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F95" w:rsidRPr="00CC1218" w:rsidRDefault="00CC1218" w:rsidP="00741EA9">
      <w:pPr>
        <w:spacing w:before="3600"/>
        <w:jc w:val="center"/>
        <w:rPr>
          <w:b/>
          <w:sz w:val="56"/>
          <w:szCs w:val="56"/>
        </w:rPr>
      </w:pPr>
      <w:bookmarkStart w:id="0" w:name="_GoBack"/>
      <w:bookmarkEnd w:id="0"/>
      <w:r w:rsidRPr="00CC1218">
        <w:rPr>
          <w:b/>
          <w:sz w:val="56"/>
          <w:szCs w:val="56"/>
        </w:rPr>
        <w:t>Microbiology</w:t>
      </w:r>
    </w:p>
    <w:p w:rsidR="00CC1218" w:rsidRPr="00CC1218" w:rsidRDefault="00CC1218" w:rsidP="00CC1218">
      <w:pPr>
        <w:jc w:val="center"/>
        <w:rPr>
          <w:b/>
          <w:sz w:val="56"/>
          <w:szCs w:val="56"/>
        </w:rPr>
      </w:pPr>
      <w:r w:rsidRPr="00CC1218">
        <w:rPr>
          <w:b/>
          <w:sz w:val="56"/>
          <w:szCs w:val="56"/>
        </w:rPr>
        <w:t>Service User Manual</w:t>
      </w:r>
    </w:p>
    <w:p w:rsidR="009F5F95" w:rsidRDefault="009F5F95" w:rsidP="00C06888"/>
    <w:p w:rsidR="00DD6A46" w:rsidRDefault="00DD6A46" w:rsidP="00741EA9">
      <w:pPr>
        <w:tabs>
          <w:tab w:val="left" w:pos="5520"/>
        </w:tabs>
        <w:sectPr w:rsidR="00DD6A46" w:rsidSect="000E294C">
          <w:headerReference w:type="default" r:id="rId8"/>
          <w:footerReference w:type="default" r:id="rId9"/>
          <w:pgSz w:w="11906" w:h="16838"/>
          <w:pgMar w:top="1684" w:right="1106" w:bottom="1440" w:left="1260" w:header="709" w:footer="584" w:gutter="0"/>
          <w:pgNumType w:fmt="numberInDash" w:start="1"/>
          <w:cols w:space="720"/>
        </w:sectPr>
      </w:pPr>
    </w:p>
    <w:p w:rsidR="00DF6CD4" w:rsidRDefault="00DF6CD4" w:rsidP="00DF6CD4">
      <w:pPr>
        <w:pStyle w:val="Footer"/>
        <w:pBdr>
          <w:bottom w:val="single" w:sz="12" w:space="1" w:color="auto"/>
        </w:pBdr>
        <w:tabs>
          <w:tab w:val="left" w:pos="720"/>
        </w:tabs>
        <w:rPr>
          <w:rFonts w:cs="Arial"/>
          <w:b/>
          <w:bCs/>
        </w:rPr>
      </w:pPr>
      <w:r>
        <w:rPr>
          <w:rFonts w:cs="Arial"/>
          <w:b/>
          <w:bCs/>
        </w:rPr>
        <w:lastRenderedPageBreak/>
        <w:t>INDEX</w:t>
      </w:r>
    </w:p>
    <w:p w:rsidR="00B63869" w:rsidRDefault="000A6C3B">
      <w:pPr>
        <w:pStyle w:val="TOC1"/>
        <w:rPr>
          <w:rFonts w:asciiTheme="minorHAnsi" w:eastAsiaTheme="minorEastAsia" w:hAnsiTheme="minorHAnsi" w:cstheme="minorBidi"/>
          <w:b w:val="0"/>
          <w:bCs w:val="0"/>
          <w:caps w:val="0"/>
          <w:noProof/>
          <w:szCs w:val="22"/>
          <w:lang w:eastAsia="en-GB"/>
        </w:rPr>
      </w:pPr>
      <w:r>
        <w:rPr>
          <w:rFonts w:cs="Arial"/>
          <w:szCs w:val="22"/>
        </w:rPr>
        <w:fldChar w:fldCharType="begin"/>
      </w:r>
      <w:r>
        <w:rPr>
          <w:rFonts w:cs="Arial"/>
          <w:szCs w:val="22"/>
        </w:rPr>
        <w:instrText xml:space="preserve"> TOC \o "1-2" \h \z \u </w:instrText>
      </w:r>
      <w:r>
        <w:rPr>
          <w:rFonts w:cs="Arial"/>
          <w:szCs w:val="22"/>
        </w:rPr>
        <w:fldChar w:fldCharType="separate"/>
      </w:r>
      <w:hyperlink w:anchor="_Toc192580005" w:history="1">
        <w:r w:rsidR="00B63869" w:rsidRPr="00150DD1">
          <w:rPr>
            <w:rStyle w:val="Hyperlink"/>
            <w:noProof/>
          </w:rPr>
          <w:t>1</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introduction and Scope</w:t>
        </w:r>
        <w:r w:rsidR="00B63869">
          <w:rPr>
            <w:noProof/>
            <w:webHidden/>
          </w:rPr>
          <w:tab/>
        </w:r>
        <w:r w:rsidR="00B63869">
          <w:rPr>
            <w:noProof/>
            <w:webHidden/>
          </w:rPr>
          <w:fldChar w:fldCharType="begin"/>
        </w:r>
        <w:r w:rsidR="00B63869">
          <w:rPr>
            <w:noProof/>
            <w:webHidden/>
          </w:rPr>
          <w:instrText xml:space="preserve"> PAGEREF _Toc192580005 \h </w:instrText>
        </w:r>
        <w:r w:rsidR="00B63869">
          <w:rPr>
            <w:noProof/>
            <w:webHidden/>
          </w:rPr>
        </w:r>
        <w:r w:rsidR="00B63869">
          <w:rPr>
            <w:noProof/>
            <w:webHidden/>
          </w:rPr>
          <w:fldChar w:fldCharType="separate"/>
        </w:r>
        <w:r w:rsidR="00673231">
          <w:rPr>
            <w:noProof/>
            <w:webHidden/>
          </w:rPr>
          <w:t>5</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06" w:history="1">
        <w:r w:rsidR="00B63869" w:rsidRPr="00150DD1">
          <w:rPr>
            <w:rStyle w:val="Hyperlink"/>
            <w:noProof/>
          </w:rPr>
          <w:t>2</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general information on the use of the microbiology laboratory</w:t>
        </w:r>
        <w:r w:rsidR="00B63869">
          <w:rPr>
            <w:noProof/>
            <w:webHidden/>
          </w:rPr>
          <w:tab/>
        </w:r>
        <w:r w:rsidR="00B63869">
          <w:rPr>
            <w:noProof/>
            <w:webHidden/>
          </w:rPr>
          <w:fldChar w:fldCharType="begin"/>
        </w:r>
        <w:r w:rsidR="00B63869">
          <w:rPr>
            <w:noProof/>
            <w:webHidden/>
          </w:rPr>
          <w:instrText xml:space="preserve"> PAGEREF _Toc192580006 \h </w:instrText>
        </w:r>
        <w:r w:rsidR="00B63869">
          <w:rPr>
            <w:noProof/>
            <w:webHidden/>
          </w:rPr>
        </w:r>
        <w:r w:rsidR="00B63869">
          <w:rPr>
            <w:noProof/>
            <w:webHidden/>
          </w:rPr>
          <w:fldChar w:fldCharType="separate"/>
        </w:r>
        <w:r w:rsidR="00673231">
          <w:rPr>
            <w:noProof/>
            <w:webHidden/>
          </w:rPr>
          <w:t>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07" w:history="1">
        <w:r w:rsidR="00B63869" w:rsidRPr="00150DD1">
          <w:rPr>
            <w:rStyle w:val="Hyperlink"/>
            <w:noProof/>
          </w:rPr>
          <w:t>2.1 Locating and contacting the Microbiology Laboratory</w:t>
        </w:r>
        <w:r w:rsidR="00B63869">
          <w:rPr>
            <w:noProof/>
            <w:webHidden/>
          </w:rPr>
          <w:tab/>
        </w:r>
        <w:r w:rsidR="00B63869">
          <w:rPr>
            <w:noProof/>
            <w:webHidden/>
          </w:rPr>
          <w:fldChar w:fldCharType="begin"/>
        </w:r>
        <w:r w:rsidR="00B63869">
          <w:rPr>
            <w:noProof/>
            <w:webHidden/>
          </w:rPr>
          <w:instrText xml:space="preserve"> PAGEREF _Toc192580007 \h </w:instrText>
        </w:r>
        <w:r w:rsidR="00B63869">
          <w:rPr>
            <w:noProof/>
            <w:webHidden/>
          </w:rPr>
        </w:r>
        <w:r w:rsidR="00B63869">
          <w:rPr>
            <w:noProof/>
            <w:webHidden/>
          </w:rPr>
          <w:fldChar w:fldCharType="separate"/>
        </w:r>
        <w:r w:rsidR="00673231">
          <w:rPr>
            <w:noProof/>
            <w:webHidden/>
          </w:rPr>
          <w:t>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08" w:history="1">
        <w:r w:rsidR="00B63869" w:rsidRPr="00150DD1">
          <w:rPr>
            <w:rStyle w:val="Hyperlink"/>
            <w:noProof/>
          </w:rPr>
          <w:t>2.2 Laboratory opening hours</w:t>
        </w:r>
        <w:r w:rsidR="00B63869">
          <w:rPr>
            <w:noProof/>
            <w:webHidden/>
          </w:rPr>
          <w:tab/>
        </w:r>
        <w:r w:rsidR="00B63869">
          <w:rPr>
            <w:noProof/>
            <w:webHidden/>
          </w:rPr>
          <w:fldChar w:fldCharType="begin"/>
        </w:r>
        <w:r w:rsidR="00B63869">
          <w:rPr>
            <w:noProof/>
            <w:webHidden/>
          </w:rPr>
          <w:instrText xml:space="preserve"> PAGEREF _Toc192580008 \h </w:instrText>
        </w:r>
        <w:r w:rsidR="00B63869">
          <w:rPr>
            <w:noProof/>
            <w:webHidden/>
          </w:rPr>
        </w:r>
        <w:r w:rsidR="00B63869">
          <w:rPr>
            <w:noProof/>
            <w:webHidden/>
          </w:rPr>
          <w:fldChar w:fldCharType="separate"/>
        </w:r>
        <w:r w:rsidR="00673231">
          <w:rPr>
            <w:noProof/>
            <w:webHidden/>
          </w:rPr>
          <w:t>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09" w:history="1">
        <w:r w:rsidR="00B63869" w:rsidRPr="00150DD1">
          <w:rPr>
            <w:rStyle w:val="Hyperlink"/>
            <w:noProof/>
          </w:rPr>
          <w:t>2.3 Medical advice</w:t>
        </w:r>
        <w:r w:rsidR="00B63869">
          <w:rPr>
            <w:noProof/>
            <w:webHidden/>
          </w:rPr>
          <w:tab/>
        </w:r>
        <w:r w:rsidR="00B63869">
          <w:rPr>
            <w:noProof/>
            <w:webHidden/>
          </w:rPr>
          <w:fldChar w:fldCharType="begin"/>
        </w:r>
        <w:r w:rsidR="00B63869">
          <w:rPr>
            <w:noProof/>
            <w:webHidden/>
          </w:rPr>
          <w:instrText xml:space="preserve"> PAGEREF _Toc192580009 \h </w:instrText>
        </w:r>
        <w:r w:rsidR="00B63869">
          <w:rPr>
            <w:noProof/>
            <w:webHidden/>
          </w:rPr>
        </w:r>
        <w:r w:rsidR="00B63869">
          <w:rPr>
            <w:noProof/>
            <w:webHidden/>
          </w:rPr>
          <w:fldChar w:fldCharType="separate"/>
        </w:r>
        <w:r w:rsidR="00673231">
          <w:rPr>
            <w:noProof/>
            <w:webHidden/>
          </w:rPr>
          <w:t>7</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10" w:history="1">
        <w:r w:rsidR="00B63869" w:rsidRPr="00150DD1">
          <w:rPr>
            <w:rStyle w:val="Hyperlink"/>
            <w:noProof/>
          </w:rPr>
          <w:t>2.4 Senior members of the Microbiology Service</w:t>
        </w:r>
        <w:r w:rsidR="00B63869">
          <w:rPr>
            <w:noProof/>
            <w:webHidden/>
          </w:rPr>
          <w:tab/>
        </w:r>
        <w:r w:rsidR="00B63869">
          <w:rPr>
            <w:noProof/>
            <w:webHidden/>
          </w:rPr>
          <w:fldChar w:fldCharType="begin"/>
        </w:r>
        <w:r w:rsidR="00B63869">
          <w:rPr>
            <w:noProof/>
            <w:webHidden/>
          </w:rPr>
          <w:instrText xml:space="preserve"> PAGEREF _Toc192580010 \h </w:instrText>
        </w:r>
        <w:r w:rsidR="00B63869">
          <w:rPr>
            <w:noProof/>
            <w:webHidden/>
          </w:rPr>
        </w:r>
        <w:r w:rsidR="00B63869">
          <w:rPr>
            <w:noProof/>
            <w:webHidden/>
          </w:rPr>
          <w:fldChar w:fldCharType="separate"/>
        </w:r>
        <w:r w:rsidR="00673231">
          <w:rPr>
            <w:noProof/>
            <w:webHidden/>
          </w:rPr>
          <w:t>7</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1" w:history="1">
        <w:r w:rsidR="00B63869" w:rsidRPr="00150DD1">
          <w:rPr>
            <w:rStyle w:val="Hyperlink"/>
            <w:noProof/>
          </w:rPr>
          <w:t>3</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Comments, compliments &amp; complaints</w:t>
        </w:r>
        <w:r w:rsidR="00B63869">
          <w:rPr>
            <w:noProof/>
            <w:webHidden/>
          </w:rPr>
          <w:tab/>
        </w:r>
        <w:r w:rsidR="00B63869">
          <w:rPr>
            <w:noProof/>
            <w:webHidden/>
          </w:rPr>
          <w:fldChar w:fldCharType="begin"/>
        </w:r>
        <w:r w:rsidR="00B63869">
          <w:rPr>
            <w:noProof/>
            <w:webHidden/>
          </w:rPr>
          <w:instrText xml:space="preserve"> PAGEREF _Toc192580011 \h </w:instrText>
        </w:r>
        <w:r w:rsidR="00B63869">
          <w:rPr>
            <w:noProof/>
            <w:webHidden/>
          </w:rPr>
        </w:r>
        <w:r w:rsidR="00B63869">
          <w:rPr>
            <w:noProof/>
            <w:webHidden/>
          </w:rPr>
          <w:fldChar w:fldCharType="separate"/>
        </w:r>
        <w:r w:rsidR="00673231">
          <w:rPr>
            <w:noProof/>
            <w:webHidden/>
          </w:rPr>
          <w:t>8</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2" w:history="1">
        <w:r w:rsidR="00B63869" w:rsidRPr="00150DD1">
          <w:rPr>
            <w:rStyle w:val="Hyperlink"/>
            <w:noProof/>
          </w:rPr>
          <w:t>4</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Quality assurance</w:t>
        </w:r>
        <w:r w:rsidR="00B63869">
          <w:rPr>
            <w:noProof/>
            <w:webHidden/>
          </w:rPr>
          <w:tab/>
        </w:r>
        <w:r w:rsidR="00B63869">
          <w:rPr>
            <w:noProof/>
            <w:webHidden/>
          </w:rPr>
          <w:fldChar w:fldCharType="begin"/>
        </w:r>
        <w:r w:rsidR="00B63869">
          <w:rPr>
            <w:noProof/>
            <w:webHidden/>
          </w:rPr>
          <w:instrText xml:space="preserve"> PAGEREF _Toc192580012 \h </w:instrText>
        </w:r>
        <w:r w:rsidR="00B63869">
          <w:rPr>
            <w:noProof/>
            <w:webHidden/>
          </w:rPr>
        </w:r>
        <w:r w:rsidR="00B63869">
          <w:rPr>
            <w:noProof/>
            <w:webHidden/>
          </w:rPr>
          <w:fldChar w:fldCharType="separate"/>
        </w:r>
        <w:r w:rsidR="00673231">
          <w:rPr>
            <w:noProof/>
            <w:webHidden/>
          </w:rPr>
          <w:t>9</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3" w:history="1">
        <w:r w:rsidR="00B63869" w:rsidRPr="00150DD1">
          <w:rPr>
            <w:rStyle w:val="Hyperlink"/>
            <w:noProof/>
          </w:rPr>
          <w:t>5</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data Confidentiality and patient consent</w:t>
        </w:r>
        <w:r w:rsidR="00B63869">
          <w:rPr>
            <w:noProof/>
            <w:webHidden/>
          </w:rPr>
          <w:tab/>
        </w:r>
        <w:r w:rsidR="00B63869">
          <w:rPr>
            <w:noProof/>
            <w:webHidden/>
          </w:rPr>
          <w:fldChar w:fldCharType="begin"/>
        </w:r>
        <w:r w:rsidR="00B63869">
          <w:rPr>
            <w:noProof/>
            <w:webHidden/>
          </w:rPr>
          <w:instrText xml:space="preserve"> PAGEREF _Toc192580013 \h </w:instrText>
        </w:r>
        <w:r w:rsidR="00B63869">
          <w:rPr>
            <w:noProof/>
            <w:webHidden/>
          </w:rPr>
        </w:r>
        <w:r w:rsidR="00B63869">
          <w:rPr>
            <w:noProof/>
            <w:webHidden/>
          </w:rPr>
          <w:fldChar w:fldCharType="separate"/>
        </w:r>
        <w:r w:rsidR="00673231">
          <w:rPr>
            <w:noProof/>
            <w:webHidden/>
          </w:rPr>
          <w:t>11</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4" w:history="1">
        <w:r w:rsidR="00B63869" w:rsidRPr="00150DD1">
          <w:rPr>
            <w:rStyle w:val="Hyperlink"/>
            <w:noProof/>
          </w:rPr>
          <w:t>6</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Routine samples</w:t>
        </w:r>
        <w:r w:rsidR="00B63869">
          <w:rPr>
            <w:noProof/>
            <w:webHidden/>
          </w:rPr>
          <w:tab/>
        </w:r>
        <w:r w:rsidR="00B63869">
          <w:rPr>
            <w:noProof/>
            <w:webHidden/>
          </w:rPr>
          <w:fldChar w:fldCharType="begin"/>
        </w:r>
        <w:r w:rsidR="00B63869">
          <w:rPr>
            <w:noProof/>
            <w:webHidden/>
          </w:rPr>
          <w:instrText xml:space="preserve"> PAGEREF _Toc192580014 \h </w:instrText>
        </w:r>
        <w:r w:rsidR="00B63869">
          <w:rPr>
            <w:noProof/>
            <w:webHidden/>
          </w:rPr>
        </w:r>
        <w:r w:rsidR="00B63869">
          <w:rPr>
            <w:noProof/>
            <w:webHidden/>
          </w:rPr>
          <w:fldChar w:fldCharType="separate"/>
        </w:r>
        <w:r w:rsidR="00673231">
          <w:rPr>
            <w:noProof/>
            <w:webHidden/>
          </w:rPr>
          <w:t>12</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5" w:history="1">
        <w:r w:rsidR="00B63869" w:rsidRPr="00150DD1">
          <w:rPr>
            <w:rStyle w:val="Hyperlink"/>
            <w:noProof/>
          </w:rPr>
          <w:t>7</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urgent samples</w:t>
        </w:r>
        <w:r w:rsidR="00B63869">
          <w:rPr>
            <w:noProof/>
            <w:webHidden/>
          </w:rPr>
          <w:tab/>
        </w:r>
        <w:r w:rsidR="00B63869">
          <w:rPr>
            <w:noProof/>
            <w:webHidden/>
          </w:rPr>
          <w:fldChar w:fldCharType="begin"/>
        </w:r>
        <w:r w:rsidR="00B63869">
          <w:rPr>
            <w:noProof/>
            <w:webHidden/>
          </w:rPr>
          <w:instrText xml:space="preserve"> PAGEREF _Toc192580015 \h </w:instrText>
        </w:r>
        <w:r w:rsidR="00B63869">
          <w:rPr>
            <w:noProof/>
            <w:webHidden/>
          </w:rPr>
        </w:r>
        <w:r w:rsidR="00B63869">
          <w:rPr>
            <w:noProof/>
            <w:webHidden/>
          </w:rPr>
          <w:fldChar w:fldCharType="separate"/>
        </w:r>
        <w:r w:rsidR="00673231">
          <w:rPr>
            <w:noProof/>
            <w:webHidden/>
          </w:rPr>
          <w:t>12</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6" w:history="1">
        <w:r w:rsidR="00B63869" w:rsidRPr="00150DD1">
          <w:rPr>
            <w:rStyle w:val="Hyperlink"/>
            <w:noProof/>
          </w:rPr>
          <w:t>8</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Specimen rejection</w:t>
        </w:r>
        <w:r w:rsidR="00B63869">
          <w:rPr>
            <w:noProof/>
            <w:webHidden/>
          </w:rPr>
          <w:tab/>
        </w:r>
        <w:r w:rsidR="00B63869">
          <w:rPr>
            <w:noProof/>
            <w:webHidden/>
          </w:rPr>
          <w:fldChar w:fldCharType="begin"/>
        </w:r>
        <w:r w:rsidR="00B63869">
          <w:rPr>
            <w:noProof/>
            <w:webHidden/>
          </w:rPr>
          <w:instrText xml:space="preserve"> PAGEREF _Toc192580016 \h </w:instrText>
        </w:r>
        <w:r w:rsidR="00B63869">
          <w:rPr>
            <w:noProof/>
            <w:webHidden/>
          </w:rPr>
        </w:r>
        <w:r w:rsidR="00B63869">
          <w:rPr>
            <w:noProof/>
            <w:webHidden/>
          </w:rPr>
          <w:fldChar w:fldCharType="separate"/>
        </w:r>
        <w:r w:rsidR="00673231">
          <w:rPr>
            <w:noProof/>
            <w:webHidden/>
          </w:rPr>
          <w:t>13</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7" w:history="1">
        <w:r w:rsidR="00B63869" w:rsidRPr="00150DD1">
          <w:rPr>
            <w:rStyle w:val="Hyperlink"/>
            <w:noProof/>
          </w:rPr>
          <w:t>9</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ORDERING CONSUMABLES (E.G. SPECIMEN CONTAINERS)</w:t>
        </w:r>
        <w:r w:rsidR="00B63869">
          <w:rPr>
            <w:noProof/>
            <w:webHidden/>
          </w:rPr>
          <w:tab/>
        </w:r>
        <w:r w:rsidR="00B63869">
          <w:rPr>
            <w:noProof/>
            <w:webHidden/>
          </w:rPr>
          <w:fldChar w:fldCharType="begin"/>
        </w:r>
        <w:r w:rsidR="00B63869">
          <w:rPr>
            <w:noProof/>
            <w:webHidden/>
          </w:rPr>
          <w:instrText xml:space="preserve"> PAGEREF _Toc192580017 \h </w:instrText>
        </w:r>
        <w:r w:rsidR="00B63869">
          <w:rPr>
            <w:noProof/>
            <w:webHidden/>
          </w:rPr>
        </w:r>
        <w:r w:rsidR="00B63869">
          <w:rPr>
            <w:noProof/>
            <w:webHidden/>
          </w:rPr>
          <w:fldChar w:fldCharType="separate"/>
        </w:r>
        <w:r w:rsidR="00673231">
          <w:rPr>
            <w:noProof/>
            <w:webHidden/>
          </w:rPr>
          <w:t>13</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18" w:history="1">
        <w:r w:rsidR="00B63869" w:rsidRPr="00150DD1">
          <w:rPr>
            <w:rStyle w:val="Hyperlink"/>
            <w:noProof/>
          </w:rPr>
          <w:t>10</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labelling specimens and request forms</w:t>
        </w:r>
        <w:r w:rsidR="00B63869">
          <w:rPr>
            <w:noProof/>
            <w:webHidden/>
          </w:rPr>
          <w:tab/>
        </w:r>
        <w:r w:rsidR="00B63869">
          <w:rPr>
            <w:noProof/>
            <w:webHidden/>
          </w:rPr>
          <w:fldChar w:fldCharType="begin"/>
        </w:r>
        <w:r w:rsidR="00B63869">
          <w:rPr>
            <w:noProof/>
            <w:webHidden/>
          </w:rPr>
          <w:instrText xml:space="preserve"> PAGEREF _Toc192580018 \h </w:instrText>
        </w:r>
        <w:r w:rsidR="00B63869">
          <w:rPr>
            <w:noProof/>
            <w:webHidden/>
          </w:rPr>
        </w:r>
        <w:r w:rsidR="00B63869">
          <w:rPr>
            <w:noProof/>
            <w:webHidden/>
          </w:rPr>
          <w:fldChar w:fldCharType="separate"/>
        </w:r>
        <w:r w:rsidR="00673231">
          <w:rPr>
            <w:noProof/>
            <w:webHidden/>
          </w:rPr>
          <w:t>13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19" w:history="1">
        <w:r w:rsidR="00B63869" w:rsidRPr="00150DD1">
          <w:rPr>
            <w:rStyle w:val="Hyperlink"/>
            <w:noProof/>
          </w:rPr>
          <w:t>10.1</w:t>
        </w:r>
        <w:r w:rsidR="00B63869">
          <w:rPr>
            <w:rFonts w:asciiTheme="minorHAnsi" w:eastAsiaTheme="minorEastAsia" w:hAnsiTheme="minorHAnsi" w:cstheme="minorBidi"/>
            <w:smallCaps w:val="0"/>
            <w:noProof/>
            <w:szCs w:val="22"/>
            <w:lang w:eastAsia="en-GB"/>
          </w:rPr>
          <w:tab/>
        </w:r>
        <w:r w:rsidR="00B63869" w:rsidRPr="00150DD1">
          <w:rPr>
            <w:rStyle w:val="Hyperlink"/>
            <w:noProof/>
          </w:rPr>
          <w:t xml:space="preserve"> Specimen labelling</w:t>
        </w:r>
        <w:r w:rsidR="00B63869">
          <w:rPr>
            <w:noProof/>
            <w:webHidden/>
          </w:rPr>
          <w:tab/>
        </w:r>
        <w:r w:rsidR="00B63869">
          <w:rPr>
            <w:noProof/>
            <w:webHidden/>
          </w:rPr>
          <w:fldChar w:fldCharType="begin"/>
        </w:r>
        <w:r w:rsidR="00B63869">
          <w:rPr>
            <w:noProof/>
            <w:webHidden/>
          </w:rPr>
          <w:instrText xml:space="preserve"> PAGEREF _Toc192580019 \h </w:instrText>
        </w:r>
        <w:r w:rsidR="00B63869">
          <w:rPr>
            <w:noProof/>
            <w:webHidden/>
          </w:rPr>
        </w:r>
        <w:r w:rsidR="00B63869">
          <w:rPr>
            <w:noProof/>
            <w:webHidden/>
          </w:rPr>
          <w:fldChar w:fldCharType="separate"/>
        </w:r>
        <w:r w:rsidR="00673231">
          <w:rPr>
            <w:noProof/>
            <w:webHidden/>
          </w:rPr>
          <w:t>13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20" w:history="1">
        <w:r w:rsidR="00B63869" w:rsidRPr="00150DD1">
          <w:rPr>
            <w:rStyle w:val="Hyperlink"/>
            <w:noProof/>
          </w:rPr>
          <w:t>10.2 Request Form Labelling</w:t>
        </w:r>
        <w:r w:rsidR="00B63869">
          <w:rPr>
            <w:noProof/>
            <w:webHidden/>
          </w:rPr>
          <w:tab/>
        </w:r>
        <w:r w:rsidR="00B63869">
          <w:rPr>
            <w:noProof/>
            <w:webHidden/>
          </w:rPr>
          <w:fldChar w:fldCharType="begin"/>
        </w:r>
        <w:r w:rsidR="00B63869">
          <w:rPr>
            <w:noProof/>
            <w:webHidden/>
          </w:rPr>
          <w:instrText xml:space="preserve"> PAGEREF _Toc192580020 \h </w:instrText>
        </w:r>
        <w:r w:rsidR="00B63869">
          <w:rPr>
            <w:noProof/>
            <w:webHidden/>
          </w:rPr>
        </w:r>
        <w:r w:rsidR="00B63869">
          <w:rPr>
            <w:noProof/>
            <w:webHidden/>
          </w:rPr>
          <w:fldChar w:fldCharType="separate"/>
        </w:r>
        <w:r w:rsidR="00673231">
          <w:rPr>
            <w:noProof/>
            <w:webHidden/>
          </w:rPr>
          <w:t>14</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21" w:history="1">
        <w:r w:rsidR="00B63869" w:rsidRPr="00150DD1">
          <w:rPr>
            <w:rStyle w:val="Hyperlink"/>
            <w:noProof/>
          </w:rPr>
          <w:t>11</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collection and Transport of specimens to the laboratory from GP surgeries / private hospitals / non-hospital based clinics</w:t>
        </w:r>
        <w:r w:rsidR="00B63869">
          <w:rPr>
            <w:noProof/>
            <w:webHidden/>
          </w:rPr>
          <w:tab/>
        </w:r>
        <w:r w:rsidR="00B63869">
          <w:rPr>
            <w:noProof/>
            <w:webHidden/>
          </w:rPr>
          <w:fldChar w:fldCharType="begin"/>
        </w:r>
        <w:r w:rsidR="00B63869">
          <w:rPr>
            <w:noProof/>
            <w:webHidden/>
          </w:rPr>
          <w:instrText xml:space="preserve"> PAGEREF _Toc192580021 \h </w:instrText>
        </w:r>
        <w:r w:rsidR="00B63869">
          <w:rPr>
            <w:noProof/>
            <w:webHidden/>
          </w:rPr>
        </w:r>
        <w:r w:rsidR="00B63869">
          <w:rPr>
            <w:noProof/>
            <w:webHidden/>
          </w:rPr>
          <w:fldChar w:fldCharType="separate"/>
        </w:r>
        <w:r w:rsidR="00673231">
          <w:rPr>
            <w:noProof/>
            <w:webHidden/>
          </w:rPr>
          <w:t>15</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22" w:history="1">
        <w:r w:rsidR="00B63869" w:rsidRPr="00150DD1">
          <w:rPr>
            <w:rStyle w:val="Hyperlink"/>
            <w:noProof/>
            <w:lang w:eastAsia="en-GB"/>
          </w:rPr>
          <w:t>12</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lang w:eastAsia="en-GB"/>
          </w:rPr>
          <w:t>transporting specimens from ekhuft wards and hospital based clinics</w:t>
        </w:r>
        <w:r w:rsidR="00B63869">
          <w:rPr>
            <w:noProof/>
            <w:webHidden/>
          </w:rPr>
          <w:tab/>
        </w:r>
        <w:r w:rsidR="00B63869">
          <w:rPr>
            <w:noProof/>
            <w:webHidden/>
          </w:rPr>
          <w:fldChar w:fldCharType="begin"/>
        </w:r>
        <w:r w:rsidR="00B63869">
          <w:rPr>
            <w:noProof/>
            <w:webHidden/>
          </w:rPr>
          <w:instrText xml:space="preserve"> PAGEREF _Toc192580022 \h </w:instrText>
        </w:r>
        <w:r w:rsidR="00B63869">
          <w:rPr>
            <w:noProof/>
            <w:webHidden/>
          </w:rPr>
        </w:r>
        <w:r w:rsidR="00B63869">
          <w:rPr>
            <w:noProof/>
            <w:webHidden/>
          </w:rPr>
          <w:fldChar w:fldCharType="separate"/>
        </w:r>
        <w:r w:rsidR="00673231">
          <w:rPr>
            <w:noProof/>
            <w:webHidden/>
          </w:rPr>
          <w:t>15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23" w:history="1">
        <w:r w:rsidR="00B63869" w:rsidRPr="00150DD1">
          <w:rPr>
            <w:rStyle w:val="Hyperlink"/>
            <w:noProof/>
            <w:lang w:eastAsia="en-GB"/>
          </w:rPr>
          <w:t>12.1 Transport of high risk sample e.g Viral Haemorrhagic Fever (VHF)</w:t>
        </w:r>
        <w:r w:rsidR="00B63869">
          <w:rPr>
            <w:noProof/>
            <w:webHidden/>
          </w:rPr>
          <w:tab/>
        </w:r>
        <w:r w:rsidR="00B63869">
          <w:rPr>
            <w:noProof/>
            <w:webHidden/>
          </w:rPr>
          <w:fldChar w:fldCharType="begin"/>
        </w:r>
        <w:r w:rsidR="00B63869">
          <w:rPr>
            <w:noProof/>
            <w:webHidden/>
          </w:rPr>
          <w:instrText xml:space="preserve"> PAGEREF _Toc192580023 \h </w:instrText>
        </w:r>
        <w:r w:rsidR="00B63869">
          <w:rPr>
            <w:noProof/>
            <w:webHidden/>
          </w:rPr>
        </w:r>
        <w:r w:rsidR="00B63869">
          <w:rPr>
            <w:noProof/>
            <w:webHidden/>
          </w:rPr>
          <w:fldChar w:fldCharType="separate"/>
        </w:r>
        <w:r w:rsidR="00673231">
          <w:rPr>
            <w:noProof/>
            <w:webHidden/>
          </w:rPr>
          <w:t>16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24" w:history="1">
        <w:r w:rsidR="00B63869" w:rsidRPr="00150DD1">
          <w:rPr>
            <w:rStyle w:val="Hyperlink"/>
            <w:noProof/>
            <w:lang w:eastAsia="en-GB"/>
          </w:rPr>
          <w:t>12.2 Transport of all other specimens</w:t>
        </w:r>
        <w:r w:rsidR="00B63869">
          <w:rPr>
            <w:noProof/>
            <w:webHidden/>
          </w:rPr>
          <w:tab/>
        </w:r>
        <w:r w:rsidR="00B63869">
          <w:rPr>
            <w:noProof/>
            <w:webHidden/>
          </w:rPr>
          <w:fldChar w:fldCharType="begin"/>
        </w:r>
        <w:r w:rsidR="00B63869">
          <w:rPr>
            <w:noProof/>
            <w:webHidden/>
          </w:rPr>
          <w:instrText xml:space="preserve"> PAGEREF _Toc192580024 \h </w:instrText>
        </w:r>
        <w:r w:rsidR="00B63869">
          <w:rPr>
            <w:noProof/>
            <w:webHidden/>
          </w:rPr>
        </w:r>
        <w:r w:rsidR="00B63869">
          <w:rPr>
            <w:noProof/>
            <w:webHidden/>
          </w:rPr>
          <w:fldChar w:fldCharType="separate"/>
        </w:r>
        <w:r w:rsidR="00673231">
          <w:rPr>
            <w:noProof/>
            <w:webHidden/>
          </w:rPr>
          <w:t>16</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25" w:history="1">
        <w:r w:rsidR="00B63869" w:rsidRPr="00150DD1">
          <w:rPr>
            <w:rStyle w:val="Hyperlink"/>
            <w:noProof/>
          </w:rPr>
          <w:t>13</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requesting additional investigations</w:t>
        </w:r>
        <w:r w:rsidR="00B63869">
          <w:rPr>
            <w:noProof/>
            <w:webHidden/>
          </w:rPr>
          <w:tab/>
        </w:r>
        <w:r w:rsidR="00B63869">
          <w:rPr>
            <w:noProof/>
            <w:webHidden/>
          </w:rPr>
          <w:fldChar w:fldCharType="begin"/>
        </w:r>
        <w:r w:rsidR="00B63869">
          <w:rPr>
            <w:noProof/>
            <w:webHidden/>
          </w:rPr>
          <w:instrText xml:space="preserve"> PAGEREF _Toc192580025 \h </w:instrText>
        </w:r>
        <w:r w:rsidR="00B63869">
          <w:rPr>
            <w:noProof/>
            <w:webHidden/>
          </w:rPr>
        </w:r>
        <w:r w:rsidR="00B63869">
          <w:rPr>
            <w:noProof/>
            <w:webHidden/>
          </w:rPr>
          <w:fldChar w:fldCharType="separate"/>
        </w:r>
        <w:r w:rsidR="00673231">
          <w:rPr>
            <w:noProof/>
            <w:webHidden/>
          </w:rPr>
          <w:t>18</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26" w:history="1">
        <w:r w:rsidR="00B63869" w:rsidRPr="00150DD1">
          <w:rPr>
            <w:rStyle w:val="Hyperlink"/>
            <w:noProof/>
          </w:rPr>
          <w:t>14</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ON-Call investigations</w:t>
        </w:r>
        <w:r w:rsidR="00B63869">
          <w:rPr>
            <w:noProof/>
            <w:webHidden/>
          </w:rPr>
          <w:tab/>
        </w:r>
        <w:r w:rsidR="00B63869">
          <w:rPr>
            <w:noProof/>
            <w:webHidden/>
          </w:rPr>
          <w:fldChar w:fldCharType="begin"/>
        </w:r>
        <w:r w:rsidR="00B63869">
          <w:rPr>
            <w:noProof/>
            <w:webHidden/>
          </w:rPr>
          <w:instrText xml:space="preserve"> PAGEREF _Toc192580026 \h </w:instrText>
        </w:r>
        <w:r w:rsidR="00B63869">
          <w:rPr>
            <w:noProof/>
            <w:webHidden/>
          </w:rPr>
        </w:r>
        <w:r w:rsidR="00B63869">
          <w:rPr>
            <w:noProof/>
            <w:webHidden/>
          </w:rPr>
          <w:fldChar w:fldCharType="separate"/>
        </w:r>
        <w:r w:rsidR="00673231">
          <w:rPr>
            <w:noProof/>
            <w:webHidden/>
          </w:rPr>
          <w:t>18</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27" w:history="1">
        <w:r w:rsidR="00B63869" w:rsidRPr="00150DD1">
          <w:rPr>
            <w:rStyle w:val="Hyperlink"/>
            <w:noProof/>
          </w:rPr>
          <w:t>14.1 Sending Urgent Samples to Microbiology Out of Hours</w:t>
        </w:r>
        <w:r w:rsidR="00B63869">
          <w:rPr>
            <w:noProof/>
            <w:webHidden/>
          </w:rPr>
          <w:tab/>
        </w:r>
        <w:r w:rsidR="00B63869">
          <w:rPr>
            <w:noProof/>
            <w:webHidden/>
          </w:rPr>
          <w:fldChar w:fldCharType="begin"/>
        </w:r>
        <w:r w:rsidR="00B63869">
          <w:rPr>
            <w:noProof/>
            <w:webHidden/>
          </w:rPr>
          <w:instrText xml:space="preserve"> PAGEREF _Toc192580027 \h </w:instrText>
        </w:r>
        <w:r w:rsidR="00B63869">
          <w:rPr>
            <w:noProof/>
            <w:webHidden/>
          </w:rPr>
        </w:r>
        <w:r w:rsidR="00B63869">
          <w:rPr>
            <w:noProof/>
            <w:webHidden/>
          </w:rPr>
          <w:fldChar w:fldCharType="separate"/>
        </w:r>
        <w:r w:rsidR="00673231">
          <w:rPr>
            <w:noProof/>
            <w:webHidden/>
          </w:rPr>
          <w:t>19</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28" w:history="1">
        <w:r w:rsidR="00B63869" w:rsidRPr="00150DD1">
          <w:rPr>
            <w:rStyle w:val="Hyperlink"/>
            <w:noProof/>
          </w:rPr>
          <w:t xml:space="preserve">14.2 Microbiology On-Call Procedures – </w:t>
        </w:r>
        <w:r w:rsidR="00B63869" w:rsidRPr="00150DD1">
          <w:rPr>
            <w:rStyle w:val="Hyperlink"/>
            <w:caps/>
            <w:noProof/>
          </w:rPr>
          <w:t>For Pathology Staff</w:t>
        </w:r>
        <w:r w:rsidR="00B63869">
          <w:rPr>
            <w:noProof/>
            <w:webHidden/>
          </w:rPr>
          <w:tab/>
        </w:r>
        <w:r w:rsidR="00B63869">
          <w:rPr>
            <w:noProof/>
            <w:webHidden/>
          </w:rPr>
          <w:fldChar w:fldCharType="begin"/>
        </w:r>
        <w:r w:rsidR="00B63869">
          <w:rPr>
            <w:noProof/>
            <w:webHidden/>
          </w:rPr>
          <w:instrText xml:space="preserve"> PAGEREF _Toc192580028 \h </w:instrText>
        </w:r>
        <w:r w:rsidR="00B63869">
          <w:rPr>
            <w:noProof/>
            <w:webHidden/>
          </w:rPr>
        </w:r>
        <w:r w:rsidR="00B63869">
          <w:rPr>
            <w:noProof/>
            <w:webHidden/>
          </w:rPr>
          <w:fldChar w:fldCharType="separate"/>
        </w:r>
        <w:r w:rsidR="00673231">
          <w:rPr>
            <w:noProof/>
            <w:webHidden/>
          </w:rPr>
          <w:t>20</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29" w:history="1">
        <w:r w:rsidR="00B63869" w:rsidRPr="00150DD1">
          <w:rPr>
            <w:rStyle w:val="Hyperlink"/>
            <w:noProof/>
          </w:rPr>
          <w:t>14.3 Contacting the Consultant Microbiologist</w:t>
        </w:r>
        <w:r w:rsidR="00B63869">
          <w:rPr>
            <w:noProof/>
            <w:webHidden/>
          </w:rPr>
          <w:tab/>
        </w:r>
        <w:r w:rsidR="00B63869">
          <w:rPr>
            <w:noProof/>
            <w:webHidden/>
          </w:rPr>
          <w:fldChar w:fldCharType="begin"/>
        </w:r>
        <w:r w:rsidR="00B63869">
          <w:rPr>
            <w:noProof/>
            <w:webHidden/>
          </w:rPr>
          <w:instrText xml:space="preserve"> PAGEREF _Toc192580029 \h </w:instrText>
        </w:r>
        <w:r w:rsidR="00B63869">
          <w:rPr>
            <w:noProof/>
            <w:webHidden/>
          </w:rPr>
        </w:r>
        <w:r w:rsidR="00B63869">
          <w:rPr>
            <w:noProof/>
            <w:webHidden/>
          </w:rPr>
          <w:fldChar w:fldCharType="separate"/>
        </w:r>
        <w:r w:rsidR="00673231">
          <w:rPr>
            <w:noProof/>
            <w:webHidden/>
          </w:rPr>
          <w:t>21</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30" w:history="1">
        <w:r w:rsidR="00B63869" w:rsidRPr="00150DD1">
          <w:rPr>
            <w:rStyle w:val="Hyperlink"/>
            <w:noProof/>
          </w:rPr>
          <w:t>15</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Submitting samples to the laboratory</w:t>
        </w:r>
        <w:r w:rsidR="00B63869">
          <w:rPr>
            <w:noProof/>
            <w:webHidden/>
          </w:rPr>
          <w:tab/>
        </w:r>
        <w:r w:rsidR="00B63869">
          <w:rPr>
            <w:noProof/>
            <w:webHidden/>
          </w:rPr>
          <w:fldChar w:fldCharType="begin"/>
        </w:r>
        <w:r w:rsidR="00B63869">
          <w:rPr>
            <w:noProof/>
            <w:webHidden/>
          </w:rPr>
          <w:instrText xml:space="preserve"> PAGEREF _Toc192580030 \h </w:instrText>
        </w:r>
        <w:r w:rsidR="00B63869">
          <w:rPr>
            <w:noProof/>
            <w:webHidden/>
          </w:rPr>
        </w:r>
        <w:r w:rsidR="00B63869">
          <w:rPr>
            <w:noProof/>
            <w:webHidden/>
          </w:rPr>
          <w:fldChar w:fldCharType="separate"/>
        </w:r>
        <w:r w:rsidR="00673231">
          <w:rPr>
            <w:noProof/>
            <w:webHidden/>
          </w:rPr>
          <w:t>22</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31" w:history="1">
        <w:r w:rsidR="00B63869" w:rsidRPr="00150DD1">
          <w:rPr>
            <w:rStyle w:val="Hyperlink"/>
            <w:noProof/>
          </w:rPr>
          <w:t>15.1 Specimen requisition</w:t>
        </w:r>
        <w:r w:rsidR="00B63869">
          <w:rPr>
            <w:noProof/>
            <w:webHidden/>
          </w:rPr>
          <w:tab/>
        </w:r>
        <w:r w:rsidR="00B63869">
          <w:rPr>
            <w:noProof/>
            <w:webHidden/>
          </w:rPr>
          <w:fldChar w:fldCharType="begin"/>
        </w:r>
        <w:r w:rsidR="00B63869">
          <w:rPr>
            <w:noProof/>
            <w:webHidden/>
          </w:rPr>
          <w:instrText xml:space="preserve"> PAGEREF _Toc192580031 \h </w:instrText>
        </w:r>
        <w:r w:rsidR="00B63869">
          <w:rPr>
            <w:noProof/>
            <w:webHidden/>
          </w:rPr>
        </w:r>
        <w:r w:rsidR="00B63869">
          <w:rPr>
            <w:noProof/>
            <w:webHidden/>
          </w:rPr>
          <w:fldChar w:fldCharType="separate"/>
        </w:r>
        <w:r w:rsidR="00673231">
          <w:rPr>
            <w:noProof/>
            <w:webHidden/>
          </w:rPr>
          <w:t>22</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32" w:history="1">
        <w:r w:rsidR="00B63869" w:rsidRPr="00150DD1">
          <w:rPr>
            <w:rStyle w:val="Hyperlink"/>
            <w:noProof/>
          </w:rPr>
          <w:t>15.2 Preparation to collecting specimens</w:t>
        </w:r>
        <w:r w:rsidR="00B63869">
          <w:rPr>
            <w:noProof/>
            <w:webHidden/>
          </w:rPr>
          <w:tab/>
        </w:r>
        <w:r w:rsidR="00B63869">
          <w:rPr>
            <w:noProof/>
            <w:webHidden/>
          </w:rPr>
          <w:fldChar w:fldCharType="begin"/>
        </w:r>
        <w:r w:rsidR="00B63869">
          <w:rPr>
            <w:noProof/>
            <w:webHidden/>
          </w:rPr>
          <w:instrText xml:space="preserve"> PAGEREF _Toc192580032 \h </w:instrText>
        </w:r>
        <w:r w:rsidR="00B63869">
          <w:rPr>
            <w:noProof/>
            <w:webHidden/>
          </w:rPr>
        </w:r>
        <w:r w:rsidR="00B63869">
          <w:rPr>
            <w:noProof/>
            <w:webHidden/>
          </w:rPr>
          <w:fldChar w:fldCharType="separate"/>
        </w:r>
        <w:r w:rsidR="00673231">
          <w:rPr>
            <w:noProof/>
            <w:webHidden/>
          </w:rPr>
          <w:t>23</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33" w:history="1">
        <w:r w:rsidR="00B63869" w:rsidRPr="00150DD1">
          <w:rPr>
            <w:rStyle w:val="Hyperlink"/>
            <w:noProof/>
            <w:lang w:eastAsia="en-GB"/>
          </w:rPr>
          <w:t>16</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lang w:eastAsia="en-GB"/>
          </w:rPr>
          <w:t>optimising the validity of results</w:t>
        </w:r>
        <w:r w:rsidR="00B63869">
          <w:rPr>
            <w:noProof/>
            <w:webHidden/>
          </w:rPr>
          <w:tab/>
        </w:r>
        <w:r w:rsidR="00B63869">
          <w:rPr>
            <w:noProof/>
            <w:webHidden/>
          </w:rPr>
          <w:fldChar w:fldCharType="begin"/>
        </w:r>
        <w:r w:rsidR="00B63869">
          <w:rPr>
            <w:noProof/>
            <w:webHidden/>
          </w:rPr>
          <w:instrText xml:space="preserve"> PAGEREF _Toc192580033 \h </w:instrText>
        </w:r>
        <w:r w:rsidR="00B63869">
          <w:rPr>
            <w:noProof/>
            <w:webHidden/>
          </w:rPr>
        </w:r>
        <w:r w:rsidR="00B63869">
          <w:rPr>
            <w:noProof/>
            <w:webHidden/>
          </w:rPr>
          <w:fldChar w:fldCharType="separate"/>
        </w:r>
        <w:r w:rsidR="00673231">
          <w:rPr>
            <w:noProof/>
            <w:webHidden/>
          </w:rPr>
          <w:t>24</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34" w:history="1">
        <w:r w:rsidR="00B63869" w:rsidRPr="00150DD1">
          <w:rPr>
            <w:rStyle w:val="Hyperlink"/>
            <w:noProof/>
            <w:lang w:eastAsia="en-GB"/>
          </w:rPr>
          <w:t>16.1 Specimen Transportation and Sample Integrity</w:t>
        </w:r>
        <w:r w:rsidR="00B63869">
          <w:rPr>
            <w:noProof/>
            <w:webHidden/>
          </w:rPr>
          <w:tab/>
        </w:r>
        <w:r w:rsidR="00B63869">
          <w:rPr>
            <w:noProof/>
            <w:webHidden/>
          </w:rPr>
          <w:fldChar w:fldCharType="begin"/>
        </w:r>
        <w:r w:rsidR="00B63869">
          <w:rPr>
            <w:noProof/>
            <w:webHidden/>
          </w:rPr>
          <w:instrText xml:space="preserve"> PAGEREF _Toc192580034 \h </w:instrText>
        </w:r>
        <w:r w:rsidR="00B63869">
          <w:rPr>
            <w:noProof/>
            <w:webHidden/>
          </w:rPr>
        </w:r>
        <w:r w:rsidR="00B63869">
          <w:rPr>
            <w:noProof/>
            <w:webHidden/>
          </w:rPr>
          <w:fldChar w:fldCharType="separate"/>
        </w:r>
        <w:r w:rsidR="00673231">
          <w:rPr>
            <w:noProof/>
            <w:webHidden/>
          </w:rPr>
          <w:t>26</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35" w:history="1">
        <w:r w:rsidR="00B63869" w:rsidRPr="00150DD1">
          <w:rPr>
            <w:rStyle w:val="Hyperlink"/>
            <w:noProof/>
          </w:rPr>
          <w:t>17</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Collection of samples – routine bacteriology</w:t>
        </w:r>
        <w:r w:rsidR="00B63869">
          <w:rPr>
            <w:noProof/>
            <w:webHidden/>
          </w:rPr>
          <w:tab/>
        </w:r>
        <w:r w:rsidR="00B63869">
          <w:rPr>
            <w:noProof/>
            <w:webHidden/>
          </w:rPr>
          <w:fldChar w:fldCharType="begin"/>
        </w:r>
        <w:r w:rsidR="00B63869">
          <w:rPr>
            <w:noProof/>
            <w:webHidden/>
          </w:rPr>
          <w:instrText xml:space="preserve"> PAGEREF _Toc192580035 \h </w:instrText>
        </w:r>
        <w:r w:rsidR="00B63869">
          <w:rPr>
            <w:noProof/>
            <w:webHidden/>
          </w:rPr>
        </w:r>
        <w:r w:rsidR="00B63869">
          <w:rPr>
            <w:noProof/>
            <w:webHidden/>
          </w:rPr>
          <w:fldChar w:fldCharType="separate"/>
        </w:r>
        <w:r w:rsidR="00673231">
          <w:rPr>
            <w:noProof/>
            <w:webHidden/>
          </w:rPr>
          <w:t>34</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36" w:history="1">
        <w:r w:rsidR="00B63869" w:rsidRPr="00150DD1">
          <w:rPr>
            <w:rStyle w:val="Hyperlink"/>
            <w:noProof/>
          </w:rPr>
          <w:t>17.1 Blood culture specimens:</w:t>
        </w:r>
        <w:r w:rsidR="00B63869">
          <w:rPr>
            <w:noProof/>
            <w:webHidden/>
          </w:rPr>
          <w:tab/>
        </w:r>
        <w:r w:rsidR="00B63869">
          <w:rPr>
            <w:noProof/>
            <w:webHidden/>
          </w:rPr>
          <w:fldChar w:fldCharType="begin"/>
        </w:r>
        <w:r w:rsidR="00B63869">
          <w:rPr>
            <w:noProof/>
            <w:webHidden/>
          </w:rPr>
          <w:instrText xml:space="preserve"> PAGEREF _Toc192580036 \h </w:instrText>
        </w:r>
        <w:r w:rsidR="00B63869">
          <w:rPr>
            <w:noProof/>
            <w:webHidden/>
          </w:rPr>
        </w:r>
        <w:r w:rsidR="00B63869">
          <w:rPr>
            <w:noProof/>
            <w:webHidden/>
          </w:rPr>
          <w:fldChar w:fldCharType="separate"/>
        </w:r>
        <w:r w:rsidR="00673231">
          <w:rPr>
            <w:noProof/>
            <w:webHidden/>
          </w:rPr>
          <w:t>34</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37" w:history="1">
        <w:r w:rsidR="00B63869" w:rsidRPr="00150DD1">
          <w:rPr>
            <w:rStyle w:val="Hyperlink"/>
            <w:noProof/>
          </w:rPr>
          <w:t>17.2</w:t>
        </w:r>
        <w:r w:rsidR="00B63869">
          <w:rPr>
            <w:rFonts w:asciiTheme="minorHAnsi" w:eastAsiaTheme="minorEastAsia" w:hAnsiTheme="minorHAnsi" w:cstheme="minorBidi"/>
            <w:smallCaps w:val="0"/>
            <w:noProof/>
            <w:szCs w:val="22"/>
            <w:lang w:eastAsia="en-GB"/>
          </w:rPr>
          <w:tab/>
        </w:r>
        <w:r w:rsidR="00B63869" w:rsidRPr="00150DD1">
          <w:rPr>
            <w:rStyle w:val="Hyperlink"/>
            <w:noProof/>
          </w:rPr>
          <w:t>Cerebral Spinal Fluid</w:t>
        </w:r>
        <w:r w:rsidR="00B63869">
          <w:rPr>
            <w:noProof/>
            <w:webHidden/>
          </w:rPr>
          <w:tab/>
        </w:r>
        <w:r w:rsidR="00B63869">
          <w:rPr>
            <w:noProof/>
            <w:webHidden/>
          </w:rPr>
          <w:fldChar w:fldCharType="begin"/>
        </w:r>
        <w:r w:rsidR="00B63869">
          <w:rPr>
            <w:noProof/>
            <w:webHidden/>
          </w:rPr>
          <w:instrText xml:space="preserve"> PAGEREF _Toc192580037 \h </w:instrText>
        </w:r>
        <w:r w:rsidR="00B63869">
          <w:rPr>
            <w:noProof/>
            <w:webHidden/>
          </w:rPr>
        </w:r>
        <w:r w:rsidR="00B63869">
          <w:rPr>
            <w:noProof/>
            <w:webHidden/>
          </w:rPr>
          <w:fldChar w:fldCharType="separate"/>
        </w:r>
        <w:r w:rsidR="00673231">
          <w:rPr>
            <w:noProof/>
            <w:webHidden/>
          </w:rPr>
          <w:t>36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38" w:history="1">
        <w:r w:rsidR="00B63869" w:rsidRPr="00150DD1">
          <w:rPr>
            <w:rStyle w:val="Hyperlink"/>
            <w:noProof/>
          </w:rPr>
          <w:t>17.3</w:t>
        </w:r>
        <w:r w:rsidR="00B63869">
          <w:rPr>
            <w:rFonts w:asciiTheme="minorHAnsi" w:eastAsiaTheme="minorEastAsia" w:hAnsiTheme="minorHAnsi" w:cstheme="minorBidi"/>
            <w:smallCaps w:val="0"/>
            <w:noProof/>
            <w:szCs w:val="22"/>
            <w:lang w:eastAsia="en-GB"/>
          </w:rPr>
          <w:tab/>
        </w:r>
        <w:r w:rsidR="00B63869" w:rsidRPr="00150DD1">
          <w:rPr>
            <w:rStyle w:val="Hyperlink"/>
            <w:noProof/>
          </w:rPr>
          <w:t>Faeces</w:t>
        </w:r>
        <w:r w:rsidR="00B63869">
          <w:rPr>
            <w:noProof/>
            <w:webHidden/>
          </w:rPr>
          <w:tab/>
        </w:r>
        <w:r w:rsidR="00B63869">
          <w:rPr>
            <w:noProof/>
            <w:webHidden/>
          </w:rPr>
          <w:fldChar w:fldCharType="begin"/>
        </w:r>
        <w:r w:rsidR="00B63869">
          <w:rPr>
            <w:noProof/>
            <w:webHidden/>
          </w:rPr>
          <w:instrText xml:space="preserve"> PAGEREF _Toc192580038 \h </w:instrText>
        </w:r>
        <w:r w:rsidR="00B63869">
          <w:rPr>
            <w:noProof/>
            <w:webHidden/>
          </w:rPr>
        </w:r>
        <w:r w:rsidR="00B63869">
          <w:rPr>
            <w:noProof/>
            <w:webHidden/>
          </w:rPr>
          <w:fldChar w:fldCharType="separate"/>
        </w:r>
        <w:r w:rsidR="00673231">
          <w:rPr>
            <w:noProof/>
            <w:webHidden/>
          </w:rPr>
          <w:t>38</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39" w:history="1">
        <w:r w:rsidR="00B63869" w:rsidRPr="00150DD1">
          <w:rPr>
            <w:rStyle w:val="Hyperlink"/>
            <w:noProof/>
          </w:rPr>
          <w:t>17.4</w:t>
        </w:r>
        <w:r w:rsidR="00B63869">
          <w:rPr>
            <w:rFonts w:asciiTheme="minorHAnsi" w:eastAsiaTheme="minorEastAsia" w:hAnsiTheme="minorHAnsi" w:cstheme="minorBidi"/>
            <w:smallCaps w:val="0"/>
            <w:noProof/>
            <w:szCs w:val="22"/>
            <w:lang w:eastAsia="en-GB"/>
          </w:rPr>
          <w:tab/>
        </w:r>
        <w:r w:rsidR="00B63869" w:rsidRPr="00150DD1">
          <w:rPr>
            <w:rStyle w:val="Hyperlink"/>
            <w:noProof/>
          </w:rPr>
          <w:t>Parasites</w:t>
        </w:r>
        <w:r w:rsidR="00B63869">
          <w:rPr>
            <w:noProof/>
            <w:webHidden/>
          </w:rPr>
          <w:tab/>
        </w:r>
        <w:r w:rsidR="00B63869">
          <w:rPr>
            <w:noProof/>
            <w:webHidden/>
          </w:rPr>
          <w:fldChar w:fldCharType="begin"/>
        </w:r>
        <w:r w:rsidR="00B63869">
          <w:rPr>
            <w:noProof/>
            <w:webHidden/>
          </w:rPr>
          <w:instrText xml:space="preserve"> PAGEREF _Toc192580039 \h </w:instrText>
        </w:r>
        <w:r w:rsidR="00B63869">
          <w:rPr>
            <w:noProof/>
            <w:webHidden/>
          </w:rPr>
        </w:r>
        <w:r w:rsidR="00B63869">
          <w:rPr>
            <w:noProof/>
            <w:webHidden/>
          </w:rPr>
          <w:fldChar w:fldCharType="separate"/>
        </w:r>
        <w:r w:rsidR="00673231">
          <w:rPr>
            <w:noProof/>
            <w:webHidden/>
          </w:rPr>
          <w:t>42</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0" w:history="1">
        <w:r w:rsidR="00B63869" w:rsidRPr="00150DD1">
          <w:rPr>
            <w:rStyle w:val="Hyperlink"/>
            <w:noProof/>
          </w:rPr>
          <w:t>17.5</w:t>
        </w:r>
        <w:r w:rsidR="00B63869">
          <w:rPr>
            <w:rFonts w:asciiTheme="minorHAnsi" w:eastAsiaTheme="minorEastAsia" w:hAnsiTheme="minorHAnsi" w:cstheme="minorBidi"/>
            <w:smallCaps w:val="0"/>
            <w:noProof/>
            <w:szCs w:val="22"/>
            <w:lang w:eastAsia="en-GB"/>
          </w:rPr>
          <w:tab/>
        </w:r>
        <w:r w:rsidR="00B63869" w:rsidRPr="00150DD1">
          <w:rPr>
            <w:rStyle w:val="Hyperlink"/>
            <w:noProof/>
          </w:rPr>
          <w:t>Tissue and fluid samples</w:t>
        </w:r>
        <w:r w:rsidR="00B63869">
          <w:rPr>
            <w:noProof/>
            <w:webHidden/>
          </w:rPr>
          <w:tab/>
        </w:r>
        <w:r w:rsidR="00B63869">
          <w:rPr>
            <w:noProof/>
            <w:webHidden/>
          </w:rPr>
          <w:fldChar w:fldCharType="begin"/>
        </w:r>
        <w:r w:rsidR="00B63869">
          <w:rPr>
            <w:noProof/>
            <w:webHidden/>
          </w:rPr>
          <w:instrText xml:space="preserve"> PAGEREF _Toc192580040 \h </w:instrText>
        </w:r>
        <w:r w:rsidR="00B63869">
          <w:rPr>
            <w:noProof/>
            <w:webHidden/>
          </w:rPr>
        </w:r>
        <w:r w:rsidR="00B63869">
          <w:rPr>
            <w:noProof/>
            <w:webHidden/>
          </w:rPr>
          <w:fldChar w:fldCharType="separate"/>
        </w:r>
        <w:r w:rsidR="00673231">
          <w:rPr>
            <w:noProof/>
            <w:webHidden/>
          </w:rPr>
          <w:t>44</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1" w:history="1">
        <w:r w:rsidR="00B63869" w:rsidRPr="00150DD1">
          <w:rPr>
            <w:rStyle w:val="Hyperlink"/>
            <w:noProof/>
          </w:rPr>
          <w:t>17.6</w:t>
        </w:r>
        <w:r w:rsidR="00B63869">
          <w:rPr>
            <w:rFonts w:asciiTheme="minorHAnsi" w:eastAsiaTheme="minorEastAsia" w:hAnsiTheme="minorHAnsi" w:cstheme="minorBidi"/>
            <w:smallCaps w:val="0"/>
            <w:noProof/>
            <w:szCs w:val="22"/>
            <w:lang w:eastAsia="en-GB"/>
          </w:rPr>
          <w:tab/>
        </w:r>
        <w:r w:rsidR="00B63869" w:rsidRPr="00150DD1">
          <w:rPr>
            <w:rStyle w:val="Hyperlink"/>
            <w:noProof/>
          </w:rPr>
          <w:t>Urine specimens</w:t>
        </w:r>
        <w:r w:rsidR="00B63869">
          <w:rPr>
            <w:noProof/>
            <w:webHidden/>
          </w:rPr>
          <w:tab/>
        </w:r>
        <w:r w:rsidR="00B63869">
          <w:rPr>
            <w:noProof/>
            <w:webHidden/>
          </w:rPr>
          <w:fldChar w:fldCharType="begin"/>
        </w:r>
        <w:r w:rsidR="00B63869">
          <w:rPr>
            <w:noProof/>
            <w:webHidden/>
          </w:rPr>
          <w:instrText xml:space="preserve"> PAGEREF _Toc192580041 \h </w:instrText>
        </w:r>
        <w:r w:rsidR="00B63869">
          <w:rPr>
            <w:noProof/>
            <w:webHidden/>
          </w:rPr>
        </w:r>
        <w:r w:rsidR="00B63869">
          <w:rPr>
            <w:noProof/>
            <w:webHidden/>
          </w:rPr>
          <w:fldChar w:fldCharType="separate"/>
        </w:r>
        <w:r w:rsidR="00673231">
          <w:rPr>
            <w:noProof/>
            <w:webHidden/>
          </w:rPr>
          <w:t>46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2" w:history="1">
        <w:r w:rsidR="00B63869" w:rsidRPr="00150DD1">
          <w:rPr>
            <w:rStyle w:val="Hyperlink"/>
            <w:noProof/>
          </w:rPr>
          <w:t>17.7</w:t>
        </w:r>
        <w:r w:rsidR="00B63869">
          <w:rPr>
            <w:rFonts w:asciiTheme="minorHAnsi" w:eastAsiaTheme="minorEastAsia" w:hAnsiTheme="minorHAnsi" w:cstheme="minorBidi"/>
            <w:smallCaps w:val="0"/>
            <w:noProof/>
            <w:szCs w:val="22"/>
            <w:lang w:eastAsia="en-GB"/>
          </w:rPr>
          <w:tab/>
        </w:r>
        <w:r w:rsidR="00B63869" w:rsidRPr="00150DD1">
          <w:rPr>
            <w:rStyle w:val="Hyperlink"/>
            <w:noProof/>
          </w:rPr>
          <w:t>Wound swabs and Pus</w:t>
        </w:r>
        <w:r w:rsidR="00B63869">
          <w:rPr>
            <w:noProof/>
            <w:webHidden/>
          </w:rPr>
          <w:tab/>
        </w:r>
        <w:r w:rsidR="00B63869">
          <w:rPr>
            <w:noProof/>
            <w:webHidden/>
          </w:rPr>
          <w:fldChar w:fldCharType="begin"/>
        </w:r>
        <w:r w:rsidR="00B63869">
          <w:rPr>
            <w:noProof/>
            <w:webHidden/>
          </w:rPr>
          <w:instrText xml:space="preserve"> PAGEREF _Toc192580042 \h </w:instrText>
        </w:r>
        <w:r w:rsidR="00B63869">
          <w:rPr>
            <w:noProof/>
            <w:webHidden/>
          </w:rPr>
        </w:r>
        <w:r w:rsidR="00B63869">
          <w:rPr>
            <w:noProof/>
            <w:webHidden/>
          </w:rPr>
          <w:fldChar w:fldCharType="separate"/>
        </w:r>
        <w:r w:rsidR="00673231">
          <w:rPr>
            <w:noProof/>
            <w:webHidden/>
          </w:rPr>
          <w:t>49</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3" w:history="1">
        <w:r w:rsidR="00B63869" w:rsidRPr="00150DD1">
          <w:rPr>
            <w:rStyle w:val="Hyperlink"/>
            <w:noProof/>
          </w:rPr>
          <w:t>17.8</w:t>
        </w:r>
        <w:r w:rsidR="00B63869">
          <w:rPr>
            <w:rFonts w:asciiTheme="minorHAnsi" w:eastAsiaTheme="minorEastAsia" w:hAnsiTheme="minorHAnsi" w:cstheme="minorBidi"/>
            <w:smallCaps w:val="0"/>
            <w:noProof/>
            <w:szCs w:val="22"/>
            <w:lang w:eastAsia="en-GB"/>
          </w:rPr>
          <w:tab/>
        </w:r>
        <w:r w:rsidR="00B63869" w:rsidRPr="00150DD1">
          <w:rPr>
            <w:rStyle w:val="Hyperlink"/>
            <w:noProof/>
          </w:rPr>
          <w:t>Throat swabs</w:t>
        </w:r>
        <w:r w:rsidR="00B63869">
          <w:rPr>
            <w:noProof/>
            <w:webHidden/>
          </w:rPr>
          <w:tab/>
        </w:r>
        <w:r w:rsidR="00B63869">
          <w:rPr>
            <w:noProof/>
            <w:webHidden/>
          </w:rPr>
          <w:fldChar w:fldCharType="begin"/>
        </w:r>
        <w:r w:rsidR="00B63869">
          <w:rPr>
            <w:noProof/>
            <w:webHidden/>
          </w:rPr>
          <w:instrText xml:space="preserve"> PAGEREF _Toc192580043 \h </w:instrText>
        </w:r>
        <w:r w:rsidR="00B63869">
          <w:rPr>
            <w:noProof/>
            <w:webHidden/>
          </w:rPr>
        </w:r>
        <w:r w:rsidR="00B63869">
          <w:rPr>
            <w:noProof/>
            <w:webHidden/>
          </w:rPr>
          <w:fldChar w:fldCharType="separate"/>
        </w:r>
        <w:r w:rsidR="00673231">
          <w:rPr>
            <w:noProof/>
            <w:webHidden/>
          </w:rPr>
          <w:t>50</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4" w:history="1">
        <w:r w:rsidR="00B63869" w:rsidRPr="00150DD1">
          <w:rPr>
            <w:rStyle w:val="Hyperlink"/>
            <w:noProof/>
          </w:rPr>
          <w:t>17.9</w:t>
        </w:r>
        <w:r w:rsidR="00B63869">
          <w:rPr>
            <w:rFonts w:asciiTheme="minorHAnsi" w:eastAsiaTheme="minorEastAsia" w:hAnsiTheme="minorHAnsi" w:cstheme="minorBidi"/>
            <w:smallCaps w:val="0"/>
            <w:noProof/>
            <w:szCs w:val="22"/>
            <w:lang w:eastAsia="en-GB"/>
          </w:rPr>
          <w:tab/>
        </w:r>
        <w:r w:rsidR="00B63869" w:rsidRPr="00150DD1">
          <w:rPr>
            <w:rStyle w:val="Hyperlink"/>
            <w:noProof/>
          </w:rPr>
          <w:t>Nose swabs</w:t>
        </w:r>
        <w:r w:rsidR="00B63869">
          <w:rPr>
            <w:noProof/>
            <w:webHidden/>
          </w:rPr>
          <w:tab/>
        </w:r>
        <w:r w:rsidR="00B63869">
          <w:rPr>
            <w:noProof/>
            <w:webHidden/>
          </w:rPr>
          <w:fldChar w:fldCharType="begin"/>
        </w:r>
        <w:r w:rsidR="00B63869">
          <w:rPr>
            <w:noProof/>
            <w:webHidden/>
          </w:rPr>
          <w:instrText xml:space="preserve"> PAGEREF _Toc192580044 \h </w:instrText>
        </w:r>
        <w:r w:rsidR="00B63869">
          <w:rPr>
            <w:noProof/>
            <w:webHidden/>
          </w:rPr>
        </w:r>
        <w:r w:rsidR="00B63869">
          <w:rPr>
            <w:noProof/>
            <w:webHidden/>
          </w:rPr>
          <w:fldChar w:fldCharType="separate"/>
        </w:r>
        <w:r w:rsidR="00673231">
          <w:rPr>
            <w:noProof/>
            <w:webHidden/>
          </w:rPr>
          <w:t>50</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5" w:history="1">
        <w:r w:rsidR="00B63869" w:rsidRPr="00150DD1">
          <w:rPr>
            <w:rStyle w:val="Hyperlink"/>
            <w:noProof/>
          </w:rPr>
          <w:t>17.10</w:t>
        </w:r>
        <w:r w:rsidR="00B63869">
          <w:rPr>
            <w:rFonts w:asciiTheme="minorHAnsi" w:eastAsiaTheme="minorEastAsia" w:hAnsiTheme="minorHAnsi" w:cstheme="minorBidi"/>
            <w:smallCaps w:val="0"/>
            <w:noProof/>
            <w:szCs w:val="22"/>
            <w:lang w:eastAsia="en-GB"/>
          </w:rPr>
          <w:tab/>
        </w:r>
        <w:r w:rsidR="00B63869" w:rsidRPr="00150DD1">
          <w:rPr>
            <w:rStyle w:val="Hyperlink"/>
            <w:noProof/>
          </w:rPr>
          <w:t>Pernasal swab (Pertussis culture)</w:t>
        </w:r>
        <w:r w:rsidR="00B63869">
          <w:rPr>
            <w:noProof/>
            <w:webHidden/>
          </w:rPr>
          <w:tab/>
        </w:r>
        <w:r w:rsidR="00B63869">
          <w:rPr>
            <w:noProof/>
            <w:webHidden/>
          </w:rPr>
          <w:fldChar w:fldCharType="begin"/>
        </w:r>
        <w:r w:rsidR="00B63869">
          <w:rPr>
            <w:noProof/>
            <w:webHidden/>
          </w:rPr>
          <w:instrText xml:space="preserve"> PAGEREF _Toc192580045 \h </w:instrText>
        </w:r>
        <w:r w:rsidR="00B63869">
          <w:rPr>
            <w:noProof/>
            <w:webHidden/>
          </w:rPr>
        </w:r>
        <w:r w:rsidR="00B63869">
          <w:rPr>
            <w:noProof/>
            <w:webHidden/>
          </w:rPr>
          <w:fldChar w:fldCharType="separate"/>
        </w:r>
        <w:r w:rsidR="00673231">
          <w:rPr>
            <w:noProof/>
            <w:webHidden/>
          </w:rPr>
          <w:t>51</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6" w:history="1">
        <w:r w:rsidR="00B63869" w:rsidRPr="00150DD1">
          <w:rPr>
            <w:rStyle w:val="Hyperlink"/>
            <w:noProof/>
          </w:rPr>
          <w:t>17.11</w:t>
        </w:r>
        <w:r w:rsidR="00B63869">
          <w:rPr>
            <w:rFonts w:asciiTheme="minorHAnsi" w:eastAsiaTheme="minorEastAsia" w:hAnsiTheme="minorHAnsi" w:cstheme="minorBidi"/>
            <w:smallCaps w:val="0"/>
            <w:noProof/>
            <w:szCs w:val="22"/>
            <w:lang w:eastAsia="en-GB"/>
          </w:rPr>
          <w:tab/>
        </w:r>
        <w:r w:rsidR="00B63869" w:rsidRPr="00150DD1">
          <w:rPr>
            <w:rStyle w:val="Hyperlink"/>
            <w:noProof/>
          </w:rPr>
          <w:t>Eye swabs</w:t>
        </w:r>
        <w:r w:rsidR="00B63869">
          <w:rPr>
            <w:noProof/>
            <w:webHidden/>
          </w:rPr>
          <w:tab/>
        </w:r>
        <w:r w:rsidR="00B63869">
          <w:rPr>
            <w:noProof/>
            <w:webHidden/>
          </w:rPr>
          <w:fldChar w:fldCharType="begin"/>
        </w:r>
        <w:r w:rsidR="00B63869">
          <w:rPr>
            <w:noProof/>
            <w:webHidden/>
          </w:rPr>
          <w:instrText xml:space="preserve"> PAGEREF _Toc192580046 \h </w:instrText>
        </w:r>
        <w:r w:rsidR="00B63869">
          <w:rPr>
            <w:noProof/>
            <w:webHidden/>
          </w:rPr>
        </w:r>
        <w:r w:rsidR="00B63869">
          <w:rPr>
            <w:noProof/>
            <w:webHidden/>
          </w:rPr>
          <w:fldChar w:fldCharType="separate"/>
        </w:r>
        <w:r w:rsidR="00673231">
          <w:rPr>
            <w:noProof/>
            <w:webHidden/>
          </w:rPr>
          <w:t>51</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7" w:history="1">
        <w:r w:rsidR="00B63869" w:rsidRPr="00150DD1">
          <w:rPr>
            <w:rStyle w:val="Hyperlink"/>
            <w:noProof/>
          </w:rPr>
          <w:t>17.12</w:t>
        </w:r>
        <w:r w:rsidR="00B63869">
          <w:rPr>
            <w:rFonts w:asciiTheme="minorHAnsi" w:eastAsiaTheme="minorEastAsia" w:hAnsiTheme="minorHAnsi" w:cstheme="minorBidi"/>
            <w:smallCaps w:val="0"/>
            <w:noProof/>
            <w:szCs w:val="22"/>
            <w:lang w:eastAsia="en-GB"/>
          </w:rPr>
          <w:tab/>
        </w:r>
        <w:r w:rsidR="00B63869" w:rsidRPr="00150DD1">
          <w:rPr>
            <w:rStyle w:val="Hyperlink"/>
            <w:noProof/>
          </w:rPr>
          <w:t>Corneal scrapes</w:t>
        </w:r>
        <w:r w:rsidR="00B63869">
          <w:rPr>
            <w:noProof/>
            <w:webHidden/>
          </w:rPr>
          <w:tab/>
        </w:r>
        <w:r w:rsidR="00B63869">
          <w:rPr>
            <w:noProof/>
            <w:webHidden/>
          </w:rPr>
          <w:fldChar w:fldCharType="begin"/>
        </w:r>
        <w:r w:rsidR="00B63869">
          <w:rPr>
            <w:noProof/>
            <w:webHidden/>
          </w:rPr>
          <w:instrText xml:space="preserve"> PAGEREF _Toc192580047 \h </w:instrText>
        </w:r>
        <w:r w:rsidR="00B63869">
          <w:rPr>
            <w:noProof/>
            <w:webHidden/>
          </w:rPr>
        </w:r>
        <w:r w:rsidR="00B63869">
          <w:rPr>
            <w:noProof/>
            <w:webHidden/>
          </w:rPr>
          <w:fldChar w:fldCharType="separate"/>
        </w:r>
        <w:r w:rsidR="00673231">
          <w:rPr>
            <w:noProof/>
            <w:webHidden/>
          </w:rPr>
          <w:t>52</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8" w:history="1">
        <w:r w:rsidR="00B63869" w:rsidRPr="00150DD1">
          <w:rPr>
            <w:rStyle w:val="Hyperlink"/>
            <w:noProof/>
          </w:rPr>
          <w:t>17.13</w:t>
        </w:r>
        <w:r w:rsidR="00B63869">
          <w:rPr>
            <w:rFonts w:asciiTheme="minorHAnsi" w:eastAsiaTheme="minorEastAsia" w:hAnsiTheme="minorHAnsi" w:cstheme="minorBidi"/>
            <w:smallCaps w:val="0"/>
            <w:noProof/>
            <w:szCs w:val="22"/>
            <w:lang w:eastAsia="en-GB"/>
          </w:rPr>
          <w:tab/>
        </w:r>
        <w:r w:rsidR="00B63869" w:rsidRPr="00150DD1">
          <w:rPr>
            <w:rStyle w:val="Hyperlink"/>
            <w:noProof/>
          </w:rPr>
          <w:t>Ear swabs</w:t>
        </w:r>
        <w:r w:rsidR="00B63869">
          <w:rPr>
            <w:noProof/>
            <w:webHidden/>
          </w:rPr>
          <w:tab/>
        </w:r>
        <w:r w:rsidR="00B63869">
          <w:rPr>
            <w:noProof/>
            <w:webHidden/>
          </w:rPr>
          <w:fldChar w:fldCharType="begin"/>
        </w:r>
        <w:r w:rsidR="00B63869">
          <w:rPr>
            <w:noProof/>
            <w:webHidden/>
          </w:rPr>
          <w:instrText xml:space="preserve"> PAGEREF _Toc192580048 \h </w:instrText>
        </w:r>
        <w:r w:rsidR="00B63869">
          <w:rPr>
            <w:noProof/>
            <w:webHidden/>
          </w:rPr>
        </w:r>
        <w:r w:rsidR="00B63869">
          <w:rPr>
            <w:noProof/>
            <w:webHidden/>
          </w:rPr>
          <w:fldChar w:fldCharType="separate"/>
        </w:r>
        <w:r w:rsidR="00673231">
          <w:rPr>
            <w:noProof/>
            <w:webHidden/>
          </w:rPr>
          <w:t>53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49" w:history="1">
        <w:r w:rsidR="00B63869" w:rsidRPr="00150DD1">
          <w:rPr>
            <w:rStyle w:val="Hyperlink"/>
            <w:noProof/>
          </w:rPr>
          <w:t>17.14</w:t>
        </w:r>
        <w:r w:rsidR="00B63869">
          <w:rPr>
            <w:rFonts w:asciiTheme="minorHAnsi" w:eastAsiaTheme="minorEastAsia" w:hAnsiTheme="minorHAnsi" w:cstheme="minorBidi"/>
            <w:smallCaps w:val="0"/>
            <w:noProof/>
            <w:szCs w:val="22"/>
            <w:lang w:eastAsia="en-GB"/>
          </w:rPr>
          <w:tab/>
        </w:r>
        <w:r w:rsidR="00B63869" w:rsidRPr="00150DD1">
          <w:rPr>
            <w:rStyle w:val="Hyperlink"/>
            <w:noProof/>
          </w:rPr>
          <w:t>Genital swabs</w:t>
        </w:r>
        <w:r w:rsidR="00B63869">
          <w:rPr>
            <w:noProof/>
            <w:webHidden/>
          </w:rPr>
          <w:tab/>
        </w:r>
        <w:r w:rsidR="00B63869">
          <w:rPr>
            <w:noProof/>
            <w:webHidden/>
          </w:rPr>
          <w:fldChar w:fldCharType="begin"/>
        </w:r>
        <w:r w:rsidR="00B63869">
          <w:rPr>
            <w:noProof/>
            <w:webHidden/>
          </w:rPr>
          <w:instrText xml:space="preserve"> PAGEREF _Toc192580049 \h </w:instrText>
        </w:r>
        <w:r w:rsidR="00B63869">
          <w:rPr>
            <w:noProof/>
            <w:webHidden/>
          </w:rPr>
        </w:r>
        <w:r w:rsidR="00B63869">
          <w:rPr>
            <w:noProof/>
            <w:webHidden/>
          </w:rPr>
          <w:fldChar w:fldCharType="separate"/>
        </w:r>
        <w:r w:rsidR="00673231">
          <w:rPr>
            <w:noProof/>
            <w:webHidden/>
          </w:rPr>
          <w:t>53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0" w:history="1">
        <w:r w:rsidR="00B63869" w:rsidRPr="00150DD1">
          <w:rPr>
            <w:rStyle w:val="Hyperlink"/>
            <w:noProof/>
          </w:rPr>
          <w:t>17.15</w:t>
        </w:r>
        <w:r w:rsidR="00B63869">
          <w:rPr>
            <w:rFonts w:asciiTheme="minorHAnsi" w:eastAsiaTheme="minorEastAsia" w:hAnsiTheme="minorHAnsi" w:cstheme="minorBidi"/>
            <w:smallCaps w:val="0"/>
            <w:noProof/>
            <w:szCs w:val="22"/>
            <w:lang w:eastAsia="en-GB"/>
          </w:rPr>
          <w:tab/>
        </w:r>
        <w:r w:rsidR="00B63869" w:rsidRPr="00150DD1">
          <w:rPr>
            <w:rStyle w:val="Hyperlink"/>
            <w:noProof/>
          </w:rPr>
          <w:t>Rectal swabs</w:t>
        </w:r>
        <w:r w:rsidR="00B63869">
          <w:rPr>
            <w:noProof/>
            <w:webHidden/>
          </w:rPr>
          <w:tab/>
        </w:r>
        <w:r w:rsidR="00B63869">
          <w:rPr>
            <w:noProof/>
            <w:webHidden/>
          </w:rPr>
          <w:fldChar w:fldCharType="begin"/>
        </w:r>
        <w:r w:rsidR="00B63869">
          <w:rPr>
            <w:noProof/>
            <w:webHidden/>
          </w:rPr>
          <w:instrText xml:space="preserve"> PAGEREF _Toc192580050 \h </w:instrText>
        </w:r>
        <w:r w:rsidR="00B63869">
          <w:rPr>
            <w:noProof/>
            <w:webHidden/>
          </w:rPr>
        </w:r>
        <w:r w:rsidR="00B63869">
          <w:rPr>
            <w:noProof/>
            <w:webHidden/>
          </w:rPr>
          <w:fldChar w:fldCharType="separate"/>
        </w:r>
        <w:r w:rsidR="00673231">
          <w:rPr>
            <w:noProof/>
            <w:webHidden/>
          </w:rPr>
          <w:t>54</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1" w:history="1">
        <w:r w:rsidR="00B63869" w:rsidRPr="00150DD1">
          <w:rPr>
            <w:rStyle w:val="Hyperlink"/>
            <w:noProof/>
          </w:rPr>
          <w:t>17.16</w:t>
        </w:r>
        <w:r w:rsidR="00B63869">
          <w:rPr>
            <w:rFonts w:asciiTheme="minorHAnsi" w:eastAsiaTheme="minorEastAsia" w:hAnsiTheme="minorHAnsi" w:cstheme="minorBidi"/>
            <w:smallCaps w:val="0"/>
            <w:noProof/>
            <w:szCs w:val="22"/>
            <w:lang w:eastAsia="en-GB"/>
          </w:rPr>
          <w:tab/>
        </w:r>
        <w:r w:rsidR="00B63869" w:rsidRPr="00150DD1">
          <w:rPr>
            <w:rStyle w:val="Hyperlink"/>
            <w:noProof/>
          </w:rPr>
          <w:t>Pneumonia</w:t>
        </w:r>
        <w:r w:rsidR="00B63869">
          <w:rPr>
            <w:noProof/>
            <w:webHidden/>
          </w:rPr>
          <w:tab/>
        </w:r>
        <w:r w:rsidR="00B63869">
          <w:rPr>
            <w:noProof/>
            <w:webHidden/>
          </w:rPr>
          <w:fldChar w:fldCharType="begin"/>
        </w:r>
        <w:r w:rsidR="00B63869">
          <w:rPr>
            <w:noProof/>
            <w:webHidden/>
          </w:rPr>
          <w:instrText xml:space="preserve"> PAGEREF _Toc192580051 \h </w:instrText>
        </w:r>
        <w:r w:rsidR="00B63869">
          <w:rPr>
            <w:noProof/>
            <w:webHidden/>
          </w:rPr>
        </w:r>
        <w:r w:rsidR="00B63869">
          <w:rPr>
            <w:noProof/>
            <w:webHidden/>
          </w:rPr>
          <w:fldChar w:fldCharType="separate"/>
        </w:r>
        <w:r w:rsidR="00673231">
          <w:rPr>
            <w:noProof/>
            <w:webHidden/>
          </w:rPr>
          <w:t>55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2" w:history="1">
        <w:r w:rsidR="00B63869" w:rsidRPr="00150DD1">
          <w:rPr>
            <w:rStyle w:val="Hyperlink"/>
            <w:noProof/>
          </w:rPr>
          <w:t>17.17</w:t>
        </w:r>
        <w:r w:rsidR="00B63869">
          <w:rPr>
            <w:rFonts w:asciiTheme="minorHAnsi" w:eastAsiaTheme="minorEastAsia" w:hAnsiTheme="minorHAnsi" w:cstheme="minorBidi"/>
            <w:smallCaps w:val="0"/>
            <w:noProof/>
            <w:szCs w:val="22"/>
            <w:lang w:eastAsia="en-GB"/>
          </w:rPr>
          <w:tab/>
        </w:r>
        <w:r w:rsidR="00B63869" w:rsidRPr="00150DD1">
          <w:rPr>
            <w:rStyle w:val="Hyperlink"/>
            <w:noProof/>
          </w:rPr>
          <w:t>MRSA Screen</w:t>
        </w:r>
        <w:r w:rsidR="00B63869">
          <w:rPr>
            <w:noProof/>
            <w:webHidden/>
          </w:rPr>
          <w:tab/>
        </w:r>
        <w:r w:rsidR="00B63869">
          <w:rPr>
            <w:noProof/>
            <w:webHidden/>
          </w:rPr>
          <w:fldChar w:fldCharType="begin"/>
        </w:r>
        <w:r w:rsidR="00B63869">
          <w:rPr>
            <w:noProof/>
            <w:webHidden/>
          </w:rPr>
          <w:instrText xml:space="preserve"> PAGEREF _Toc192580052 \h </w:instrText>
        </w:r>
        <w:r w:rsidR="00B63869">
          <w:rPr>
            <w:noProof/>
            <w:webHidden/>
          </w:rPr>
        </w:r>
        <w:r w:rsidR="00B63869">
          <w:rPr>
            <w:noProof/>
            <w:webHidden/>
          </w:rPr>
          <w:fldChar w:fldCharType="separate"/>
        </w:r>
        <w:r w:rsidR="00673231">
          <w:rPr>
            <w:noProof/>
            <w:webHidden/>
          </w:rPr>
          <w:t>60</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3" w:history="1">
        <w:r w:rsidR="00B63869" w:rsidRPr="00150DD1">
          <w:rPr>
            <w:rStyle w:val="Hyperlink"/>
            <w:noProof/>
          </w:rPr>
          <w:t>17.18</w:t>
        </w:r>
        <w:r w:rsidR="00B63869">
          <w:rPr>
            <w:rFonts w:asciiTheme="minorHAnsi" w:eastAsiaTheme="minorEastAsia" w:hAnsiTheme="minorHAnsi" w:cstheme="minorBidi"/>
            <w:smallCaps w:val="0"/>
            <w:noProof/>
            <w:szCs w:val="22"/>
            <w:lang w:eastAsia="en-GB"/>
          </w:rPr>
          <w:tab/>
        </w:r>
        <w:r w:rsidR="00B63869" w:rsidRPr="00150DD1">
          <w:rPr>
            <w:rStyle w:val="Hyperlink"/>
            <w:noProof/>
          </w:rPr>
          <w:t>Mycology samples</w:t>
        </w:r>
        <w:r w:rsidR="00B63869">
          <w:rPr>
            <w:noProof/>
            <w:webHidden/>
          </w:rPr>
          <w:tab/>
        </w:r>
        <w:r w:rsidR="00B63869">
          <w:rPr>
            <w:noProof/>
            <w:webHidden/>
          </w:rPr>
          <w:fldChar w:fldCharType="begin"/>
        </w:r>
        <w:r w:rsidR="00B63869">
          <w:rPr>
            <w:noProof/>
            <w:webHidden/>
          </w:rPr>
          <w:instrText xml:space="preserve"> PAGEREF _Toc192580053 \h </w:instrText>
        </w:r>
        <w:r w:rsidR="00B63869">
          <w:rPr>
            <w:noProof/>
            <w:webHidden/>
          </w:rPr>
        </w:r>
        <w:r w:rsidR="00B63869">
          <w:rPr>
            <w:noProof/>
            <w:webHidden/>
          </w:rPr>
          <w:fldChar w:fldCharType="separate"/>
        </w:r>
        <w:r w:rsidR="00673231">
          <w:rPr>
            <w:noProof/>
            <w:webHidden/>
          </w:rPr>
          <w:t>62</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54" w:history="1">
        <w:r w:rsidR="00B63869" w:rsidRPr="00150DD1">
          <w:rPr>
            <w:rStyle w:val="Hyperlink"/>
            <w:noProof/>
          </w:rPr>
          <w:t>18</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collection of sample - virology / serology</w:t>
        </w:r>
        <w:r w:rsidR="00B63869">
          <w:rPr>
            <w:noProof/>
            <w:webHidden/>
          </w:rPr>
          <w:tab/>
        </w:r>
        <w:r w:rsidR="00B63869">
          <w:rPr>
            <w:noProof/>
            <w:webHidden/>
          </w:rPr>
          <w:fldChar w:fldCharType="begin"/>
        </w:r>
        <w:r w:rsidR="00B63869">
          <w:rPr>
            <w:noProof/>
            <w:webHidden/>
          </w:rPr>
          <w:instrText xml:space="preserve"> PAGEREF _Toc192580054 \h </w:instrText>
        </w:r>
        <w:r w:rsidR="00B63869">
          <w:rPr>
            <w:noProof/>
            <w:webHidden/>
          </w:rPr>
        </w:r>
        <w:r w:rsidR="00B63869">
          <w:rPr>
            <w:noProof/>
            <w:webHidden/>
          </w:rPr>
          <w:fldChar w:fldCharType="separate"/>
        </w:r>
        <w:r w:rsidR="00673231">
          <w:rPr>
            <w:noProof/>
            <w:webHidden/>
          </w:rPr>
          <w:t>63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5" w:history="1">
        <w:r w:rsidR="00B63869" w:rsidRPr="00150DD1">
          <w:rPr>
            <w:rStyle w:val="Hyperlink"/>
            <w:noProof/>
          </w:rPr>
          <w:t>18.1</w:t>
        </w:r>
        <w:r w:rsidR="00B63869">
          <w:rPr>
            <w:rFonts w:asciiTheme="minorHAnsi" w:eastAsiaTheme="minorEastAsia" w:hAnsiTheme="minorHAnsi" w:cstheme="minorBidi"/>
            <w:smallCaps w:val="0"/>
            <w:noProof/>
            <w:szCs w:val="22"/>
            <w:lang w:eastAsia="en-GB"/>
          </w:rPr>
          <w:tab/>
        </w:r>
        <w:r w:rsidR="00B63869" w:rsidRPr="00150DD1">
          <w:rPr>
            <w:rStyle w:val="Hyperlink"/>
            <w:noProof/>
          </w:rPr>
          <w:t>Blood samples for serology/virology.</w:t>
        </w:r>
        <w:r w:rsidR="00B63869">
          <w:rPr>
            <w:noProof/>
            <w:webHidden/>
          </w:rPr>
          <w:tab/>
        </w:r>
        <w:r w:rsidR="00B63869">
          <w:rPr>
            <w:noProof/>
            <w:webHidden/>
          </w:rPr>
          <w:fldChar w:fldCharType="begin"/>
        </w:r>
        <w:r w:rsidR="00B63869">
          <w:rPr>
            <w:noProof/>
            <w:webHidden/>
          </w:rPr>
          <w:instrText xml:space="preserve"> PAGEREF _Toc192580055 \h </w:instrText>
        </w:r>
        <w:r w:rsidR="00B63869">
          <w:rPr>
            <w:noProof/>
            <w:webHidden/>
          </w:rPr>
        </w:r>
        <w:r w:rsidR="00B63869">
          <w:rPr>
            <w:noProof/>
            <w:webHidden/>
          </w:rPr>
          <w:fldChar w:fldCharType="separate"/>
        </w:r>
        <w:r w:rsidR="00673231">
          <w:rPr>
            <w:noProof/>
            <w:webHidden/>
          </w:rPr>
          <w:t>63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6" w:history="1">
        <w:r w:rsidR="00B63869" w:rsidRPr="00150DD1">
          <w:rPr>
            <w:rStyle w:val="Hyperlink"/>
            <w:noProof/>
          </w:rPr>
          <w:t>18.2</w:t>
        </w:r>
        <w:r w:rsidR="00B63869">
          <w:rPr>
            <w:rFonts w:asciiTheme="minorHAnsi" w:eastAsiaTheme="minorEastAsia" w:hAnsiTheme="minorHAnsi" w:cstheme="minorBidi"/>
            <w:smallCaps w:val="0"/>
            <w:noProof/>
            <w:szCs w:val="22"/>
            <w:lang w:eastAsia="en-GB"/>
          </w:rPr>
          <w:tab/>
        </w:r>
        <w:r w:rsidR="00B63869" w:rsidRPr="00150DD1">
          <w:rPr>
            <w:rStyle w:val="Hyperlink"/>
            <w:noProof/>
          </w:rPr>
          <w:t>Antenatal screening specimens</w:t>
        </w:r>
        <w:r w:rsidR="00B63869">
          <w:rPr>
            <w:noProof/>
            <w:webHidden/>
          </w:rPr>
          <w:tab/>
        </w:r>
        <w:r w:rsidR="00B63869">
          <w:rPr>
            <w:noProof/>
            <w:webHidden/>
          </w:rPr>
          <w:fldChar w:fldCharType="begin"/>
        </w:r>
        <w:r w:rsidR="00B63869">
          <w:rPr>
            <w:noProof/>
            <w:webHidden/>
          </w:rPr>
          <w:instrText xml:space="preserve"> PAGEREF _Toc192580056 \h </w:instrText>
        </w:r>
        <w:r w:rsidR="00B63869">
          <w:rPr>
            <w:noProof/>
            <w:webHidden/>
          </w:rPr>
        </w:r>
        <w:r w:rsidR="00B63869">
          <w:rPr>
            <w:noProof/>
            <w:webHidden/>
          </w:rPr>
          <w:fldChar w:fldCharType="separate"/>
        </w:r>
        <w:r w:rsidR="00673231">
          <w:rPr>
            <w:noProof/>
            <w:webHidden/>
          </w:rPr>
          <w:t>63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7" w:history="1">
        <w:r w:rsidR="00B63869" w:rsidRPr="00150DD1">
          <w:rPr>
            <w:rStyle w:val="Hyperlink"/>
            <w:noProof/>
          </w:rPr>
          <w:t>18.3</w:t>
        </w:r>
        <w:r w:rsidR="00B63869">
          <w:rPr>
            <w:rFonts w:asciiTheme="minorHAnsi" w:eastAsiaTheme="minorEastAsia" w:hAnsiTheme="minorHAnsi" w:cstheme="minorBidi"/>
            <w:smallCaps w:val="0"/>
            <w:noProof/>
            <w:szCs w:val="22"/>
            <w:lang w:eastAsia="en-GB"/>
          </w:rPr>
          <w:tab/>
        </w:r>
        <w:r w:rsidR="00B63869" w:rsidRPr="00150DD1">
          <w:rPr>
            <w:rStyle w:val="Hyperlink"/>
            <w:noProof/>
          </w:rPr>
          <w:t>QuantiFERON/ T spot samples for diagnosis of latent TB</w:t>
        </w:r>
        <w:r w:rsidR="00B63869">
          <w:rPr>
            <w:noProof/>
            <w:webHidden/>
          </w:rPr>
          <w:tab/>
        </w:r>
        <w:r w:rsidR="00B63869">
          <w:rPr>
            <w:noProof/>
            <w:webHidden/>
          </w:rPr>
          <w:fldChar w:fldCharType="begin"/>
        </w:r>
        <w:r w:rsidR="00B63869">
          <w:rPr>
            <w:noProof/>
            <w:webHidden/>
          </w:rPr>
          <w:instrText xml:space="preserve"> PAGEREF _Toc192580057 \h </w:instrText>
        </w:r>
        <w:r w:rsidR="00B63869">
          <w:rPr>
            <w:noProof/>
            <w:webHidden/>
          </w:rPr>
        </w:r>
        <w:r w:rsidR="00B63869">
          <w:rPr>
            <w:noProof/>
            <w:webHidden/>
          </w:rPr>
          <w:fldChar w:fldCharType="separate"/>
        </w:r>
        <w:r w:rsidR="00673231">
          <w:rPr>
            <w:noProof/>
            <w:webHidden/>
          </w:rPr>
          <w:t>64</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8" w:history="1">
        <w:r w:rsidR="00B63869" w:rsidRPr="00150DD1">
          <w:rPr>
            <w:rStyle w:val="Hyperlink"/>
            <w:noProof/>
          </w:rPr>
          <w:t>18.4</w:t>
        </w:r>
        <w:r w:rsidR="00B63869">
          <w:rPr>
            <w:rFonts w:asciiTheme="minorHAnsi" w:eastAsiaTheme="minorEastAsia" w:hAnsiTheme="minorHAnsi" w:cstheme="minorBidi"/>
            <w:smallCaps w:val="0"/>
            <w:noProof/>
            <w:szCs w:val="22"/>
            <w:lang w:eastAsia="en-GB"/>
          </w:rPr>
          <w:tab/>
        </w:r>
        <w:r w:rsidR="00B63869" w:rsidRPr="00150DD1">
          <w:rPr>
            <w:rStyle w:val="Hyperlink"/>
            <w:noProof/>
          </w:rPr>
          <w:t>HIV Viral Load Monitoring (specialist test)</w:t>
        </w:r>
        <w:r w:rsidR="00B63869">
          <w:rPr>
            <w:noProof/>
            <w:webHidden/>
          </w:rPr>
          <w:tab/>
        </w:r>
        <w:r w:rsidR="00B63869">
          <w:rPr>
            <w:noProof/>
            <w:webHidden/>
          </w:rPr>
          <w:fldChar w:fldCharType="begin"/>
        </w:r>
        <w:r w:rsidR="00B63869">
          <w:rPr>
            <w:noProof/>
            <w:webHidden/>
          </w:rPr>
          <w:instrText xml:space="preserve"> PAGEREF _Toc192580058 \h </w:instrText>
        </w:r>
        <w:r w:rsidR="00B63869">
          <w:rPr>
            <w:noProof/>
            <w:webHidden/>
          </w:rPr>
        </w:r>
        <w:r w:rsidR="00B63869">
          <w:rPr>
            <w:noProof/>
            <w:webHidden/>
          </w:rPr>
          <w:fldChar w:fldCharType="separate"/>
        </w:r>
        <w:r w:rsidR="00673231">
          <w:rPr>
            <w:noProof/>
            <w:webHidden/>
          </w:rPr>
          <w:t>65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59" w:history="1">
        <w:r w:rsidR="00B63869" w:rsidRPr="00150DD1">
          <w:rPr>
            <w:rStyle w:val="Hyperlink"/>
            <w:noProof/>
          </w:rPr>
          <w:t>18.5</w:t>
        </w:r>
        <w:r w:rsidR="00B63869">
          <w:rPr>
            <w:rFonts w:asciiTheme="minorHAnsi" w:eastAsiaTheme="minorEastAsia" w:hAnsiTheme="minorHAnsi" w:cstheme="minorBidi"/>
            <w:smallCaps w:val="0"/>
            <w:noProof/>
            <w:szCs w:val="22"/>
            <w:lang w:eastAsia="en-GB"/>
          </w:rPr>
          <w:tab/>
        </w:r>
        <w:r w:rsidR="00B63869" w:rsidRPr="00150DD1">
          <w:rPr>
            <w:rStyle w:val="Hyperlink"/>
            <w:noProof/>
          </w:rPr>
          <w:t>HCV, HBV and CMV viral load monitoring</w:t>
        </w:r>
        <w:r w:rsidR="00B63869">
          <w:rPr>
            <w:noProof/>
            <w:webHidden/>
          </w:rPr>
          <w:tab/>
        </w:r>
        <w:r w:rsidR="00B63869">
          <w:rPr>
            <w:noProof/>
            <w:webHidden/>
          </w:rPr>
          <w:fldChar w:fldCharType="begin"/>
        </w:r>
        <w:r w:rsidR="00B63869">
          <w:rPr>
            <w:noProof/>
            <w:webHidden/>
          </w:rPr>
          <w:instrText xml:space="preserve"> PAGEREF _Toc192580059 \h </w:instrText>
        </w:r>
        <w:r w:rsidR="00B63869">
          <w:rPr>
            <w:noProof/>
            <w:webHidden/>
          </w:rPr>
        </w:r>
        <w:r w:rsidR="00B63869">
          <w:rPr>
            <w:noProof/>
            <w:webHidden/>
          </w:rPr>
          <w:fldChar w:fldCharType="separate"/>
        </w:r>
        <w:r w:rsidR="00673231">
          <w:rPr>
            <w:noProof/>
            <w:webHidden/>
          </w:rPr>
          <w:t>65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0" w:history="1">
        <w:r w:rsidR="00B63869" w:rsidRPr="00150DD1">
          <w:rPr>
            <w:rStyle w:val="Hyperlink"/>
            <w:caps/>
            <w:noProof/>
          </w:rPr>
          <w:t>18.6</w:t>
        </w:r>
        <w:r w:rsidR="00B63869">
          <w:rPr>
            <w:rFonts w:asciiTheme="minorHAnsi" w:eastAsiaTheme="minorEastAsia" w:hAnsiTheme="minorHAnsi" w:cstheme="minorBidi"/>
            <w:smallCaps w:val="0"/>
            <w:noProof/>
            <w:szCs w:val="22"/>
            <w:lang w:eastAsia="en-GB"/>
          </w:rPr>
          <w:tab/>
        </w:r>
        <w:r w:rsidR="00B63869" w:rsidRPr="00150DD1">
          <w:rPr>
            <w:rStyle w:val="Hyperlink"/>
            <w:noProof/>
          </w:rPr>
          <w:t>Hepatitis</w:t>
        </w:r>
        <w:r w:rsidR="00B63869">
          <w:rPr>
            <w:noProof/>
            <w:webHidden/>
          </w:rPr>
          <w:tab/>
        </w:r>
        <w:r w:rsidR="00B63869">
          <w:rPr>
            <w:noProof/>
            <w:webHidden/>
          </w:rPr>
          <w:fldChar w:fldCharType="begin"/>
        </w:r>
        <w:r w:rsidR="00B63869">
          <w:rPr>
            <w:noProof/>
            <w:webHidden/>
          </w:rPr>
          <w:instrText xml:space="preserve"> PAGEREF _Toc192580060 \h </w:instrText>
        </w:r>
        <w:r w:rsidR="00B63869">
          <w:rPr>
            <w:noProof/>
            <w:webHidden/>
          </w:rPr>
        </w:r>
        <w:r w:rsidR="00B63869">
          <w:rPr>
            <w:noProof/>
            <w:webHidden/>
          </w:rPr>
          <w:fldChar w:fldCharType="separate"/>
        </w:r>
        <w:r w:rsidR="00673231">
          <w:rPr>
            <w:noProof/>
            <w:webHidden/>
          </w:rPr>
          <w:t>65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1" w:history="1">
        <w:r w:rsidR="00B63869" w:rsidRPr="00150DD1">
          <w:rPr>
            <w:rStyle w:val="Hyperlink"/>
            <w:noProof/>
          </w:rPr>
          <w:t>18.7</w:t>
        </w:r>
        <w:r w:rsidR="00B63869">
          <w:rPr>
            <w:rFonts w:asciiTheme="minorHAnsi" w:eastAsiaTheme="minorEastAsia" w:hAnsiTheme="minorHAnsi" w:cstheme="minorBidi"/>
            <w:smallCaps w:val="0"/>
            <w:noProof/>
            <w:szCs w:val="22"/>
            <w:lang w:eastAsia="en-GB"/>
          </w:rPr>
          <w:tab/>
        </w:r>
        <w:r w:rsidR="00B63869" w:rsidRPr="00150DD1">
          <w:rPr>
            <w:rStyle w:val="Hyperlink"/>
            <w:noProof/>
          </w:rPr>
          <w:t>BAL/lower respiratory samples for Pneumocystis.</w:t>
        </w:r>
        <w:r w:rsidR="00B63869">
          <w:rPr>
            <w:noProof/>
            <w:webHidden/>
          </w:rPr>
          <w:tab/>
        </w:r>
        <w:r w:rsidR="00B63869">
          <w:rPr>
            <w:noProof/>
            <w:webHidden/>
          </w:rPr>
          <w:fldChar w:fldCharType="begin"/>
        </w:r>
        <w:r w:rsidR="00B63869">
          <w:rPr>
            <w:noProof/>
            <w:webHidden/>
          </w:rPr>
          <w:instrText xml:space="preserve"> PAGEREF _Toc192580061 \h </w:instrText>
        </w:r>
        <w:r w:rsidR="00B63869">
          <w:rPr>
            <w:noProof/>
            <w:webHidden/>
          </w:rPr>
        </w:r>
        <w:r w:rsidR="00B63869">
          <w:rPr>
            <w:noProof/>
            <w:webHidden/>
          </w:rPr>
          <w:fldChar w:fldCharType="separate"/>
        </w:r>
        <w:r w:rsidR="00673231">
          <w:rPr>
            <w:noProof/>
            <w:webHidden/>
          </w:rPr>
          <w:t>66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2" w:history="1">
        <w:r w:rsidR="00B63869" w:rsidRPr="00150DD1">
          <w:rPr>
            <w:rStyle w:val="Hyperlink"/>
            <w:noProof/>
          </w:rPr>
          <w:t>18.8</w:t>
        </w:r>
        <w:r w:rsidR="00B63869">
          <w:rPr>
            <w:rFonts w:asciiTheme="minorHAnsi" w:eastAsiaTheme="minorEastAsia" w:hAnsiTheme="minorHAnsi" w:cstheme="minorBidi"/>
            <w:smallCaps w:val="0"/>
            <w:noProof/>
            <w:szCs w:val="22"/>
            <w:lang w:eastAsia="en-GB"/>
          </w:rPr>
          <w:tab/>
        </w:r>
        <w:r w:rsidR="00B63869" w:rsidRPr="00150DD1">
          <w:rPr>
            <w:rStyle w:val="Hyperlink"/>
            <w:noProof/>
          </w:rPr>
          <w:t>NPA (Nasopharyngeal aspirates) for RSV and PCR</w:t>
        </w:r>
        <w:r w:rsidR="00B63869">
          <w:rPr>
            <w:noProof/>
            <w:webHidden/>
          </w:rPr>
          <w:tab/>
        </w:r>
        <w:r w:rsidR="00B63869">
          <w:rPr>
            <w:noProof/>
            <w:webHidden/>
          </w:rPr>
          <w:fldChar w:fldCharType="begin"/>
        </w:r>
        <w:r w:rsidR="00B63869">
          <w:rPr>
            <w:noProof/>
            <w:webHidden/>
          </w:rPr>
          <w:instrText xml:space="preserve"> PAGEREF _Toc192580062 \h </w:instrText>
        </w:r>
        <w:r w:rsidR="00B63869">
          <w:rPr>
            <w:noProof/>
            <w:webHidden/>
          </w:rPr>
        </w:r>
        <w:r w:rsidR="00B63869">
          <w:rPr>
            <w:noProof/>
            <w:webHidden/>
          </w:rPr>
          <w:fldChar w:fldCharType="separate"/>
        </w:r>
        <w:r w:rsidR="00673231">
          <w:rPr>
            <w:noProof/>
            <w:webHidden/>
          </w:rPr>
          <w:t>66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3" w:history="1">
        <w:r w:rsidR="00B63869" w:rsidRPr="00150DD1">
          <w:rPr>
            <w:rStyle w:val="Hyperlink"/>
            <w:noProof/>
          </w:rPr>
          <w:t>18.9</w:t>
        </w:r>
        <w:r w:rsidR="00B63869">
          <w:rPr>
            <w:rFonts w:asciiTheme="minorHAnsi" w:eastAsiaTheme="minorEastAsia" w:hAnsiTheme="minorHAnsi" w:cstheme="minorBidi"/>
            <w:smallCaps w:val="0"/>
            <w:noProof/>
            <w:szCs w:val="22"/>
            <w:lang w:eastAsia="en-GB"/>
          </w:rPr>
          <w:tab/>
        </w:r>
        <w:r w:rsidR="00B63869" w:rsidRPr="00150DD1">
          <w:rPr>
            <w:rStyle w:val="Hyperlink"/>
            <w:noProof/>
          </w:rPr>
          <w:t>Throat / nose swabs in viral transport media (VTM) or Sigma MM transwabs for PCR</w:t>
        </w:r>
        <w:r w:rsidR="00B63869">
          <w:rPr>
            <w:noProof/>
            <w:webHidden/>
          </w:rPr>
          <w:tab/>
        </w:r>
        <w:r w:rsidR="00B63869">
          <w:rPr>
            <w:noProof/>
            <w:webHidden/>
          </w:rPr>
          <w:fldChar w:fldCharType="begin"/>
        </w:r>
        <w:r w:rsidR="00B63869">
          <w:rPr>
            <w:noProof/>
            <w:webHidden/>
          </w:rPr>
          <w:instrText xml:space="preserve"> PAGEREF _Toc192580063 \h </w:instrText>
        </w:r>
        <w:r w:rsidR="00B63869">
          <w:rPr>
            <w:noProof/>
            <w:webHidden/>
          </w:rPr>
        </w:r>
        <w:r w:rsidR="00B63869">
          <w:rPr>
            <w:noProof/>
            <w:webHidden/>
          </w:rPr>
          <w:fldChar w:fldCharType="separate"/>
        </w:r>
        <w:r w:rsidR="00673231">
          <w:rPr>
            <w:noProof/>
            <w:webHidden/>
          </w:rPr>
          <w:t>67</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4" w:history="1">
        <w:r w:rsidR="00B63869" w:rsidRPr="00150DD1">
          <w:rPr>
            <w:rStyle w:val="Hyperlink"/>
            <w:noProof/>
          </w:rPr>
          <w:t>18.10</w:t>
        </w:r>
        <w:r w:rsidR="00B63869">
          <w:rPr>
            <w:rFonts w:asciiTheme="minorHAnsi" w:eastAsiaTheme="minorEastAsia" w:hAnsiTheme="minorHAnsi" w:cstheme="minorBidi"/>
            <w:smallCaps w:val="0"/>
            <w:noProof/>
            <w:szCs w:val="22"/>
            <w:lang w:eastAsia="en-GB"/>
          </w:rPr>
          <w:tab/>
        </w:r>
        <w:r w:rsidR="00B63869" w:rsidRPr="00150DD1">
          <w:rPr>
            <w:rStyle w:val="Hyperlink"/>
            <w:noProof/>
          </w:rPr>
          <w:t>Genital, lesion and mucosal swabs for Herpes Simplex in VTM.</w:t>
        </w:r>
        <w:r w:rsidR="00B63869">
          <w:rPr>
            <w:noProof/>
            <w:webHidden/>
          </w:rPr>
          <w:tab/>
        </w:r>
        <w:r w:rsidR="00B63869">
          <w:rPr>
            <w:noProof/>
            <w:webHidden/>
          </w:rPr>
          <w:fldChar w:fldCharType="begin"/>
        </w:r>
        <w:r w:rsidR="00B63869">
          <w:rPr>
            <w:noProof/>
            <w:webHidden/>
          </w:rPr>
          <w:instrText xml:space="preserve"> PAGEREF _Toc192580064 \h </w:instrText>
        </w:r>
        <w:r w:rsidR="00B63869">
          <w:rPr>
            <w:noProof/>
            <w:webHidden/>
          </w:rPr>
        </w:r>
        <w:r w:rsidR="00B63869">
          <w:rPr>
            <w:noProof/>
            <w:webHidden/>
          </w:rPr>
          <w:fldChar w:fldCharType="separate"/>
        </w:r>
        <w:r w:rsidR="00673231">
          <w:rPr>
            <w:noProof/>
            <w:webHidden/>
          </w:rPr>
          <w:t>67</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5" w:history="1">
        <w:r w:rsidR="00B63869" w:rsidRPr="00150DD1">
          <w:rPr>
            <w:rStyle w:val="Hyperlink"/>
            <w:noProof/>
          </w:rPr>
          <w:t>18.11</w:t>
        </w:r>
        <w:r w:rsidR="00B63869">
          <w:rPr>
            <w:rFonts w:asciiTheme="minorHAnsi" w:eastAsiaTheme="minorEastAsia" w:hAnsiTheme="minorHAnsi" w:cstheme="minorBidi"/>
            <w:smallCaps w:val="0"/>
            <w:noProof/>
            <w:szCs w:val="22"/>
            <w:lang w:eastAsia="en-GB"/>
          </w:rPr>
          <w:tab/>
        </w:r>
        <w:r w:rsidR="00B63869" w:rsidRPr="00150DD1">
          <w:rPr>
            <w:rStyle w:val="Hyperlink"/>
            <w:noProof/>
          </w:rPr>
          <w:t>Other swabs in VTM (eye swabs, skin swabs, vesicle swabs/fluid etc)</w:t>
        </w:r>
        <w:r w:rsidR="00B63869">
          <w:rPr>
            <w:noProof/>
            <w:webHidden/>
          </w:rPr>
          <w:tab/>
        </w:r>
        <w:r w:rsidR="00B63869">
          <w:rPr>
            <w:noProof/>
            <w:webHidden/>
          </w:rPr>
          <w:fldChar w:fldCharType="begin"/>
        </w:r>
        <w:r w:rsidR="00B63869">
          <w:rPr>
            <w:noProof/>
            <w:webHidden/>
          </w:rPr>
          <w:instrText xml:space="preserve"> PAGEREF _Toc192580065 \h </w:instrText>
        </w:r>
        <w:r w:rsidR="00B63869">
          <w:rPr>
            <w:noProof/>
            <w:webHidden/>
          </w:rPr>
        </w:r>
        <w:r w:rsidR="00B63869">
          <w:rPr>
            <w:noProof/>
            <w:webHidden/>
          </w:rPr>
          <w:fldChar w:fldCharType="separate"/>
        </w:r>
        <w:r w:rsidR="00673231">
          <w:rPr>
            <w:noProof/>
            <w:webHidden/>
          </w:rPr>
          <w:t>68</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6" w:history="1">
        <w:r w:rsidR="00B63869" w:rsidRPr="00150DD1">
          <w:rPr>
            <w:rStyle w:val="Hyperlink"/>
            <w:noProof/>
          </w:rPr>
          <w:t>18.12</w:t>
        </w:r>
        <w:r w:rsidR="00B63869">
          <w:rPr>
            <w:rFonts w:asciiTheme="minorHAnsi" w:eastAsiaTheme="minorEastAsia" w:hAnsiTheme="minorHAnsi" w:cstheme="minorBidi"/>
            <w:smallCaps w:val="0"/>
            <w:noProof/>
            <w:szCs w:val="22"/>
            <w:lang w:eastAsia="en-GB"/>
          </w:rPr>
          <w:tab/>
        </w:r>
        <w:r w:rsidR="00B63869" w:rsidRPr="00150DD1">
          <w:rPr>
            <w:rStyle w:val="Hyperlink"/>
            <w:noProof/>
          </w:rPr>
          <w:t>CSF</w:t>
        </w:r>
        <w:r w:rsidR="00B63869">
          <w:rPr>
            <w:noProof/>
            <w:webHidden/>
          </w:rPr>
          <w:tab/>
        </w:r>
        <w:r w:rsidR="00B63869">
          <w:rPr>
            <w:noProof/>
            <w:webHidden/>
          </w:rPr>
          <w:fldChar w:fldCharType="begin"/>
        </w:r>
        <w:r w:rsidR="00B63869">
          <w:rPr>
            <w:noProof/>
            <w:webHidden/>
          </w:rPr>
          <w:instrText xml:space="preserve"> PAGEREF _Toc192580066 \h </w:instrText>
        </w:r>
        <w:r w:rsidR="00B63869">
          <w:rPr>
            <w:noProof/>
            <w:webHidden/>
          </w:rPr>
        </w:r>
        <w:r w:rsidR="00B63869">
          <w:rPr>
            <w:noProof/>
            <w:webHidden/>
          </w:rPr>
          <w:fldChar w:fldCharType="separate"/>
        </w:r>
        <w:r w:rsidR="00673231">
          <w:rPr>
            <w:noProof/>
            <w:webHidden/>
          </w:rPr>
          <w:t>68</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7" w:history="1">
        <w:r w:rsidR="00B63869" w:rsidRPr="00150DD1">
          <w:rPr>
            <w:rStyle w:val="Hyperlink"/>
            <w:noProof/>
          </w:rPr>
          <w:t>18.13</w:t>
        </w:r>
        <w:r w:rsidR="00B63869">
          <w:rPr>
            <w:rFonts w:asciiTheme="minorHAnsi" w:eastAsiaTheme="minorEastAsia" w:hAnsiTheme="minorHAnsi" w:cstheme="minorBidi"/>
            <w:smallCaps w:val="0"/>
            <w:noProof/>
            <w:szCs w:val="22"/>
            <w:lang w:eastAsia="en-GB"/>
          </w:rPr>
          <w:tab/>
        </w:r>
        <w:r w:rsidR="00B63869" w:rsidRPr="00150DD1">
          <w:rPr>
            <w:rStyle w:val="Hyperlink"/>
            <w:noProof/>
          </w:rPr>
          <w:t>Urine for PCR (CMV)</w:t>
        </w:r>
        <w:r w:rsidR="00B63869">
          <w:rPr>
            <w:noProof/>
            <w:webHidden/>
          </w:rPr>
          <w:tab/>
        </w:r>
        <w:r w:rsidR="00B63869">
          <w:rPr>
            <w:noProof/>
            <w:webHidden/>
          </w:rPr>
          <w:fldChar w:fldCharType="begin"/>
        </w:r>
        <w:r w:rsidR="00B63869">
          <w:rPr>
            <w:noProof/>
            <w:webHidden/>
          </w:rPr>
          <w:instrText xml:space="preserve"> PAGEREF _Toc192580067 \h </w:instrText>
        </w:r>
        <w:r w:rsidR="00B63869">
          <w:rPr>
            <w:noProof/>
            <w:webHidden/>
          </w:rPr>
        </w:r>
        <w:r w:rsidR="00B63869">
          <w:rPr>
            <w:noProof/>
            <w:webHidden/>
          </w:rPr>
          <w:fldChar w:fldCharType="separate"/>
        </w:r>
        <w:r w:rsidR="00673231">
          <w:rPr>
            <w:noProof/>
            <w:webHidden/>
          </w:rPr>
          <w:t>68</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8" w:history="1">
        <w:r w:rsidR="00B63869" w:rsidRPr="00150DD1">
          <w:rPr>
            <w:rStyle w:val="Hyperlink"/>
            <w:noProof/>
          </w:rPr>
          <w:t>18.14</w:t>
        </w:r>
        <w:r w:rsidR="00B63869">
          <w:rPr>
            <w:rFonts w:asciiTheme="minorHAnsi" w:eastAsiaTheme="minorEastAsia" w:hAnsiTheme="minorHAnsi" w:cstheme="minorBidi"/>
            <w:smallCaps w:val="0"/>
            <w:noProof/>
            <w:szCs w:val="22"/>
            <w:lang w:eastAsia="en-GB"/>
          </w:rPr>
          <w:tab/>
        </w:r>
        <w:r w:rsidR="00B63869" w:rsidRPr="00150DD1">
          <w:rPr>
            <w:rStyle w:val="Hyperlink"/>
            <w:noProof/>
          </w:rPr>
          <w:t>Faeces samples for virology</w:t>
        </w:r>
        <w:r w:rsidR="00B63869">
          <w:rPr>
            <w:noProof/>
            <w:webHidden/>
          </w:rPr>
          <w:tab/>
        </w:r>
        <w:r w:rsidR="00B63869">
          <w:rPr>
            <w:noProof/>
            <w:webHidden/>
          </w:rPr>
          <w:fldChar w:fldCharType="begin"/>
        </w:r>
        <w:r w:rsidR="00B63869">
          <w:rPr>
            <w:noProof/>
            <w:webHidden/>
          </w:rPr>
          <w:instrText xml:space="preserve"> PAGEREF _Toc192580068 \h </w:instrText>
        </w:r>
        <w:r w:rsidR="00B63869">
          <w:rPr>
            <w:noProof/>
            <w:webHidden/>
          </w:rPr>
        </w:r>
        <w:r w:rsidR="00B63869">
          <w:rPr>
            <w:noProof/>
            <w:webHidden/>
          </w:rPr>
          <w:fldChar w:fldCharType="separate"/>
        </w:r>
        <w:r w:rsidR="00673231">
          <w:rPr>
            <w:noProof/>
            <w:webHidden/>
          </w:rPr>
          <w:t>68</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69" w:history="1">
        <w:r w:rsidR="00B63869" w:rsidRPr="00150DD1">
          <w:rPr>
            <w:rStyle w:val="Hyperlink"/>
            <w:noProof/>
          </w:rPr>
          <w:t>18.15</w:t>
        </w:r>
        <w:r w:rsidR="00B63869">
          <w:rPr>
            <w:rFonts w:asciiTheme="minorHAnsi" w:eastAsiaTheme="minorEastAsia" w:hAnsiTheme="minorHAnsi" w:cstheme="minorBidi"/>
            <w:smallCaps w:val="0"/>
            <w:noProof/>
            <w:szCs w:val="22"/>
            <w:lang w:eastAsia="en-GB"/>
          </w:rPr>
          <w:tab/>
        </w:r>
        <w:r w:rsidR="00B63869" w:rsidRPr="00150DD1">
          <w:rPr>
            <w:rStyle w:val="Hyperlink"/>
            <w:noProof/>
          </w:rPr>
          <w:t>Salivary samples for Mumps testing</w:t>
        </w:r>
        <w:r w:rsidR="00B63869">
          <w:rPr>
            <w:noProof/>
            <w:webHidden/>
          </w:rPr>
          <w:tab/>
        </w:r>
        <w:r w:rsidR="00B63869">
          <w:rPr>
            <w:noProof/>
            <w:webHidden/>
          </w:rPr>
          <w:fldChar w:fldCharType="begin"/>
        </w:r>
        <w:r w:rsidR="00B63869">
          <w:rPr>
            <w:noProof/>
            <w:webHidden/>
          </w:rPr>
          <w:instrText xml:space="preserve"> PAGEREF _Toc192580069 \h </w:instrText>
        </w:r>
        <w:r w:rsidR="00B63869">
          <w:rPr>
            <w:noProof/>
            <w:webHidden/>
          </w:rPr>
        </w:r>
        <w:r w:rsidR="00B63869">
          <w:rPr>
            <w:noProof/>
            <w:webHidden/>
          </w:rPr>
          <w:fldChar w:fldCharType="separate"/>
        </w:r>
        <w:r w:rsidR="00673231">
          <w:rPr>
            <w:noProof/>
            <w:webHidden/>
          </w:rPr>
          <w:t>69</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70" w:history="1">
        <w:r w:rsidR="00B63869" w:rsidRPr="00150DD1">
          <w:rPr>
            <w:rStyle w:val="Hyperlink"/>
            <w:noProof/>
          </w:rPr>
          <w:t>18.16</w:t>
        </w:r>
        <w:r w:rsidR="00B63869">
          <w:rPr>
            <w:rFonts w:asciiTheme="minorHAnsi" w:eastAsiaTheme="minorEastAsia" w:hAnsiTheme="minorHAnsi" w:cstheme="minorBidi"/>
            <w:smallCaps w:val="0"/>
            <w:noProof/>
            <w:szCs w:val="22"/>
            <w:lang w:eastAsia="en-GB"/>
          </w:rPr>
          <w:tab/>
        </w:r>
        <w:r w:rsidR="00B63869" w:rsidRPr="00150DD1">
          <w:rPr>
            <w:rStyle w:val="Hyperlink"/>
            <w:noProof/>
          </w:rPr>
          <w:t>Samples for Chlamydia, Gonorrhoea and HSV PCR testing.</w:t>
        </w:r>
        <w:r w:rsidR="00B63869">
          <w:rPr>
            <w:noProof/>
            <w:webHidden/>
          </w:rPr>
          <w:tab/>
        </w:r>
        <w:r w:rsidR="00B63869">
          <w:rPr>
            <w:noProof/>
            <w:webHidden/>
          </w:rPr>
          <w:fldChar w:fldCharType="begin"/>
        </w:r>
        <w:r w:rsidR="00B63869">
          <w:rPr>
            <w:noProof/>
            <w:webHidden/>
          </w:rPr>
          <w:instrText xml:space="preserve"> PAGEREF _Toc192580070 \h </w:instrText>
        </w:r>
        <w:r w:rsidR="00B63869">
          <w:rPr>
            <w:noProof/>
            <w:webHidden/>
          </w:rPr>
        </w:r>
        <w:r w:rsidR="00B63869">
          <w:rPr>
            <w:noProof/>
            <w:webHidden/>
          </w:rPr>
          <w:fldChar w:fldCharType="separate"/>
        </w:r>
        <w:r w:rsidR="00673231">
          <w:rPr>
            <w:noProof/>
            <w:webHidden/>
          </w:rPr>
          <w:t>69</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71" w:history="1">
        <w:r w:rsidR="00B63869" w:rsidRPr="00150DD1">
          <w:rPr>
            <w:rStyle w:val="Hyperlink"/>
            <w:noProof/>
          </w:rPr>
          <w:t>18.17 Summary table of sample collection for in-house tests:</w:t>
        </w:r>
        <w:r w:rsidR="00B63869">
          <w:rPr>
            <w:noProof/>
            <w:webHidden/>
          </w:rPr>
          <w:tab/>
        </w:r>
        <w:r w:rsidR="00B63869">
          <w:rPr>
            <w:noProof/>
            <w:webHidden/>
          </w:rPr>
          <w:fldChar w:fldCharType="begin"/>
        </w:r>
        <w:r w:rsidR="00B63869">
          <w:rPr>
            <w:noProof/>
            <w:webHidden/>
          </w:rPr>
          <w:instrText xml:space="preserve"> PAGEREF _Toc192580071 \h </w:instrText>
        </w:r>
        <w:r w:rsidR="00B63869">
          <w:rPr>
            <w:noProof/>
            <w:webHidden/>
          </w:rPr>
        </w:r>
        <w:r w:rsidR="00B63869">
          <w:rPr>
            <w:noProof/>
            <w:webHidden/>
          </w:rPr>
          <w:fldChar w:fldCharType="separate"/>
        </w:r>
        <w:r w:rsidR="00673231">
          <w:rPr>
            <w:noProof/>
            <w:webHidden/>
          </w:rPr>
          <w:t>71</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2" w:history="1">
        <w:r w:rsidR="00B63869" w:rsidRPr="00150DD1">
          <w:rPr>
            <w:rStyle w:val="Hyperlink"/>
            <w:noProof/>
          </w:rPr>
          <w:t>19</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storage of collected specimens prior to transferring to the laboratory</w:t>
        </w:r>
        <w:r w:rsidR="00B63869">
          <w:rPr>
            <w:noProof/>
            <w:webHidden/>
          </w:rPr>
          <w:tab/>
        </w:r>
        <w:r w:rsidR="00B63869">
          <w:rPr>
            <w:noProof/>
            <w:webHidden/>
          </w:rPr>
          <w:fldChar w:fldCharType="begin"/>
        </w:r>
        <w:r w:rsidR="00B63869">
          <w:rPr>
            <w:noProof/>
            <w:webHidden/>
          </w:rPr>
          <w:instrText xml:space="preserve"> PAGEREF _Toc192580072 \h </w:instrText>
        </w:r>
        <w:r w:rsidR="00B63869">
          <w:rPr>
            <w:noProof/>
            <w:webHidden/>
          </w:rPr>
        </w:r>
        <w:r w:rsidR="00B63869">
          <w:rPr>
            <w:noProof/>
            <w:webHidden/>
          </w:rPr>
          <w:fldChar w:fldCharType="separate"/>
        </w:r>
        <w:r w:rsidR="00673231">
          <w:rPr>
            <w:noProof/>
            <w:webHidden/>
          </w:rPr>
          <w:t>74</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3" w:history="1">
        <w:r w:rsidR="00B63869" w:rsidRPr="00150DD1">
          <w:rPr>
            <w:rStyle w:val="Hyperlink"/>
            <w:noProof/>
          </w:rPr>
          <w:t>20</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referring samples to other laboratories</w:t>
        </w:r>
        <w:r w:rsidR="00B63869">
          <w:rPr>
            <w:noProof/>
            <w:webHidden/>
          </w:rPr>
          <w:tab/>
        </w:r>
        <w:r w:rsidR="00B63869">
          <w:rPr>
            <w:noProof/>
            <w:webHidden/>
          </w:rPr>
          <w:fldChar w:fldCharType="begin"/>
        </w:r>
        <w:r w:rsidR="00B63869">
          <w:rPr>
            <w:noProof/>
            <w:webHidden/>
          </w:rPr>
          <w:instrText xml:space="preserve"> PAGEREF _Toc192580073 \h </w:instrText>
        </w:r>
        <w:r w:rsidR="00B63869">
          <w:rPr>
            <w:noProof/>
            <w:webHidden/>
          </w:rPr>
        </w:r>
        <w:r w:rsidR="00B63869">
          <w:rPr>
            <w:noProof/>
            <w:webHidden/>
          </w:rPr>
          <w:fldChar w:fldCharType="separate"/>
        </w:r>
        <w:r w:rsidR="00673231">
          <w:rPr>
            <w:noProof/>
            <w:webHidden/>
          </w:rPr>
          <w:t>75</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4" w:history="1">
        <w:r w:rsidR="00B63869" w:rsidRPr="00150DD1">
          <w:rPr>
            <w:rStyle w:val="Hyperlink"/>
            <w:noProof/>
          </w:rPr>
          <w:t>21</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results</w:t>
        </w:r>
        <w:r w:rsidR="00B63869">
          <w:rPr>
            <w:noProof/>
            <w:webHidden/>
          </w:rPr>
          <w:tab/>
        </w:r>
        <w:r w:rsidR="00B63869">
          <w:rPr>
            <w:noProof/>
            <w:webHidden/>
          </w:rPr>
          <w:fldChar w:fldCharType="begin"/>
        </w:r>
        <w:r w:rsidR="00B63869">
          <w:rPr>
            <w:noProof/>
            <w:webHidden/>
          </w:rPr>
          <w:instrText xml:space="preserve"> PAGEREF _Toc192580074 \h </w:instrText>
        </w:r>
        <w:r w:rsidR="00B63869">
          <w:rPr>
            <w:noProof/>
            <w:webHidden/>
          </w:rPr>
        </w:r>
        <w:r w:rsidR="00B63869">
          <w:rPr>
            <w:noProof/>
            <w:webHidden/>
          </w:rPr>
          <w:fldChar w:fldCharType="separate"/>
        </w:r>
        <w:r w:rsidR="00673231">
          <w:rPr>
            <w:noProof/>
            <w:webHidden/>
          </w:rPr>
          <w:t>80</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5" w:history="1">
        <w:r w:rsidR="00B63869" w:rsidRPr="00150DD1">
          <w:rPr>
            <w:rStyle w:val="Hyperlink"/>
            <w:noProof/>
          </w:rPr>
          <w:t>22</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telephoned results</w:t>
        </w:r>
        <w:r w:rsidR="00B63869">
          <w:rPr>
            <w:noProof/>
            <w:webHidden/>
          </w:rPr>
          <w:tab/>
        </w:r>
        <w:r w:rsidR="00B63869">
          <w:rPr>
            <w:noProof/>
            <w:webHidden/>
          </w:rPr>
          <w:fldChar w:fldCharType="begin"/>
        </w:r>
        <w:r w:rsidR="00B63869">
          <w:rPr>
            <w:noProof/>
            <w:webHidden/>
          </w:rPr>
          <w:instrText xml:space="preserve"> PAGEREF _Toc192580075 \h </w:instrText>
        </w:r>
        <w:r w:rsidR="00B63869">
          <w:rPr>
            <w:noProof/>
            <w:webHidden/>
          </w:rPr>
        </w:r>
        <w:r w:rsidR="00B63869">
          <w:rPr>
            <w:noProof/>
            <w:webHidden/>
          </w:rPr>
          <w:fldChar w:fldCharType="separate"/>
        </w:r>
        <w:r w:rsidR="00673231">
          <w:rPr>
            <w:noProof/>
            <w:webHidden/>
          </w:rPr>
          <w:t>80</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6" w:history="1">
        <w:r w:rsidR="00B63869" w:rsidRPr="00150DD1">
          <w:rPr>
            <w:rStyle w:val="Hyperlink"/>
            <w:noProof/>
          </w:rPr>
          <w:t>23</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reference laboratory results</w:t>
        </w:r>
        <w:r w:rsidR="00B63869">
          <w:rPr>
            <w:noProof/>
            <w:webHidden/>
          </w:rPr>
          <w:tab/>
        </w:r>
        <w:r w:rsidR="00B63869">
          <w:rPr>
            <w:noProof/>
            <w:webHidden/>
          </w:rPr>
          <w:fldChar w:fldCharType="begin"/>
        </w:r>
        <w:r w:rsidR="00B63869">
          <w:rPr>
            <w:noProof/>
            <w:webHidden/>
          </w:rPr>
          <w:instrText xml:space="preserve"> PAGEREF _Toc192580076 \h </w:instrText>
        </w:r>
        <w:r w:rsidR="00B63869">
          <w:rPr>
            <w:noProof/>
            <w:webHidden/>
          </w:rPr>
        </w:r>
        <w:r w:rsidR="00B63869">
          <w:rPr>
            <w:noProof/>
            <w:webHidden/>
          </w:rPr>
          <w:fldChar w:fldCharType="separate"/>
        </w:r>
        <w:r w:rsidR="00673231">
          <w:rPr>
            <w:noProof/>
            <w:webHidden/>
          </w:rPr>
          <w:t>80</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7" w:history="1">
        <w:r w:rsidR="00B63869" w:rsidRPr="00150DD1">
          <w:rPr>
            <w:rStyle w:val="Hyperlink"/>
            <w:noProof/>
          </w:rPr>
          <w:t>24</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reports</w:t>
        </w:r>
        <w:r w:rsidR="00B63869">
          <w:rPr>
            <w:noProof/>
            <w:webHidden/>
          </w:rPr>
          <w:tab/>
        </w:r>
        <w:r w:rsidR="00B63869">
          <w:rPr>
            <w:noProof/>
            <w:webHidden/>
          </w:rPr>
          <w:fldChar w:fldCharType="begin"/>
        </w:r>
        <w:r w:rsidR="00B63869">
          <w:rPr>
            <w:noProof/>
            <w:webHidden/>
          </w:rPr>
          <w:instrText xml:space="preserve"> PAGEREF _Toc192580077 \h </w:instrText>
        </w:r>
        <w:r w:rsidR="00B63869">
          <w:rPr>
            <w:noProof/>
            <w:webHidden/>
          </w:rPr>
        </w:r>
        <w:r w:rsidR="00B63869">
          <w:rPr>
            <w:noProof/>
            <w:webHidden/>
          </w:rPr>
          <w:fldChar w:fldCharType="separate"/>
        </w:r>
        <w:r w:rsidR="00673231">
          <w:rPr>
            <w:noProof/>
            <w:webHidden/>
          </w:rPr>
          <w:t>80</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8" w:history="1">
        <w:r w:rsidR="00B63869" w:rsidRPr="00150DD1">
          <w:rPr>
            <w:rStyle w:val="Hyperlink"/>
            <w:noProof/>
          </w:rPr>
          <w:t>25</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interpretation of results</w:t>
        </w:r>
        <w:r w:rsidR="00B63869">
          <w:rPr>
            <w:noProof/>
            <w:webHidden/>
          </w:rPr>
          <w:tab/>
        </w:r>
        <w:r w:rsidR="00B63869">
          <w:rPr>
            <w:noProof/>
            <w:webHidden/>
          </w:rPr>
          <w:fldChar w:fldCharType="begin"/>
        </w:r>
        <w:r w:rsidR="00B63869">
          <w:rPr>
            <w:noProof/>
            <w:webHidden/>
          </w:rPr>
          <w:instrText xml:space="preserve"> PAGEREF _Toc192580078 \h </w:instrText>
        </w:r>
        <w:r w:rsidR="00B63869">
          <w:rPr>
            <w:noProof/>
            <w:webHidden/>
          </w:rPr>
        </w:r>
        <w:r w:rsidR="00B63869">
          <w:rPr>
            <w:noProof/>
            <w:webHidden/>
          </w:rPr>
          <w:fldChar w:fldCharType="separate"/>
        </w:r>
        <w:r w:rsidR="00673231">
          <w:rPr>
            <w:noProof/>
            <w:webHidden/>
          </w:rPr>
          <w:t>81</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79" w:history="1">
        <w:r w:rsidR="00B63869" w:rsidRPr="00150DD1">
          <w:rPr>
            <w:rStyle w:val="Hyperlink"/>
            <w:noProof/>
          </w:rPr>
          <w:t>26</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clinical tests available and turnaround times</w:t>
        </w:r>
        <w:r w:rsidR="00B63869">
          <w:rPr>
            <w:noProof/>
            <w:webHidden/>
          </w:rPr>
          <w:tab/>
        </w:r>
        <w:r w:rsidR="00B63869">
          <w:rPr>
            <w:noProof/>
            <w:webHidden/>
          </w:rPr>
          <w:fldChar w:fldCharType="begin"/>
        </w:r>
        <w:r w:rsidR="00B63869">
          <w:rPr>
            <w:noProof/>
            <w:webHidden/>
          </w:rPr>
          <w:instrText xml:space="preserve"> PAGEREF _Toc192580079 \h </w:instrText>
        </w:r>
        <w:r w:rsidR="00B63869">
          <w:rPr>
            <w:noProof/>
            <w:webHidden/>
          </w:rPr>
        </w:r>
        <w:r w:rsidR="00B63869">
          <w:rPr>
            <w:noProof/>
            <w:webHidden/>
          </w:rPr>
          <w:fldChar w:fldCharType="separate"/>
        </w:r>
        <w:r w:rsidR="00673231">
          <w:rPr>
            <w:noProof/>
            <w:webHidden/>
          </w:rPr>
          <w:t>81</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80" w:history="1">
        <w:r w:rsidR="00B63869" w:rsidRPr="00150DD1">
          <w:rPr>
            <w:rStyle w:val="Hyperlink"/>
            <w:noProof/>
          </w:rPr>
          <w:t>27</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REferences</w:t>
        </w:r>
        <w:r w:rsidR="00B63869">
          <w:rPr>
            <w:noProof/>
            <w:webHidden/>
          </w:rPr>
          <w:tab/>
        </w:r>
        <w:r w:rsidR="00B63869">
          <w:rPr>
            <w:noProof/>
            <w:webHidden/>
          </w:rPr>
          <w:fldChar w:fldCharType="begin"/>
        </w:r>
        <w:r w:rsidR="00B63869">
          <w:rPr>
            <w:noProof/>
            <w:webHidden/>
          </w:rPr>
          <w:instrText xml:space="preserve"> PAGEREF _Toc192580080 \h </w:instrText>
        </w:r>
        <w:r w:rsidR="00B63869">
          <w:rPr>
            <w:noProof/>
            <w:webHidden/>
          </w:rPr>
        </w:r>
        <w:r w:rsidR="00B63869">
          <w:rPr>
            <w:noProof/>
            <w:webHidden/>
          </w:rPr>
          <w:fldChar w:fldCharType="separate"/>
        </w:r>
        <w:r w:rsidR="00673231">
          <w:rPr>
            <w:noProof/>
            <w:webHidden/>
          </w:rPr>
          <w:t>90</w:t>
        </w:r>
        <w:r w:rsidR="00B63869">
          <w:rPr>
            <w:noProof/>
            <w:webHidden/>
          </w:rPr>
          <w:fldChar w:fldCharType="end"/>
        </w:r>
      </w:hyperlink>
    </w:p>
    <w:p w:rsidR="00B63869" w:rsidRDefault="008F59D6">
      <w:pPr>
        <w:pStyle w:val="TOC1"/>
        <w:rPr>
          <w:rFonts w:asciiTheme="minorHAnsi" w:eastAsiaTheme="minorEastAsia" w:hAnsiTheme="minorHAnsi" w:cstheme="minorBidi"/>
          <w:b w:val="0"/>
          <w:bCs w:val="0"/>
          <w:caps w:val="0"/>
          <w:noProof/>
          <w:szCs w:val="22"/>
          <w:lang w:eastAsia="en-GB"/>
        </w:rPr>
      </w:pPr>
      <w:hyperlink w:anchor="_Toc192580081" w:history="1">
        <w:r w:rsidR="00B63869" w:rsidRPr="00150DD1">
          <w:rPr>
            <w:rStyle w:val="Hyperlink"/>
            <w:noProof/>
          </w:rPr>
          <w:t>28</w:t>
        </w:r>
        <w:r w:rsidR="00B63869">
          <w:rPr>
            <w:rFonts w:asciiTheme="minorHAnsi" w:eastAsiaTheme="minorEastAsia" w:hAnsiTheme="minorHAnsi" w:cstheme="minorBidi"/>
            <w:b w:val="0"/>
            <w:bCs w:val="0"/>
            <w:caps w:val="0"/>
            <w:noProof/>
            <w:szCs w:val="22"/>
            <w:lang w:eastAsia="en-GB"/>
          </w:rPr>
          <w:tab/>
        </w:r>
        <w:r w:rsidR="00B63869" w:rsidRPr="00150DD1">
          <w:rPr>
            <w:rStyle w:val="Hyperlink"/>
            <w:noProof/>
          </w:rPr>
          <w:t>appendices</w:t>
        </w:r>
        <w:r w:rsidR="00B63869">
          <w:rPr>
            <w:noProof/>
            <w:webHidden/>
          </w:rPr>
          <w:tab/>
        </w:r>
        <w:r w:rsidR="00B63869">
          <w:rPr>
            <w:noProof/>
            <w:webHidden/>
          </w:rPr>
          <w:fldChar w:fldCharType="begin"/>
        </w:r>
        <w:r w:rsidR="00B63869">
          <w:rPr>
            <w:noProof/>
            <w:webHidden/>
          </w:rPr>
          <w:instrText xml:space="preserve"> PAGEREF _Toc192580081 \h </w:instrText>
        </w:r>
        <w:r w:rsidR="00B63869">
          <w:rPr>
            <w:noProof/>
            <w:webHidden/>
          </w:rPr>
        </w:r>
        <w:r w:rsidR="00B63869">
          <w:rPr>
            <w:noProof/>
            <w:webHidden/>
          </w:rPr>
          <w:fldChar w:fldCharType="separate"/>
        </w:r>
        <w:r w:rsidR="00673231">
          <w:rPr>
            <w:noProof/>
            <w:webHidden/>
          </w:rPr>
          <w:t>92</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2" w:history="1">
        <w:r w:rsidR="00B63869" w:rsidRPr="00150DD1">
          <w:rPr>
            <w:rStyle w:val="Hyperlink"/>
            <w:noProof/>
          </w:rPr>
          <w:t>28.1</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 – Collection of urine samples</w:t>
        </w:r>
        <w:r w:rsidR="00B63869">
          <w:rPr>
            <w:noProof/>
            <w:webHidden/>
          </w:rPr>
          <w:tab/>
        </w:r>
        <w:r w:rsidR="00B63869">
          <w:rPr>
            <w:noProof/>
            <w:webHidden/>
          </w:rPr>
          <w:fldChar w:fldCharType="begin"/>
        </w:r>
        <w:r w:rsidR="00B63869">
          <w:rPr>
            <w:noProof/>
            <w:webHidden/>
          </w:rPr>
          <w:instrText xml:space="preserve"> PAGEREF _Toc192580082 \h </w:instrText>
        </w:r>
        <w:r w:rsidR="00B63869">
          <w:rPr>
            <w:noProof/>
            <w:webHidden/>
          </w:rPr>
        </w:r>
        <w:r w:rsidR="00B63869">
          <w:rPr>
            <w:noProof/>
            <w:webHidden/>
          </w:rPr>
          <w:fldChar w:fldCharType="separate"/>
        </w:r>
        <w:r w:rsidR="00673231">
          <w:rPr>
            <w:noProof/>
            <w:webHidden/>
          </w:rPr>
          <w:t>92</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3" w:history="1">
        <w:r w:rsidR="00B63869" w:rsidRPr="00150DD1">
          <w:rPr>
            <w:rStyle w:val="Hyperlink"/>
            <w:noProof/>
          </w:rPr>
          <w:t>28.2</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2 – Collection of a faecal sample</w:t>
        </w:r>
        <w:r w:rsidR="00B63869">
          <w:rPr>
            <w:noProof/>
            <w:webHidden/>
          </w:rPr>
          <w:tab/>
        </w:r>
        <w:r w:rsidR="00B63869">
          <w:rPr>
            <w:noProof/>
            <w:webHidden/>
          </w:rPr>
          <w:fldChar w:fldCharType="begin"/>
        </w:r>
        <w:r w:rsidR="00B63869">
          <w:rPr>
            <w:noProof/>
            <w:webHidden/>
          </w:rPr>
          <w:instrText xml:space="preserve"> PAGEREF _Toc192580083 \h </w:instrText>
        </w:r>
        <w:r w:rsidR="00B63869">
          <w:rPr>
            <w:noProof/>
            <w:webHidden/>
          </w:rPr>
        </w:r>
        <w:r w:rsidR="00B63869">
          <w:rPr>
            <w:noProof/>
            <w:webHidden/>
          </w:rPr>
          <w:fldChar w:fldCharType="separate"/>
        </w:r>
        <w:r w:rsidR="00673231">
          <w:rPr>
            <w:noProof/>
            <w:webHidden/>
          </w:rPr>
          <w:t>93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4" w:history="1">
        <w:r w:rsidR="00B63869" w:rsidRPr="00150DD1">
          <w:rPr>
            <w:rStyle w:val="Hyperlink"/>
            <w:noProof/>
          </w:rPr>
          <w:t>28.3</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3 - Abbott Alinity M Endocervical Swab Specimen Collection Guide</w:t>
        </w:r>
        <w:r w:rsidR="00B63869">
          <w:rPr>
            <w:noProof/>
            <w:webHidden/>
          </w:rPr>
          <w:tab/>
        </w:r>
        <w:r w:rsidR="00B63869">
          <w:rPr>
            <w:noProof/>
            <w:webHidden/>
          </w:rPr>
          <w:fldChar w:fldCharType="begin"/>
        </w:r>
        <w:r w:rsidR="00B63869">
          <w:rPr>
            <w:noProof/>
            <w:webHidden/>
          </w:rPr>
          <w:instrText xml:space="preserve"> PAGEREF _Toc192580084 \h </w:instrText>
        </w:r>
        <w:r w:rsidR="00B63869">
          <w:rPr>
            <w:noProof/>
            <w:webHidden/>
          </w:rPr>
        </w:r>
        <w:r w:rsidR="00B63869">
          <w:rPr>
            <w:noProof/>
            <w:webHidden/>
          </w:rPr>
          <w:fldChar w:fldCharType="separate"/>
        </w:r>
        <w:r w:rsidR="00673231">
          <w:rPr>
            <w:noProof/>
            <w:webHidden/>
          </w:rPr>
          <w:t>94</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5" w:history="1">
        <w:r w:rsidR="00B63869" w:rsidRPr="00150DD1">
          <w:rPr>
            <w:rStyle w:val="Hyperlink"/>
            <w:noProof/>
          </w:rPr>
          <w:t>28.4</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4 – Abbott Alinity M Clinician-Collected Vaginal Swab Specimen Collection Guide</w:t>
        </w:r>
        <w:r w:rsidR="00B63869">
          <w:rPr>
            <w:noProof/>
            <w:webHidden/>
          </w:rPr>
          <w:tab/>
        </w:r>
        <w:r w:rsidR="00B63869">
          <w:rPr>
            <w:noProof/>
            <w:webHidden/>
          </w:rPr>
          <w:fldChar w:fldCharType="begin"/>
        </w:r>
        <w:r w:rsidR="00B63869">
          <w:rPr>
            <w:noProof/>
            <w:webHidden/>
          </w:rPr>
          <w:instrText xml:space="preserve"> PAGEREF _Toc192580085 \h </w:instrText>
        </w:r>
        <w:r w:rsidR="00B63869">
          <w:rPr>
            <w:noProof/>
            <w:webHidden/>
          </w:rPr>
        </w:r>
        <w:r w:rsidR="00B63869">
          <w:rPr>
            <w:noProof/>
            <w:webHidden/>
          </w:rPr>
          <w:fldChar w:fldCharType="separate"/>
        </w:r>
        <w:r w:rsidR="00673231">
          <w:rPr>
            <w:noProof/>
            <w:webHidden/>
          </w:rPr>
          <w:t>95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6" w:history="1">
        <w:r w:rsidR="00B63869" w:rsidRPr="00150DD1">
          <w:rPr>
            <w:rStyle w:val="Hyperlink"/>
            <w:noProof/>
          </w:rPr>
          <w:t>28.5</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5 - Abbott Alinity M Self-Collected Vaginal Swab Specimen Collection Guide</w:t>
        </w:r>
        <w:r w:rsidR="00B63869">
          <w:rPr>
            <w:noProof/>
            <w:webHidden/>
          </w:rPr>
          <w:tab/>
        </w:r>
        <w:r w:rsidR="00B63869">
          <w:rPr>
            <w:noProof/>
            <w:webHidden/>
          </w:rPr>
          <w:fldChar w:fldCharType="begin"/>
        </w:r>
        <w:r w:rsidR="00B63869">
          <w:rPr>
            <w:noProof/>
            <w:webHidden/>
          </w:rPr>
          <w:instrText xml:space="preserve"> PAGEREF _Toc192580086 \h </w:instrText>
        </w:r>
        <w:r w:rsidR="00B63869">
          <w:rPr>
            <w:noProof/>
            <w:webHidden/>
          </w:rPr>
        </w:r>
        <w:r w:rsidR="00B63869">
          <w:rPr>
            <w:noProof/>
            <w:webHidden/>
          </w:rPr>
          <w:fldChar w:fldCharType="separate"/>
        </w:r>
        <w:r w:rsidR="00673231">
          <w:rPr>
            <w:noProof/>
            <w:webHidden/>
          </w:rPr>
          <w:t>96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7" w:history="1">
        <w:r w:rsidR="00B63869" w:rsidRPr="00150DD1">
          <w:rPr>
            <w:rStyle w:val="Hyperlink"/>
            <w:noProof/>
          </w:rPr>
          <w:t>28.6</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6 – Abbott Alinity M Urine Specimen Collection Guide (males and females)</w:t>
        </w:r>
        <w:r w:rsidR="00B63869">
          <w:rPr>
            <w:noProof/>
            <w:webHidden/>
          </w:rPr>
          <w:tab/>
        </w:r>
        <w:r w:rsidR="00B63869">
          <w:rPr>
            <w:noProof/>
            <w:webHidden/>
          </w:rPr>
          <w:fldChar w:fldCharType="begin"/>
        </w:r>
        <w:r w:rsidR="00B63869">
          <w:rPr>
            <w:noProof/>
            <w:webHidden/>
          </w:rPr>
          <w:instrText xml:space="preserve"> PAGEREF _Toc192580087 \h </w:instrText>
        </w:r>
        <w:r w:rsidR="00B63869">
          <w:rPr>
            <w:noProof/>
            <w:webHidden/>
          </w:rPr>
        </w:r>
        <w:r w:rsidR="00B63869">
          <w:rPr>
            <w:noProof/>
            <w:webHidden/>
          </w:rPr>
          <w:fldChar w:fldCharType="separate"/>
        </w:r>
        <w:r w:rsidR="00673231">
          <w:rPr>
            <w:noProof/>
            <w:webHidden/>
          </w:rPr>
          <w:t>98</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8" w:history="1">
        <w:r w:rsidR="00B63869" w:rsidRPr="00150DD1">
          <w:rPr>
            <w:rStyle w:val="Hyperlink"/>
            <w:noProof/>
          </w:rPr>
          <w:t>28.7</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7 – Abbott Alinity M Oropharyngeal Swab Specimen Collection Guide</w:t>
        </w:r>
        <w:r w:rsidR="00B63869">
          <w:rPr>
            <w:noProof/>
            <w:webHidden/>
          </w:rPr>
          <w:tab/>
        </w:r>
        <w:r w:rsidR="00B63869">
          <w:rPr>
            <w:noProof/>
            <w:webHidden/>
          </w:rPr>
          <w:fldChar w:fldCharType="begin"/>
        </w:r>
        <w:r w:rsidR="00B63869">
          <w:rPr>
            <w:noProof/>
            <w:webHidden/>
          </w:rPr>
          <w:instrText xml:space="preserve"> PAGEREF _Toc192580088 \h </w:instrText>
        </w:r>
        <w:r w:rsidR="00B63869">
          <w:rPr>
            <w:noProof/>
            <w:webHidden/>
          </w:rPr>
        </w:r>
        <w:r w:rsidR="00B63869">
          <w:rPr>
            <w:noProof/>
            <w:webHidden/>
          </w:rPr>
          <w:fldChar w:fldCharType="separate"/>
        </w:r>
        <w:r w:rsidR="00673231">
          <w:rPr>
            <w:noProof/>
            <w:webHidden/>
          </w:rPr>
          <w:t>99</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89" w:history="1">
        <w:r w:rsidR="00B63869" w:rsidRPr="00150DD1">
          <w:rPr>
            <w:rStyle w:val="Hyperlink"/>
            <w:noProof/>
          </w:rPr>
          <w:t>28.8</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8 – Abbott Alinity M Rectal Swab Specimen Collection Guide</w:t>
        </w:r>
        <w:r w:rsidR="00B63869">
          <w:rPr>
            <w:noProof/>
            <w:webHidden/>
          </w:rPr>
          <w:tab/>
        </w:r>
        <w:r w:rsidR="00B63869">
          <w:rPr>
            <w:noProof/>
            <w:webHidden/>
          </w:rPr>
          <w:fldChar w:fldCharType="begin"/>
        </w:r>
        <w:r w:rsidR="00B63869">
          <w:rPr>
            <w:noProof/>
            <w:webHidden/>
          </w:rPr>
          <w:instrText xml:space="preserve"> PAGEREF _Toc192580089 \h </w:instrText>
        </w:r>
        <w:r w:rsidR="00B63869">
          <w:rPr>
            <w:noProof/>
            <w:webHidden/>
          </w:rPr>
        </w:r>
        <w:r w:rsidR="00B63869">
          <w:rPr>
            <w:noProof/>
            <w:webHidden/>
          </w:rPr>
          <w:fldChar w:fldCharType="separate"/>
        </w:r>
        <w:r w:rsidR="00673231">
          <w:rPr>
            <w:noProof/>
            <w:webHidden/>
          </w:rPr>
          <w:t>100</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0" w:history="1">
        <w:r w:rsidR="00B63869" w:rsidRPr="00150DD1">
          <w:rPr>
            <w:rStyle w:val="Hyperlink"/>
            <w:noProof/>
          </w:rPr>
          <w:t>28.9</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9 – Collecting a Blood Culture</w:t>
        </w:r>
        <w:r w:rsidR="00B63869">
          <w:rPr>
            <w:noProof/>
            <w:webHidden/>
          </w:rPr>
          <w:tab/>
        </w:r>
        <w:r w:rsidR="00B63869">
          <w:rPr>
            <w:noProof/>
            <w:webHidden/>
          </w:rPr>
          <w:fldChar w:fldCharType="begin"/>
        </w:r>
        <w:r w:rsidR="00B63869">
          <w:rPr>
            <w:noProof/>
            <w:webHidden/>
          </w:rPr>
          <w:instrText xml:space="preserve"> PAGEREF _Toc192580090 \h </w:instrText>
        </w:r>
        <w:r w:rsidR="00B63869">
          <w:rPr>
            <w:noProof/>
            <w:webHidden/>
          </w:rPr>
        </w:r>
        <w:r w:rsidR="00B63869">
          <w:rPr>
            <w:noProof/>
            <w:webHidden/>
          </w:rPr>
          <w:fldChar w:fldCharType="separate"/>
        </w:r>
        <w:r w:rsidR="00673231">
          <w:rPr>
            <w:noProof/>
            <w:webHidden/>
          </w:rPr>
          <w:t>101</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1" w:history="1">
        <w:r w:rsidR="00B63869" w:rsidRPr="00150DD1">
          <w:rPr>
            <w:rStyle w:val="Hyperlink"/>
            <w:noProof/>
          </w:rPr>
          <w:t>28.10</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10 Phlebotomy Mycobacteria Blood Culture Collection Instructions</w:t>
        </w:r>
        <w:r w:rsidR="00B63869">
          <w:rPr>
            <w:noProof/>
            <w:webHidden/>
          </w:rPr>
          <w:tab/>
        </w:r>
        <w:r w:rsidR="00B63869">
          <w:rPr>
            <w:noProof/>
            <w:webHidden/>
          </w:rPr>
          <w:fldChar w:fldCharType="begin"/>
        </w:r>
        <w:r w:rsidR="00B63869">
          <w:rPr>
            <w:noProof/>
            <w:webHidden/>
          </w:rPr>
          <w:instrText xml:space="preserve"> PAGEREF _Toc192580091 \h </w:instrText>
        </w:r>
        <w:r w:rsidR="00B63869">
          <w:rPr>
            <w:noProof/>
            <w:webHidden/>
          </w:rPr>
        </w:r>
        <w:r w:rsidR="00B63869">
          <w:rPr>
            <w:noProof/>
            <w:webHidden/>
          </w:rPr>
          <w:fldChar w:fldCharType="separate"/>
        </w:r>
        <w:r w:rsidR="00673231">
          <w:rPr>
            <w:noProof/>
            <w:webHidden/>
          </w:rPr>
          <w:t>102</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2" w:history="1">
        <w:r w:rsidR="00B63869" w:rsidRPr="00150DD1">
          <w:rPr>
            <w:rStyle w:val="Hyperlink"/>
            <w:noProof/>
          </w:rPr>
          <w:t>28.11</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11 – Collecting Swab Samples (Howard, 2010)</w:t>
        </w:r>
        <w:r w:rsidR="00B63869">
          <w:rPr>
            <w:noProof/>
            <w:webHidden/>
          </w:rPr>
          <w:tab/>
        </w:r>
        <w:r w:rsidR="00B63869">
          <w:rPr>
            <w:noProof/>
            <w:webHidden/>
          </w:rPr>
          <w:fldChar w:fldCharType="begin"/>
        </w:r>
        <w:r w:rsidR="00B63869">
          <w:rPr>
            <w:noProof/>
            <w:webHidden/>
          </w:rPr>
          <w:instrText xml:space="preserve"> PAGEREF _Toc192580092 \h </w:instrText>
        </w:r>
        <w:r w:rsidR="00B63869">
          <w:rPr>
            <w:noProof/>
            <w:webHidden/>
          </w:rPr>
        </w:r>
        <w:r w:rsidR="00B63869">
          <w:rPr>
            <w:noProof/>
            <w:webHidden/>
          </w:rPr>
          <w:fldChar w:fldCharType="separate"/>
        </w:r>
        <w:r w:rsidR="00673231">
          <w:rPr>
            <w:noProof/>
            <w:webHidden/>
          </w:rPr>
          <w:t>103</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3" w:history="1">
        <w:r w:rsidR="00B63869" w:rsidRPr="00150DD1">
          <w:rPr>
            <w:rStyle w:val="Hyperlink"/>
            <w:noProof/>
          </w:rPr>
          <w:t>28.12</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12 - Acanthamoeba sample collection instructions</w:t>
        </w:r>
        <w:r w:rsidR="00B63869">
          <w:rPr>
            <w:noProof/>
            <w:webHidden/>
          </w:rPr>
          <w:tab/>
        </w:r>
        <w:r w:rsidR="00B63869">
          <w:rPr>
            <w:noProof/>
            <w:webHidden/>
          </w:rPr>
          <w:fldChar w:fldCharType="begin"/>
        </w:r>
        <w:r w:rsidR="00B63869">
          <w:rPr>
            <w:noProof/>
            <w:webHidden/>
          </w:rPr>
          <w:instrText xml:space="preserve"> PAGEREF _Toc192580093 \h </w:instrText>
        </w:r>
        <w:r w:rsidR="00B63869">
          <w:rPr>
            <w:noProof/>
            <w:webHidden/>
          </w:rPr>
        </w:r>
        <w:r w:rsidR="00B63869">
          <w:rPr>
            <w:noProof/>
            <w:webHidden/>
          </w:rPr>
          <w:fldChar w:fldCharType="separate"/>
        </w:r>
        <w:r w:rsidR="00673231">
          <w:rPr>
            <w:noProof/>
            <w:webHidden/>
          </w:rPr>
          <w:t>105</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4" w:history="1">
        <w:r w:rsidR="00B63869" w:rsidRPr="00150DD1">
          <w:rPr>
            <w:rStyle w:val="Hyperlink"/>
            <w:noProof/>
          </w:rPr>
          <w:t>28.13</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13 – Collection of influenza and COVID swabs</w:t>
        </w:r>
        <w:r w:rsidR="00B63869">
          <w:rPr>
            <w:noProof/>
            <w:webHidden/>
          </w:rPr>
          <w:tab/>
        </w:r>
        <w:r w:rsidR="00B63869">
          <w:rPr>
            <w:noProof/>
            <w:webHidden/>
          </w:rPr>
          <w:fldChar w:fldCharType="begin"/>
        </w:r>
        <w:r w:rsidR="00B63869">
          <w:rPr>
            <w:noProof/>
            <w:webHidden/>
          </w:rPr>
          <w:instrText xml:space="preserve"> PAGEREF _Toc192580094 \h </w:instrText>
        </w:r>
        <w:r w:rsidR="00B63869">
          <w:rPr>
            <w:noProof/>
            <w:webHidden/>
          </w:rPr>
        </w:r>
        <w:r w:rsidR="00B63869">
          <w:rPr>
            <w:noProof/>
            <w:webHidden/>
          </w:rPr>
          <w:fldChar w:fldCharType="separate"/>
        </w:r>
        <w:r w:rsidR="00673231">
          <w:rPr>
            <w:noProof/>
            <w:webHidden/>
          </w:rPr>
          <w:t>106</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5" w:history="1">
        <w:r w:rsidR="00B63869" w:rsidRPr="00150DD1">
          <w:rPr>
            <w:rStyle w:val="Hyperlink"/>
            <w:noProof/>
          </w:rPr>
          <w:t>28.14</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14 – Collection of Sputum</w:t>
        </w:r>
        <w:r w:rsidR="00B63869">
          <w:rPr>
            <w:noProof/>
            <w:webHidden/>
          </w:rPr>
          <w:tab/>
        </w:r>
        <w:r w:rsidR="00B63869">
          <w:rPr>
            <w:noProof/>
            <w:webHidden/>
          </w:rPr>
          <w:fldChar w:fldCharType="begin"/>
        </w:r>
        <w:r w:rsidR="00B63869">
          <w:rPr>
            <w:noProof/>
            <w:webHidden/>
          </w:rPr>
          <w:instrText xml:space="preserve"> PAGEREF _Toc192580095 \h </w:instrText>
        </w:r>
        <w:r w:rsidR="00B63869">
          <w:rPr>
            <w:noProof/>
            <w:webHidden/>
          </w:rPr>
        </w:r>
        <w:r w:rsidR="00B63869">
          <w:rPr>
            <w:noProof/>
            <w:webHidden/>
          </w:rPr>
          <w:fldChar w:fldCharType="separate"/>
        </w:r>
        <w:r w:rsidR="00673231">
          <w:rPr>
            <w:noProof/>
            <w:webHidden/>
          </w:rPr>
          <w:t>109</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6" w:history="1">
        <w:r w:rsidR="00B63869" w:rsidRPr="00150DD1">
          <w:rPr>
            <w:rStyle w:val="Hyperlink"/>
            <w:noProof/>
          </w:rPr>
          <w:t>28.15</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15 - Orthopaedic Theatre Specimens Request Form</w:t>
        </w:r>
        <w:r w:rsidR="00B63869">
          <w:rPr>
            <w:noProof/>
            <w:webHidden/>
          </w:rPr>
          <w:tab/>
        </w:r>
        <w:r w:rsidR="00B63869">
          <w:rPr>
            <w:noProof/>
            <w:webHidden/>
          </w:rPr>
          <w:fldChar w:fldCharType="begin"/>
        </w:r>
        <w:r w:rsidR="00B63869">
          <w:rPr>
            <w:noProof/>
            <w:webHidden/>
          </w:rPr>
          <w:instrText xml:space="preserve"> PAGEREF _Toc192580096 \h </w:instrText>
        </w:r>
        <w:r w:rsidR="00B63869">
          <w:rPr>
            <w:noProof/>
            <w:webHidden/>
          </w:rPr>
        </w:r>
        <w:r w:rsidR="00B63869">
          <w:rPr>
            <w:noProof/>
            <w:webHidden/>
          </w:rPr>
          <w:fldChar w:fldCharType="separate"/>
        </w:r>
        <w:r w:rsidR="00673231">
          <w:rPr>
            <w:noProof/>
            <w:webHidden/>
          </w:rPr>
          <w:t>110</w:t>
        </w:r>
        <w:r w:rsidR="00B63869">
          <w:rPr>
            <w:noProof/>
            <w:webHidden/>
          </w:rPr>
          <w:fldChar w:fldCharType="end"/>
        </w:r>
      </w:hyperlink>
    </w:p>
    <w:p w:rsidR="00B63869" w:rsidRDefault="008F59D6">
      <w:pPr>
        <w:pStyle w:val="TOC2"/>
        <w:rPr>
          <w:rFonts w:asciiTheme="minorHAnsi" w:eastAsiaTheme="minorEastAsia" w:hAnsiTheme="minorHAnsi" w:cstheme="minorBidi"/>
          <w:smallCaps w:val="0"/>
          <w:noProof/>
          <w:szCs w:val="22"/>
          <w:lang w:eastAsia="en-GB"/>
        </w:rPr>
      </w:pPr>
      <w:hyperlink w:anchor="_Toc192580097" w:history="1">
        <w:r w:rsidR="00B63869" w:rsidRPr="00150DD1">
          <w:rPr>
            <w:rStyle w:val="Hyperlink"/>
            <w:noProof/>
          </w:rPr>
          <w:t>28.16</w:t>
        </w:r>
        <w:r w:rsidR="00B63869">
          <w:rPr>
            <w:rFonts w:asciiTheme="minorHAnsi" w:eastAsiaTheme="minorEastAsia" w:hAnsiTheme="minorHAnsi" w:cstheme="minorBidi"/>
            <w:smallCaps w:val="0"/>
            <w:noProof/>
            <w:szCs w:val="22"/>
            <w:lang w:eastAsia="en-GB"/>
          </w:rPr>
          <w:tab/>
        </w:r>
        <w:r w:rsidR="00B63869" w:rsidRPr="00150DD1">
          <w:rPr>
            <w:rStyle w:val="Hyperlink"/>
            <w:noProof/>
          </w:rPr>
          <w:t>Appendix 16 – supplies order form</w:t>
        </w:r>
        <w:r w:rsidR="00B63869">
          <w:rPr>
            <w:noProof/>
            <w:webHidden/>
          </w:rPr>
          <w:tab/>
        </w:r>
        <w:r w:rsidR="00B63869">
          <w:rPr>
            <w:noProof/>
            <w:webHidden/>
          </w:rPr>
          <w:fldChar w:fldCharType="begin"/>
        </w:r>
        <w:r w:rsidR="00B63869">
          <w:rPr>
            <w:noProof/>
            <w:webHidden/>
          </w:rPr>
          <w:instrText xml:space="preserve"> PAGEREF _Toc192580097 \h </w:instrText>
        </w:r>
        <w:r w:rsidR="00B63869">
          <w:rPr>
            <w:noProof/>
            <w:webHidden/>
          </w:rPr>
        </w:r>
        <w:r w:rsidR="00B63869">
          <w:rPr>
            <w:noProof/>
            <w:webHidden/>
          </w:rPr>
          <w:fldChar w:fldCharType="separate"/>
        </w:r>
        <w:r w:rsidR="00673231">
          <w:rPr>
            <w:noProof/>
            <w:webHidden/>
          </w:rPr>
          <w:t>111</w:t>
        </w:r>
        <w:r w:rsidR="00B63869">
          <w:rPr>
            <w:noProof/>
            <w:webHidden/>
          </w:rPr>
          <w:fldChar w:fldCharType="end"/>
        </w:r>
      </w:hyperlink>
    </w:p>
    <w:p w:rsidR="00DD6A46" w:rsidRPr="00C2070E" w:rsidRDefault="000A6C3B" w:rsidP="00C2070E">
      <w:pPr>
        <w:spacing w:before="200"/>
        <w:rPr>
          <w:rFonts w:cs="Arial"/>
          <w:b/>
          <w:szCs w:val="22"/>
        </w:rPr>
        <w:sectPr w:rsidR="00DD6A46" w:rsidRPr="00C2070E" w:rsidSect="000E294C">
          <w:pgSz w:w="11906" w:h="16838"/>
          <w:pgMar w:top="1383" w:right="1440" w:bottom="1440" w:left="1701" w:header="697" w:footer="142" w:gutter="0"/>
          <w:cols w:space="720"/>
        </w:sectPr>
      </w:pPr>
      <w:r>
        <w:rPr>
          <w:rFonts w:ascii="Arial Bold" w:hAnsi="Arial Bold" w:cs="Arial"/>
          <w:b/>
          <w:bCs/>
          <w:caps/>
          <w:szCs w:val="22"/>
        </w:rPr>
        <w:fldChar w:fldCharType="end"/>
      </w:r>
    </w:p>
    <w:p w:rsidR="00A01517" w:rsidRDefault="00095A03" w:rsidP="00001711">
      <w:pPr>
        <w:pStyle w:val="Heading1"/>
      </w:pPr>
      <w:bookmarkStart w:id="1" w:name="_Toc516235204"/>
      <w:bookmarkStart w:id="2" w:name="_Toc516235307"/>
      <w:bookmarkStart w:id="3" w:name="_Toc192580005"/>
      <w:r>
        <w:lastRenderedPageBreak/>
        <w:t>introduction</w:t>
      </w:r>
      <w:r w:rsidR="00A01517" w:rsidRPr="00DF6CD4">
        <w:t xml:space="preserve"> and Scope</w:t>
      </w:r>
      <w:bookmarkEnd w:id="1"/>
      <w:bookmarkEnd w:id="2"/>
      <w:bookmarkEnd w:id="3"/>
    </w:p>
    <w:p w:rsidR="00BC709E" w:rsidRDefault="005668E8" w:rsidP="007E0B0E">
      <w:pPr>
        <w:spacing w:before="100" w:beforeAutospacing="1" w:after="100" w:afterAutospacing="1"/>
        <w:ind w:left="378"/>
        <w:rPr>
          <w:rFonts w:cs="Arial"/>
          <w:szCs w:val="22"/>
        </w:rPr>
      </w:pPr>
      <w:r w:rsidRPr="005668E8">
        <w:rPr>
          <w:rFonts w:cs="Arial"/>
          <w:szCs w:val="22"/>
        </w:rPr>
        <w:t xml:space="preserve">The purpose of this document is to provide users with clear information </w:t>
      </w:r>
      <w:r>
        <w:rPr>
          <w:rFonts w:cs="Arial"/>
          <w:szCs w:val="22"/>
        </w:rPr>
        <w:t xml:space="preserve">on the Microbiology service provided by </w:t>
      </w:r>
      <w:r w:rsidR="00D81F91" w:rsidRPr="00560B0B">
        <w:rPr>
          <w:rFonts w:cs="Arial"/>
          <w:szCs w:val="22"/>
        </w:rPr>
        <w:t>East Kent Hospital University Foundation Trust (EKHUFT)</w:t>
      </w:r>
      <w:r w:rsidR="00013F7C">
        <w:rPr>
          <w:rFonts w:cs="Arial"/>
          <w:szCs w:val="22"/>
        </w:rPr>
        <w:t xml:space="preserve">.  It includes information regarding the pre-examination activities of specimen collection and handling </w:t>
      </w:r>
      <w:r w:rsidR="00BC709E">
        <w:rPr>
          <w:rFonts w:cs="Arial"/>
          <w:szCs w:val="22"/>
        </w:rPr>
        <w:t>prior to analysis in the laboratory,</w:t>
      </w:r>
      <w:r w:rsidR="00013F7C">
        <w:rPr>
          <w:rFonts w:cs="Arial"/>
          <w:szCs w:val="22"/>
        </w:rPr>
        <w:t xml:space="preserve"> </w:t>
      </w:r>
      <w:r w:rsidR="00BC709E">
        <w:rPr>
          <w:rFonts w:cs="Arial"/>
          <w:szCs w:val="22"/>
        </w:rPr>
        <w:t>to ensure that results are accurate and clinically useful.</w:t>
      </w:r>
      <w:r w:rsidR="00013F7C">
        <w:rPr>
          <w:rFonts w:cs="Arial"/>
          <w:szCs w:val="22"/>
        </w:rPr>
        <w:t xml:space="preserve">  </w:t>
      </w:r>
    </w:p>
    <w:p w:rsidR="00321BF7" w:rsidRDefault="00321BF7" w:rsidP="007E0B0E">
      <w:pPr>
        <w:spacing w:before="100" w:beforeAutospacing="1" w:after="100" w:afterAutospacing="1"/>
        <w:ind w:left="378"/>
        <w:rPr>
          <w:rFonts w:cs="Arial"/>
          <w:szCs w:val="22"/>
        </w:rPr>
      </w:pPr>
      <w:r>
        <w:rPr>
          <w:rFonts w:cs="Arial"/>
          <w:szCs w:val="22"/>
        </w:rPr>
        <w:t>O</w:t>
      </w:r>
      <w:r w:rsidR="00BC709E">
        <w:rPr>
          <w:rFonts w:cs="Arial"/>
          <w:szCs w:val="22"/>
        </w:rPr>
        <w:t>wnership and accountability</w:t>
      </w:r>
      <w:r>
        <w:rPr>
          <w:rFonts w:cs="Arial"/>
          <w:szCs w:val="22"/>
        </w:rPr>
        <w:t xml:space="preserve"> of the</w:t>
      </w:r>
      <w:r w:rsidR="00BC709E">
        <w:rPr>
          <w:rFonts w:cs="Arial"/>
          <w:szCs w:val="22"/>
        </w:rPr>
        <w:t xml:space="preserve"> user manual </w:t>
      </w:r>
      <w:r>
        <w:rPr>
          <w:rFonts w:cs="Arial"/>
          <w:szCs w:val="22"/>
        </w:rPr>
        <w:t xml:space="preserve">lies with the </w:t>
      </w:r>
      <w:r w:rsidR="00D81F91">
        <w:rPr>
          <w:rFonts w:cs="Arial"/>
          <w:szCs w:val="22"/>
        </w:rPr>
        <w:t xml:space="preserve">Microbiology Service </w:t>
      </w:r>
      <w:r w:rsidR="00AD5442">
        <w:rPr>
          <w:rFonts w:cs="Arial"/>
          <w:szCs w:val="22"/>
        </w:rPr>
        <w:t>Head of Service.</w:t>
      </w:r>
    </w:p>
    <w:p w:rsidR="00013F7C" w:rsidRPr="001152A3" w:rsidRDefault="00095A03" w:rsidP="00321BF7">
      <w:pPr>
        <w:spacing w:before="100" w:beforeAutospacing="1" w:after="100" w:afterAutospacing="1"/>
        <w:ind w:left="378"/>
        <w:rPr>
          <w:rFonts w:cs="Arial"/>
          <w:szCs w:val="22"/>
        </w:rPr>
      </w:pPr>
      <w:r>
        <w:rPr>
          <w:rFonts w:cs="Arial"/>
          <w:szCs w:val="22"/>
        </w:rPr>
        <w:t>The scope of this user g</w:t>
      </w:r>
      <w:r w:rsidR="005668E8">
        <w:rPr>
          <w:rFonts w:cs="Arial"/>
          <w:szCs w:val="22"/>
        </w:rPr>
        <w:t>uide includes routine, urgent samples, sample containers, transportation and turnaround times from specimen receipt to results becoming available.</w:t>
      </w:r>
      <w:r w:rsidR="00013F7C">
        <w:rPr>
          <w:rFonts w:cs="Arial"/>
          <w:szCs w:val="22"/>
        </w:rPr>
        <w:t xml:space="preserve"> </w:t>
      </w:r>
      <w:r w:rsidR="00321BF7">
        <w:rPr>
          <w:rFonts w:cs="Arial"/>
          <w:szCs w:val="22"/>
        </w:rPr>
        <w:t>The intended audience for this user manual is healthcare professionals; however</w:t>
      </w:r>
      <w:r w:rsidR="00837E2D">
        <w:rPr>
          <w:rFonts w:cs="Arial"/>
          <w:szCs w:val="22"/>
        </w:rPr>
        <w:t>,</w:t>
      </w:r>
      <w:r w:rsidR="00321BF7">
        <w:rPr>
          <w:rFonts w:cs="Arial"/>
          <w:szCs w:val="22"/>
        </w:rPr>
        <w:t xml:space="preserve"> instructions for self-taken specimen collection have been included for distribution to patients.</w:t>
      </w:r>
    </w:p>
    <w:p w:rsidR="006A0C49" w:rsidRDefault="007E0B0E" w:rsidP="00001711">
      <w:pPr>
        <w:pStyle w:val="Heading1"/>
      </w:pPr>
      <w:bookmarkStart w:id="4" w:name="_Toc516235205"/>
      <w:bookmarkStart w:id="5" w:name="_Toc516235308"/>
      <w:bookmarkStart w:id="6" w:name="_Toc192580006"/>
      <w:r>
        <w:t>general information on the use of the microbiology laboratory</w:t>
      </w:r>
      <w:bookmarkEnd w:id="4"/>
      <w:bookmarkEnd w:id="5"/>
      <w:bookmarkEnd w:id="6"/>
    </w:p>
    <w:p w:rsidR="00EA42E6" w:rsidRDefault="00D81F91" w:rsidP="00560B0B">
      <w:pPr>
        <w:ind w:left="336" w:firstLine="24"/>
        <w:rPr>
          <w:rFonts w:cs="Arial"/>
          <w:szCs w:val="22"/>
        </w:rPr>
      </w:pPr>
      <w:r>
        <w:rPr>
          <w:rFonts w:cs="Arial"/>
          <w:szCs w:val="22"/>
        </w:rPr>
        <w:t>The Microbiology Service</w:t>
      </w:r>
      <w:r w:rsidR="00560B0B" w:rsidRPr="00560B0B">
        <w:rPr>
          <w:rFonts w:cs="Arial"/>
          <w:szCs w:val="22"/>
        </w:rPr>
        <w:t xml:space="preserve"> is based at the William Harvey Hospital (WHH) in Ashford </w:t>
      </w:r>
      <w:r w:rsidR="00DD248C">
        <w:rPr>
          <w:rFonts w:cs="Arial"/>
          <w:szCs w:val="22"/>
        </w:rPr>
        <w:t xml:space="preserve">and </w:t>
      </w:r>
      <w:r w:rsidR="00560B0B" w:rsidRPr="00560B0B">
        <w:rPr>
          <w:rFonts w:cs="Arial"/>
          <w:szCs w:val="22"/>
        </w:rPr>
        <w:t xml:space="preserve">provides diagnostic Microbiology services (Bacteriology, Parasitology and specialist Virology/Mycology investigations) and Infection Control services to </w:t>
      </w:r>
      <w:r>
        <w:rPr>
          <w:rFonts w:cs="Arial"/>
          <w:szCs w:val="22"/>
        </w:rPr>
        <w:t>EKHUFT</w:t>
      </w:r>
      <w:r w:rsidR="00560B0B" w:rsidRPr="00560B0B">
        <w:rPr>
          <w:rFonts w:cs="Arial"/>
          <w:szCs w:val="22"/>
        </w:rPr>
        <w:t xml:space="preserve"> and GP/Community services.  </w:t>
      </w:r>
      <w:r>
        <w:rPr>
          <w:rFonts w:cs="Arial"/>
          <w:szCs w:val="22"/>
        </w:rPr>
        <w:t xml:space="preserve">The Microbiology Service </w:t>
      </w:r>
      <w:r w:rsidR="00560B0B" w:rsidRPr="00560B0B">
        <w:rPr>
          <w:rFonts w:cs="Arial"/>
          <w:szCs w:val="22"/>
        </w:rPr>
        <w:t>also hold H</w:t>
      </w:r>
      <w:r w:rsidR="00B25DEB">
        <w:rPr>
          <w:rFonts w:cs="Arial"/>
          <w:szCs w:val="22"/>
        </w:rPr>
        <w:t>epatitis B (500iu and 200iu)</w:t>
      </w:r>
      <w:r w:rsidR="007171F5">
        <w:rPr>
          <w:rFonts w:cs="Arial"/>
          <w:szCs w:val="22"/>
        </w:rPr>
        <w:t>, and</w:t>
      </w:r>
      <w:r w:rsidR="00B25DEB">
        <w:rPr>
          <w:rFonts w:cs="Arial"/>
          <w:szCs w:val="22"/>
        </w:rPr>
        <w:t xml:space="preserve"> Rabies (2.5iu/ml)</w:t>
      </w:r>
      <w:r w:rsidR="00560B0B" w:rsidRPr="00560B0B">
        <w:rPr>
          <w:rFonts w:cs="Arial"/>
          <w:szCs w:val="22"/>
        </w:rPr>
        <w:t xml:space="preserve"> immunoglobulin on behalf of </w:t>
      </w:r>
      <w:r w:rsidR="00ED70EB">
        <w:rPr>
          <w:rFonts w:cs="Arial"/>
          <w:szCs w:val="22"/>
        </w:rPr>
        <w:t>UK Health Security Agency (UKHSA)</w:t>
      </w:r>
      <w:r w:rsidR="00560B0B" w:rsidRPr="00560B0B">
        <w:rPr>
          <w:rFonts w:cs="Arial"/>
          <w:szCs w:val="22"/>
        </w:rPr>
        <w:t>.</w:t>
      </w:r>
      <w:r w:rsidR="00E65A36">
        <w:rPr>
          <w:rFonts w:cs="Arial"/>
          <w:szCs w:val="22"/>
        </w:rPr>
        <w:t xml:space="preserve"> </w:t>
      </w:r>
    </w:p>
    <w:p w:rsidR="00E65A36" w:rsidRDefault="00E65A36" w:rsidP="00EA42E6">
      <w:pPr>
        <w:ind w:left="336" w:firstLine="24"/>
        <w:rPr>
          <w:rFonts w:cs="Arial"/>
          <w:szCs w:val="22"/>
        </w:rPr>
      </w:pPr>
    </w:p>
    <w:p w:rsidR="00C2409C" w:rsidRDefault="00C2409C">
      <w:pPr>
        <w:spacing w:line="240" w:lineRule="auto"/>
        <w:rPr>
          <w:rFonts w:cs="Arial"/>
          <w:szCs w:val="22"/>
        </w:rPr>
      </w:pPr>
      <w:r>
        <w:rPr>
          <w:rFonts w:cs="Arial"/>
          <w:szCs w:val="22"/>
        </w:rPr>
        <w:br w:type="page"/>
      </w:r>
    </w:p>
    <w:p w:rsidR="00560B0B" w:rsidRDefault="00560B0B" w:rsidP="008B05D4">
      <w:pPr>
        <w:pStyle w:val="Heading2"/>
        <w:numPr>
          <w:ilvl w:val="1"/>
          <w:numId w:val="68"/>
        </w:numPr>
      </w:pPr>
      <w:bookmarkStart w:id="7" w:name="_Toc516235206"/>
      <w:bookmarkStart w:id="8" w:name="_Toc516235309"/>
      <w:bookmarkStart w:id="9" w:name="_Toc192580007"/>
      <w:r>
        <w:lastRenderedPageBreak/>
        <w:t xml:space="preserve">Locating </w:t>
      </w:r>
      <w:r w:rsidRPr="00D16922">
        <w:t>and</w:t>
      </w:r>
      <w:r>
        <w:t xml:space="preserve"> contacting the Microbiology Laboratory</w:t>
      </w:r>
      <w:bookmarkEnd w:id="7"/>
      <w:bookmarkEnd w:id="8"/>
      <w:bookmarkEnd w:id="9"/>
    </w:p>
    <w:p w:rsidR="00560B0B" w:rsidRDefault="00560B0B" w:rsidP="007E0B0E">
      <w:pPr>
        <w:ind w:firstLine="360"/>
        <w:rPr>
          <w:rFonts w:cs="Arial"/>
          <w:szCs w:val="22"/>
        </w:rPr>
      </w:pPr>
    </w:p>
    <w:p w:rsidR="00F75517" w:rsidRDefault="00C2409C" w:rsidP="007E0B0E">
      <w:pPr>
        <w:ind w:firstLine="360"/>
        <w:rPr>
          <w:rFonts w:cs="Arial"/>
          <w:szCs w:val="22"/>
        </w:rPr>
      </w:pPr>
      <w:r w:rsidRPr="00C2409C">
        <w:rPr>
          <w:rFonts w:cs="Arial"/>
          <w:noProof/>
          <w:szCs w:val="22"/>
          <w:lang w:eastAsia="en-GB"/>
        </w:rPr>
        <w:drawing>
          <wp:inline distT="0" distB="0" distL="0" distR="0" wp14:anchorId="37346F32" wp14:editId="350E98AA">
            <wp:extent cx="6120765" cy="4489450"/>
            <wp:effectExtent l="0" t="0" r="0" b="6350"/>
            <wp:docPr id="12" name="Picture 12" descr="Google map of William Harvey hospital location in Ashford, Kent, with arrow indicating location of Microbiology Service Reception." title="Goog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4489450"/>
                    </a:xfrm>
                    <a:prstGeom prst="rect">
                      <a:avLst/>
                    </a:prstGeom>
                  </pic:spPr>
                </pic:pic>
              </a:graphicData>
            </a:graphic>
          </wp:inline>
        </w:drawing>
      </w:r>
    </w:p>
    <w:p w:rsidR="00DF7EC2" w:rsidRDefault="00DF7EC2" w:rsidP="00C2409C">
      <w:pPr>
        <w:rPr>
          <w:rFonts w:cs="Arial"/>
          <w:szCs w:val="22"/>
        </w:rPr>
      </w:pPr>
    </w:p>
    <w:p w:rsidR="00774EE6" w:rsidRDefault="00D81F91" w:rsidP="007E0B0E">
      <w:pPr>
        <w:ind w:firstLine="360"/>
        <w:rPr>
          <w:rFonts w:cs="Arial"/>
          <w:szCs w:val="22"/>
        </w:rPr>
      </w:pPr>
      <w:r>
        <w:rPr>
          <w:rFonts w:cs="Arial"/>
          <w:szCs w:val="22"/>
        </w:rPr>
        <w:t>Microbiology Service</w:t>
      </w:r>
      <w:r w:rsidR="005668E8">
        <w:rPr>
          <w:rFonts w:cs="Arial"/>
          <w:szCs w:val="22"/>
        </w:rPr>
        <w:t xml:space="preserve"> </w:t>
      </w:r>
    </w:p>
    <w:p w:rsidR="007E0B0E" w:rsidRDefault="007E0B0E" w:rsidP="007E0B0E">
      <w:pPr>
        <w:ind w:firstLine="360"/>
        <w:rPr>
          <w:rFonts w:cs="Arial"/>
          <w:szCs w:val="22"/>
        </w:rPr>
      </w:pPr>
      <w:r>
        <w:rPr>
          <w:rFonts w:cs="Arial"/>
          <w:szCs w:val="22"/>
        </w:rPr>
        <w:t>The William Harvey Hospital</w:t>
      </w:r>
    </w:p>
    <w:p w:rsidR="007E0B0E" w:rsidRDefault="007E0B0E" w:rsidP="007E0B0E">
      <w:pPr>
        <w:ind w:firstLine="360"/>
        <w:rPr>
          <w:rFonts w:cs="Arial"/>
          <w:szCs w:val="22"/>
        </w:rPr>
      </w:pPr>
      <w:r>
        <w:rPr>
          <w:rFonts w:cs="Arial"/>
          <w:szCs w:val="22"/>
        </w:rPr>
        <w:t>Kennington Road</w:t>
      </w:r>
    </w:p>
    <w:p w:rsidR="007E0B0E" w:rsidRDefault="007E0B0E" w:rsidP="007E0B0E">
      <w:pPr>
        <w:ind w:firstLine="360"/>
        <w:rPr>
          <w:rFonts w:cs="Arial"/>
          <w:szCs w:val="22"/>
        </w:rPr>
      </w:pPr>
      <w:proofErr w:type="spellStart"/>
      <w:r>
        <w:rPr>
          <w:rFonts w:cs="Arial"/>
          <w:szCs w:val="22"/>
        </w:rPr>
        <w:t>Willesborough</w:t>
      </w:r>
      <w:proofErr w:type="spellEnd"/>
    </w:p>
    <w:p w:rsidR="007E0B0E" w:rsidRDefault="007E0B0E" w:rsidP="007E0B0E">
      <w:pPr>
        <w:ind w:firstLine="360"/>
        <w:rPr>
          <w:rFonts w:cs="Arial"/>
          <w:szCs w:val="22"/>
        </w:rPr>
      </w:pPr>
      <w:r>
        <w:rPr>
          <w:rFonts w:cs="Arial"/>
          <w:szCs w:val="22"/>
        </w:rPr>
        <w:t>Ashford</w:t>
      </w:r>
    </w:p>
    <w:p w:rsidR="007E0B0E" w:rsidRDefault="007E0B0E" w:rsidP="0088564A">
      <w:pPr>
        <w:ind w:firstLine="360"/>
        <w:rPr>
          <w:rFonts w:cs="Arial"/>
          <w:szCs w:val="22"/>
        </w:rPr>
      </w:pPr>
      <w:r>
        <w:rPr>
          <w:rFonts w:cs="Arial"/>
          <w:szCs w:val="22"/>
        </w:rPr>
        <w:t>Kent</w:t>
      </w:r>
      <w:r w:rsidR="0088564A">
        <w:rPr>
          <w:rFonts w:cs="Arial"/>
          <w:szCs w:val="22"/>
        </w:rPr>
        <w:t xml:space="preserve"> </w:t>
      </w:r>
      <w:r>
        <w:rPr>
          <w:rFonts w:cs="Arial"/>
          <w:szCs w:val="22"/>
        </w:rPr>
        <w:t>TN24 0LZ</w:t>
      </w:r>
    </w:p>
    <w:p w:rsidR="007E0B0E" w:rsidRDefault="007E0B0E" w:rsidP="007E0B0E">
      <w:pPr>
        <w:ind w:firstLine="360"/>
        <w:rPr>
          <w:rFonts w:cs="Arial"/>
          <w:szCs w:val="22"/>
        </w:rPr>
      </w:pPr>
    </w:p>
    <w:p w:rsidR="007E0B0E" w:rsidRDefault="007E0B0E" w:rsidP="007E0B0E">
      <w:pPr>
        <w:ind w:firstLine="360"/>
        <w:rPr>
          <w:rFonts w:cs="Arial"/>
          <w:szCs w:val="22"/>
        </w:rPr>
      </w:pPr>
      <w:r>
        <w:rPr>
          <w:rFonts w:cs="Arial"/>
          <w:szCs w:val="22"/>
        </w:rPr>
        <w:t>Tel:</w:t>
      </w:r>
      <w:r>
        <w:rPr>
          <w:rFonts w:cs="Arial"/>
          <w:szCs w:val="22"/>
        </w:rPr>
        <w:tab/>
        <w:t>01233 616760</w:t>
      </w:r>
      <w:r w:rsidR="000702AB">
        <w:rPr>
          <w:rFonts w:cs="Arial"/>
          <w:szCs w:val="22"/>
        </w:rPr>
        <w:t xml:space="preserve"> (Mon – Sat for routine enquiries)</w:t>
      </w:r>
    </w:p>
    <w:p w:rsidR="000702AB" w:rsidRDefault="000702AB" w:rsidP="007E0B0E">
      <w:pPr>
        <w:ind w:firstLine="360"/>
        <w:rPr>
          <w:rFonts w:cs="Arial"/>
          <w:szCs w:val="22"/>
        </w:rPr>
      </w:pPr>
      <w:r>
        <w:rPr>
          <w:rFonts w:cs="Arial"/>
          <w:szCs w:val="22"/>
        </w:rPr>
        <w:tab/>
      </w:r>
      <w:r>
        <w:rPr>
          <w:rFonts w:cs="Arial"/>
          <w:szCs w:val="22"/>
        </w:rPr>
        <w:tab/>
        <w:t>Sunday – urgent enquiries only, via switchboard (01233 633331)</w:t>
      </w:r>
    </w:p>
    <w:p w:rsidR="007E0B0E" w:rsidRDefault="00B700C4" w:rsidP="008B05D4">
      <w:pPr>
        <w:pStyle w:val="Heading2"/>
        <w:numPr>
          <w:ilvl w:val="1"/>
          <w:numId w:val="68"/>
        </w:numPr>
      </w:pPr>
      <w:bookmarkStart w:id="10" w:name="_Toc516235207"/>
      <w:bookmarkStart w:id="11" w:name="_Toc516235310"/>
      <w:bookmarkStart w:id="12" w:name="_Toc192580008"/>
      <w:r w:rsidRPr="00D16922">
        <w:t>Laboratory</w:t>
      </w:r>
      <w:r>
        <w:t xml:space="preserve"> opening hours</w:t>
      </w:r>
      <w:bookmarkEnd w:id="10"/>
      <w:bookmarkEnd w:id="11"/>
      <w:bookmarkEnd w:id="12"/>
    </w:p>
    <w:p w:rsidR="003001EC" w:rsidRDefault="003001EC" w:rsidP="008C3299">
      <w:pPr>
        <w:pStyle w:val="ListParagraph"/>
        <w:numPr>
          <w:ilvl w:val="0"/>
          <w:numId w:val="50"/>
        </w:numPr>
      </w:pPr>
      <w:r>
        <w:t>Weekdays: 08:30 to 19:00</w:t>
      </w:r>
    </w:p>
    <w:p w:rsidR="003001EC" w:rsidRPr="003001EC" w:rsidRDefault="003001EC" w:rsidP="008C3299">
      <w:pPr>
        <w:pStyle w:val="ListParagraph"/>
        <w:numPr>
          <w:ilvl w:val="0"/>
          <w:numId w:val="50"/>
        </w:numPr>
      </w:pPr>
      <w:r>
        <w:t>Weekends and bank holidays: 08:30 to 17:00</w:t>
      </w:r>
    </w:p>
    <w:p w:rsidR="00B700C4" w:rsidRDefault="00B700C4" w:rsidP="008B05D4">
      <w:pPr>
        <w:pStyle w:val="Heading2"/>
        <w:numPr>
          <w:ilvl w:val="1"/>
          <w:numId w:val="68"/>
        </w:numPr>
      </w:pPr>
      <w:bookmarkStart w:id="13" w:name="_Toc516235208"/>
      <w:bookmarkStart w:id="14" w:name="_Toc516235311"/>
      <w:bookmarkStart w:id="15" w:name="_Toc192580009"/>
      <w:r>
        <w:lastRenderedPageBreak/>
        <w:t>Medical advice</w:t>
      </w:r>
      <w:bookmarkEnd w:id="13"/>
      <w:bookmarkEnd w:id="14"/>
      <w:bookmarkEnd w:id="15"/>
    </w:p>
    <w:p w:rsidR="00B700C4" w:rsidRDefault="00B700C4" w:rsidP="00F13BE3">
      <w:r w:rsidRPr="00B700C4">
        <w:t xml:space="preserve">Consultation </w:t>
      </w:r>
      <w:r>
        <w:t>about the investigation and management of infection is welcomed.  Early liaison over infection control matters, especially outbreaks is encouraged.</w:t>
      </w:r>
      <w:r w:rsidR="00744628">
        <w:t xml:space="preserve"> Consultant Microbiologists are available to advise on examinations, the use of services (including the required type of sample), clinical indications and limitations of the examination procedure and the frequency of examination requests</w:t>
      </w:r>
      <w:r w:rsidR="00966F15">
        <w:t xml:space="preserve"> and interpretation of results</w:t>
      </w:r>
      <w:r w:rsidR="000B08F4">
        <w:t xml:space="preserve"> (ISO 15189:</w:t>
      </w:r>
      <w:r w:rsidR="000B08F4" w:rsidRPr="003119E3">
        <w:t>202</w:t>
      </w:r>
      <w:r w:rsidR="00744628" w:rsidRPr="003119E3">
        <w:t xml:space="preserve">2 </w:t>
      </w:r>
      <w:r w:rsidR="000B08F4" w:rsidRPr="003119E3">
        <w:t>5.3.3</w:t>
      </w:r>
      <w:r w:rsidR="00744628" w:rsidRPr="003119E3">
        <w:t>a</w:t>
      </w:r>
      <w:r w:rsidR="00744628">
        <w:t xml:space="preserve">). </w:t>
      </w:r>
    </w:p>
    <w:p w:rsidR="00B700C4" w:rsidRDefault="00B700C4" w:rsidP="00F13BE3">
      <w:r>
        <w:t xml:space="preserve">The laboratory staff includes </w:t>
      </w:r>
      <w:r w:rsidR="00837E2D">
        <w:t>five</w:t>
      </w:r>
      <w:r>
        <w:t xml:space="preserve"> Consultant Microbiologists who provide a service across the three main hospital sites at Ashford, Canterbury and Margate.</w:t>
      </w:r>
    </w:p>
    <w:p w:rsidR="00B700C4" w:rsidRDefault="00B700C4" w:rsidP="00F13BE3">
      <w:r>
        <w:t>The laboratory maintains close links with the University of Kent.</w:t>
      </w:r>
    </w:p>
    <w:p w:rsidR="00B700C4" w:rsidRPr="00F435B8" w:rsidRDefault="00B700C4" w:rsidP="00F435B8">
      <w:pPr>
        <w:rPr>
          <w:b/>
        </w:rPr>
      </w:pPr>
      <w:r>
        <w:t xml:space="preserve">Medical advice can be obtained by telephoning the department </w:t>
      </w:r>
      <w:r w:rsidR="0027690B">
        <w:t>(see section 2</w:t>
      </w:r>
      <w:r w:rsidR="007230B6">
        <w:t>.1</w:t>
      </w:r>
      <w:r w:rsidR="0027690B">
        <w:t xml:space="preserve">) </w:t>
      </w:r>
      <w:r>
        <w:t xml:space="preserve">or via the WHH switchboard out of hours: </w:t>
      </w:r>
      <w:r w:rsidRPr="00F435B8">
        <w:rPr>
          <w:b/>
        </w:rPr>
        <w:t>ask for the On-Call Medical Microbiologist.</w:t>
      </w:r>
    </w:p>
    <w:p w:rsidR="00B700C4" w:rsidRDefault="00B700C4" w:rsidP="008B05D4">
      <w:pPr>
        <w:pStyle w:val="Heading2"/>
        <w:numPr>
          <w:ilvl w:val="1"/>
          <w:numId w:val="68"/>
        </w:numPr>
      </w:pPr>
      <w:bookmarkStart w:id="16" w:name="_Toc516235209"/>
      <w:bookmarkStart w:id="17" w:name="_Toc516235312"/>
      <w:bookmarkStart w:id="18" w:name="_Toc192580010"/>
      <w:r w:rsidRPr="00E75288">
        <w:t xml:space="preserve">Senior members of the </w:t>
      </w:r>
      <w:r w:rsidR="00D81F91">
        <w:t>Microbiology Service</w:t>
      </w:r>
      <w:bookmarkEnd w:id="16"/>
      <w:bookmarkEnd w:id="17"/>
      <w:bookmarkEnd w:id="18"/>
    </w:p>
    <w:p w:rsidR="004472D0" w:rsidRDefault="004472D0" w:rsidP="00DF706C">
      <w:pPr>
        <w:pStyle w:val="ListParagraph"/>
        <w:numPr>
          <w:ilvl w:val="0"/>
          <w:numId w:val="51"/>
        </w:numPr>
        <w:tabs>
          <w:tab w:val="left" w:pos="4111"/>
        </w:tabs>
        <w:spacing w:after="0"/>
        <w:ind w:left="357" w:hanging="357"/>
      </w:pPr>
      <w:r>
        <w:t xml:space="preserve">Consultant Microbiologist </w:t>
      </w:r>
      <w:r w:rsidR="00520A15">
        <w:t>/</w:t>
      </w:r>
      <w:r w:rsidR="00D76082">
        <w:t xml:space="preserve"> Virologist</w:t>
      </w:r>
      <w:r w:rsidR="00095431">
        <w:t>, Head of Service - Microbiology</w:t>
      </w:r>
      <w:r w:rsidR="00D76082">
        <w:t>:</w:t>
      </w:r>
    </w:p>
    <w:p w:rsidR="00DF706C" w:rsidRDefault="004472D0" w:rsidP="00DF706C">
      <w:pPr>
        <w:tabs>
          <w:tab w:val="left" w:pos="4111"/>
        </w:tabs>
        <w:ind w:left="357"/>
      </w:pPr>
      <w:r>
        <w:t xml:space="preserve">Dr S Moses MBBS, </w:t>
      </w:r>
      <w:r w:rsidRPr="008922F0">
        <w:t>MRCP</w:t>
      </w:r>
      <w:r>
        <w:t xml:space="preserve">, </w:t>
      </w:r>
      <w:proofErr w:type="spellStart"/>
      <w:r>
        <w:t>FRCPath</w:t>
      </w:r>
      <w:proofErr w:type="spellEnd"/>
      <w:r>
        <w:t xml:space="preserve"> (Virology),</w:t>
      </w:r>
      <w:r w:rsidRPr="008922F0">
        <w:t xml:space="preserve"> CCT in Microbiology &amp; Virology</w:t>
      </w:r>
    </w:p>
    <w:p w:rsidR="00520A15" w:rsidRDefault="004472D0" w:rsidP="00DF706C">
      <w:pPr>
        <w:pStyle w:val="ListParagraph"/>
        <w:numPr>
          <w:ilvl w:val="0"/>
          <w:numId w:val="51"/>
        </w:numPr>
        <w:tabs>
          <w:tab w:val="left" w:pos="4111"/>
        </w:tabs>
        <w:spacing w:after="0"/>
        <w:ind w:left="357" w:hanging="357"/>
      </w:pPr>
      <w:r>
        <w:t xml:space="preserve">Consultant Microbiologist </w:t>
      </w:r>
      <w:r w:rsidR="00520A15">
        <w:t>/</w:t>
      </w:r>
      <w:r>
        <w:t xml:space="preserve"> Virologist and Antenatal &amp; </w:t>
      </w:r>
      <w:proofErr w:type="spellStart"/>
      <w:r>
        <w:t>Newborn</w:t>
      </w:r>
      <w:proofErr w:type="spellEnd"/>
      <w:r>
        <w:t xml:space="preserve"> Screening Clinical Lead:</w:t>
      </w:r>
    </w:p>
    <w:p w:rsidR="00DF706C" w:rsidRDefault="00520A15" w:rsidP="00DF706C">
      <w:pPr>
        <w:pStyle w:val="ListParagraph"/>
        <w:tabs>
          <w:tab w:val="left" w:pos="4111"/>
        </w:tabs>
        <w:spacing w:after="0"/>
        <w:ind w:left="357"/>
      </w:pPr>
      <w:r>
        <w:t xml:space="preserve">Dr M Strutt MBBS, MSc, </w:t>
      </w:r>
      <w:proofErr w:type="spellStart"/>
      <w:r>
        <w:t>FRCPath</w:t>
      </w:r>
      <w:proofErr w:type="spellEnd"/>
    </w:p>
    <w:p w:rsidR="00520A15" w:rsidRDefault="00520A15" w:rsidP="00DF706C">
      <w:pPr>
        <w:pStyle w:val="ListParagraph"/>
        <w:numPr>
          <w:ilvl w:val="0"/>
          <w:numId w:val="51"/>
        </w:numPr>
        <w:tabs>
          <w:tab w:val="left" w:pos="4111"/>
        </w:tabs>
        <w:spacing w:after="0"/>
        <w:ind w:left="357" w:hanging="357"/>
      </w:pPr>
      <w:r>
        <w:t>Consultant Microbiologist &amp; Antimicrobial Stewardship Lead:</w:t>
      </w:r>
    </w:p>
    <w:p w:rsidR="00DF706C" w:rsidRDefault="00520A15" w:rsidP="00DF706C">
      <w:pPr>
        <w:tabs>
          <w:tab w:val="left" w:pos="4111"/>
        </w:tabs>
        <w:ind w:left="357"/>
      </w:pPr>
      <w:r>
        <w:t xml:space="preserve">Dr S Glass </w:t>
      </w:r>
      <w:r w:rsidRPr="00AE6DF6">
        <w:t xml:space="preserve">MEng </w:t>
      </w:r>
      <w:proofErr w:type="spellStart"/>
      <w:r w:rsidRPr="00AE6DF6">
        <w:t>MBBch</w:t>
      </w:r>
      <w:proofErr w:type="spellEnd"/>
      <w:r w:rsidRPr="00AE6DF6">
        <w:t xml:space="preserve"> MRCP </w:t>
      </w:r>
      <w:proofErr w:type="spellStart"/>
      <w:r w:rsidRPr="00AE6DF6">
        <w:t>FRCPath</w:t>
      </w:r>
      <w:proofErr w:type="spellEnd"/>
    </w:p>
    <w:p w:rsidR="00520A15" w:rsidRDefault="00520A15" w:rsidP="00DF706C">
      <w:pPr>
        <w:pStyle w:val="ListParagraph"/>
        <w:numPr>
          <w:ilvl w:val="0"/>
          <w:numId w:val="52"/>
        </w:numPr>
        <w:tabs>
          <w:tab w:val="left" w:pos="4111"/>
        </w:tabs>
        <w:spacing w:after="0"/>
        <w:ind w:left="357" w:hanging="357"/>
      </w:pPr>
      <w:r>
        <w:t>Consultant Microbiologist:</w:t>
      </w:r>
    </w:p>
    <w:p w:rsidR="00DF706C" w:rsidRDefault="00520A15" w:rsidP="00DF706C">
      <w:pPr>
        <w:tabs>
          <w:tab w:val="left" w:pos="4111"/>
        </w:tabs>
        <w:ind w:left="357"/>
      </w:pPr>
      <w:r>
        <w:t xml:space="preserve">Professor Fritz </w:t>
      </w:r>
      <w:proofErr w:type="spellStart"/>
      <w:r>
        <w:t>Muehlschlegel</w:t>
      </w:r>
      <w:proofErr w:type="spellEnd"/>
      <w:r>
        <w:t xml:space="preserve"> MD, </w:t>
      </w:r>
      <w:proofErr w:type="spellStart"/>
      <w:r>
        <w:t>FRCPath</w:t>
      </w:r>
      <w:proofErr w:type="spellEnd"/>
      <w:r>
        <w:t>, FRSB</w:t>
      </w:r>
    </w:p>
    <w:p w:rsidR="00B60376" w:rsidRDefault="00B60376" w:rsidP="00B60376">
      <w:pPr>
        <w:pStyle w:val="ListParagraph"/>
        <w:numPr>
          <w:ilvl w:val="0"/>
          <w:numId w:val="52"/>
        </w:numPr>
        <w:tabs>
          <w:tab w:val="left" w:pos="4111"/>
        </w:tabs>
        <w:spacing w:after="0"/>
        <w:ind w:left="357" w:hanging="357"/>
      </w:pPr>
      <w:r>
        <w:t>Consultant Medical Microbiologist:</w:t>
      </w:r>
    </w:p>
    <w:p w:rsidR="00B60376" w:rsidRDefault="00B60376" w:rsidP="00B60376">
      <w:pPr>
        <w:tabs>
          <w:tab w:val="left" w:pos="4111"/>
        </w:tabs>
        <w:ind w:left="357"/>
      </w:pPr>
      <w:r>
        <w:t>(Vacant)</w:t>
      </w:r>
    </w:p>
    <w:p w:rsidR="00B60376" w:rsidRDefault="00B60376" w:rsidP="00B60376">
      <w:pPr>
        <w:pStyle w:val="ListParagraph"/>
        <w:numPr>
          <w:ilvl w:val="0"/>
          <w:numId w:val="52"/>
        </w:numPr>
        <w:tabs>
          <w:tab w:val="left" w:pos="4111"/>
        </w:tabs>
        <w:spacing w:after="0"/>
        <w:ind w:left="357" w:hanging="357"/>
      </w:pPr>
      <w:r>
        <w:t>Specialist Doctor in Microbiology:</w:t>
      </w:r>
    </w:p>
    <w:p w:rsidR="00B60376" w:rsidRDefault="00B60376" w:rsidP="00B60376">
      <w:pPr>
        <w:tabs>
          <w:tab w:val="left" w:pos="4111"/>
        </w:tabs>
        <w:ind w:left="357"/>
      </w:pPr>
      <w:r>
        <w:t>(Vacant)</w:t>
      </w:r>
    </w:p>
    <w:p w:rsidR="00E719B5" w:rsidRDefault="00E719B5" w:rsidP="00DF706C">
      <w:pPr>
        <w:pStyle w:val="ListParagraph"/>
        <w:numPr>
          <w:ilvl w:val="0"/>
          <w:numId w:val="52"/>
        </w:numPr>
        <w:tabs>
          <w:tab w:val="left" w:pos="4111"/>
        </w:tabs>
        <w:spacing w:after="0"/>
        <w:ind w:left="357" w:hanging="357"/>
      </w:pPr>
      <w:r>
        <w:t>Consultant Clinical Scientist in Virology &amp; Infection:</w:t>
      </w:r>
    </w:p>
    <w:p w:rsidR="00DF706C" w:rsidRDefault="00E719B5" w:rsidP="00DF706C">
      <w:pPr>
        <w:pStyle w:val="ListParagraph"/>
        <w:tabs>
          <w:tab w:val="left" w:pos="4111"/>
        </w:tabs>
        <w:spacing w:after="0"/>
        <w:ind w:left="357"/>
      </w:pPr>
      <w:r>
        <w:t xml:space="preserve">Dr E </w:t>
      </w:r>
      <w:proofErr w:type="spellStart"/>
      <w:r>
        <w:t>Meader</w:t>
      </w:r>
      <w:proofErr w:type="spellEnd"/>
      <w:r>
        <w:t xml:space="preserve"> PhD, </w:t>
      </w:r>
      <w:proofErr w:type="spellStart"/>
      <w:r>
        <w:t>FRCPath</w:t>
      </w:r>
      <w:proofErr w:type="spellEnd"/>
    </w:p>
    <w:p w:rsidR="00E719B5" w:rsidRDefault="00E719B5" w:rsidP="00DF706C">
      <w:pPr>
        <w:pStyle w:val="ListParagraph"/>
        <w:numPr>
          <w:ilvl w:val="0"/>
          <w:numId w:val="52"/>
        </w:numPr>
        <w:tabs>
          <w:tab w:val="left" w:pos="4111"/>
        </w:tabs>
        <w:spacing w:after="0"/>
        <w:ind w:left="357" w:hanging="357"/>
      </w:pPr>
      <w:r>
        <w:t>Head Biomedical Scientist, Service Lead</w:t>
      </w:r>
      <w:r w:rsidR="00C46D10">
        <w:t>:</w:t>
      </w:r>
    </w:p>
    <w:p w:rsidR="00DF706C" w:rsidRDefault="00E719B5" w:rsidP="00DF706C">
      <w:pPr>
        <w:tabs>
          <w:tab w:val="left" w:pos="4111"/>
        </w:tabs>
        <w:ind w:left="357"/>
      </w:pPr>
      <w:r>
        <w:t xml:space="preserve">Mrs R </w:t>
      </w:r>
      <w:proofErr w:type="spellStart"/>
      <w:r>
        <w:t>Arkley</w:t>
      </w:r>
      <w:proofErr w:type="spellEnd"/>
      <w:r>
        <w:t xml:space="preserve"> CSci, FIBMS</w:t>
      </w:r>
    </w:p>
    <w:p w:rsidR="00E719B5" w:rsidRDefault="00E719B5" w:rsidP="00DF706C">
      <w:pPr>
        <w:pStyle w:val="ListParagraph"/>
        <w:numPr>
          <w:ilvl w:val="0"/>
          <w:numId w:val="52"/>
        </w:numPr>
        <w:tabs>
          <w:tab w:val="left" w:pos="4111"/>
        </w:tabs>
        <w:spacing w:after="0"/>
        <w:ind w:left="357" w:hanging="357"/>
      </w:pPr>
      <w:r>
        <w:t>Chief Biomedical Scientist (Bacteriology)</w:t>
      </w:r>
      <w:r w:rsidR="00C46D10">
        <w:t>:</w:t>
      </w:r>
    </w:p>
    <w:p w:rsidR="00DF706C" w:rsidRDefault="00E719B5" w:rsidP="00DF706C">
      <w:pPr>
        <w:tabs>
          <w:tab w:val="left" w:pos="4111"/>
        </w:tabs>
        <w:ind w:left="357"/>
      </w:pPr>
      <w:r>
        <w:t>Mr Michael Dawson MSc, FIBMS</w:t>
      </w:r>
    </w:p>
    <w:p w:rsidR="00E719B5" w:rsidRDefault="00E719B5" w:rsidP="00DF706C">
      <w:pPr>
        <w:pStyle w:val="ListParagraph"/>
        <w:numPr>
          <w:ilvl w:val="0"/>
          <w:numId w:val="52"/>
        </w:numPr>
        <w:tabs>
          <w:tab w:val="left" w:pos="4111"/>
        </w:tabs>
        <w:spacing w:after="0"/>
        <w:ind w:left="357" w:hanging="357"/>
      </w:pPr>
      <w:r>
        <w:t xml:space="preserve">Chief Biomedical Scientist (Virology) and Antenatal &amp; </w:t>
      </w:r>
      <w:proofErr w:type="spellStart"/>
      <w:r>
        <w:t>Newborn</w:t>
      </w:r>
      <w:proofErr w:type="spellEnd"/>
      <w:r>
        <w:t xml:space="preserve"> Screening Laboratory Lead</w:t>
      </w:r>
      <w:r w:rsidR="00C46D10">
        <w:t>:</w:t>
      </w:r>
    </w:p>
    <w:p w:rsidR="00E719B5" w:rsidRDefault="00E719B5" w:rsidP="00DF706C">
      <w:pPr>
        <w:tabs>
          <w:tab w:val="left" w:pos="4111"/>
        </w:tabs>
        <w:ind w:left="357"/>
      </w:pPr>
      <w:r>
        <w:t>Mrs Claire Warren PGDip, MIBMS</w:t>
      </w:r>
    </w:p>
    <w:p w:rsidR="00FD24A8" w:rsidRDefault="00FD24A8" w:rsidP="00DF706C">
      <w:pPr>
        <w:pStyle w:val="ListParagraph"/>
        <w:numPr>
          <w:ilvl w:val="0"/>
          <w:numId w:val="52"/>
        </w:numPr>
        <w:tabs>
          <w:tab w:val="left" w:pos="4111"/>
        </w:tabs>
        <w:spacing w:after="0"/>
        <w:ind w:left="357" w:hanging="357"/>
      </w:pPr>
      <w:r>
        <w:t>Chief Biome</w:t>
      </w:r>
      <w:r w:rsidR="000A10C2">
        <w:t>dical Scientist, Containment Level 3 Manager &amp; Pathology H&amp;S Lead:</w:t>
      </w:r>
    </w:p>
    <w:p w:rsidR="00FD24A8" w:rsidRDefault="00C53031" w:rsidP="00DF706C">
      <w:pPr>
        <w:tabs>
          <w:tab w:val="left" w:pos="4111"/>
        </w:tabs>
        <w:ind w:left="357"/>
      </w:pPr>
      <w:r>
        <w:t xml:space="preserve">Miss </w:t>
      </w:r>
      <w:r w:rsidR="00FD24A8">
        <w:t>Samantha Sheppard</w:t>
      </w:r>
      <w:r w:rsidR="000A10C2">
        <w:t xml:space="preserve"> MSc, FIBMS, MISTR</w:t>
      </w:r>
    </w:p>
    <w:p w:rsidR="00E719B5" w:rsidRDefault="00E719B5" w:rsidP="00DF706C">
      <w:pPr>
        <w:pStyle w:val="ListParagraph"/>
        <w:numPr>
          <w:ilvl w:val="0"/>
          <w:numId w:val="52"/>
        </w:numPr>
        <w:tabs>
          <w:tab w:val="left" w:pos="4111"/>
        </w:tabs>
        <w:spacing w:after="0"/>
        <w:ind w:left="357" w:hanging="357"/>
      </w:pPr>
      <w:r>
        <w:lastRenderedPageBreak/>
        <w:t>Quality Lead</w:t>
      </w:r>
      <w:r w:rsidR="00C46D10">
        <w:t>:</w:t>
      </w:r>
    </w:p>
    <w:p w:rsidR="00E719B5" w:rsidRDefault="00E719B5" w:rsidP="00DF706C">
      <w:pPr>
        <w:tabs>
          <w:tab w:val="left" w:pos="4111"/>
        </w:tabs>
        <w:ind w:left="357"/>
      </w:pPr>
      <w:r>
        <w:t>Mrs Sarah Hogben MSc, BSc</w:t>
      </w:r>
    </w:p>
    <w:p w:rsidR="006249FA" w:rsidRDefault="006249FA" w:rsidP="006249FA"/>
    <w:p w:rsidR="00744628" w:rsidRDefault="0027690B" w:rsidP="0027690B">
      <w:pPr>
        <w:pStyle w:val="Heading1"/>
      </w:pPr>
      <w:bookmarkStart w:id="19" w:name="_Toc516235211"/>
      <w:bookmarkStart w:id="20" w:name="_Toc516235314"/>
      <w:bookmarkStart w:id="21" w:name="_Toc192580011"/>
      <w:r>
        <w:t>Comments, compliments &amp; complaints</w:t>
      </w:r>
      <w:bookmarkEnd w:id="19"/>
      <w:bookmarkEnd w:id="20"/>
      <w:bookmarkEnd w:id="21"/>
    </w:p>
    <w:p w:rsidR="00015D90" w:rsidRPr="00015D90" w:rsidRDefault="00015D90" w:rsidP="00015D90">
      <w:r w:rsidRPr="00015D90">
        <w:t xml:space="preserve">The </w:t>
      </w:r>
      <w:r w:rsidR="00D81F91">
        <w:t>Microbiology Service</w:t>
      </w:r>
      <w:r w:rsidRPr="00015D90">
        <w:t xml:space="preserve"> Laboratory is committed to offering high quality specialist microbiology services that meet and respond to the needs of all service users. </w:t>
      </w:r>
    </w:p>
    <w:p w:rsidR="00015D90" w:rsidRPr="00015D90" w:rsidRDefault="00015D90" w:rsidP="00015D90"/>
    <w:p w:rsidR="00015D90" w:rsidRDefault="00015D90" w:rsidP="00015D90">
      <w:r w:rsidRPr="00015D90">
        <w:t>If something has gone wrong or you are not happy with any aspect of our services then please do let us know</w:t>
      </w:r>
      <w:r w:rsidR="00852A67" w:rsidRPr="00852A67">
        <w:t xml:space="preserve"> or alternatively if there is something we have done well we would be grateful for your feedback</w:t>
      </w:r>
      <w:r w:rsidR="00852A67">
        <w:t xml:space="preserve">. </w:t>
      </w:r>
      <w:r w:rsidRPr="00015D90">
        <w:t>There are two main ways that you can make</w:t>
      </w:r>
      <w:r w:rsidR="00BB2BCF">
        <w:t xml:space="preserve"> a </w:t>
      </w:r>
      <w:r w:rsidR="00852A67">
        <w:t xml:space="preserve">compliment, </w:t>
      </w:r>
      <w:r w:rsidR="00BB2BCF">
        <w:t>complaint or raise a concern:</w:t>
      </w:r>
    </w:p>
    <w:p w:rsidR="009A7D6E" w:rsidRDefault="009A7D6E" w:rsidP="00015D90"/>
    <w:p w:rsidR="00015D90" w:rsidRPr="00015D90" w:rsidRDefault="00015D90" w:rsidP="00651264">
      <w:pPr>
        <w:pStyle w:val="ListParagraph"/>
        <w:numPr>
          <w:ilvl w:val="0"/>
          <w:numId w:val="17"/>
        </w:numPr>
        <w:ind w:left="284" w:hanging="142"/>
      </w:pPr>
      <w:r w:rsidRPr="00015D90">
        <w:t xml:space="preserve">Contact the Laboratory </w:t>
      </w:r>
      <w:r w:rsidR="009A7D6E">
        <w:t>d</w:t>
      </w:r>
      <w:r w:rsidRPr="00015D90">
        <w:t>irectly:</w:t>
      </w:r>
    </w:p>
    <w:p w:rsidR="00015D90" w:rsidRPr="00015D90" w:rsidRDefault="00015D90" w:rsidP="00D76082">
      <w:r w:rsidRPr="00015D90">
        <w:t>Contact the laboratory directly either by telephone, email or in writing as below.</w:t>
      </w:r>
    </w:p>
    <w:p w:rsidR="00015D90" w:rsidRPr="00015D90" w:rsidRDefault="00015D90" w:rsidP="00FF17B5">
      <w:pPr>
        <w:ind w:left="284" w:hanging="142"/>
      </w:pPr>
    </w:p>
    <w:p w:rsidR="00015D90" w:rsidRPr="00015D90" w:rsidRDefault="00015D90" w:rsidP="00FF17B5">
      <w:pPr>
        <w:tabs>
          <w:tab w:val="left" w:pos="142"/>
        </w:tabs>
      </w:pPr>
      <w:r w:rsidRPr="00015D90">
        <w:t>Telephone the Laboratory - 01233 616760</w:t>
      </w:r>
    </w:p>
    <w:p w:rsidR="00015D90" w:rsidRPr="00015D90" w:rsidRDefault="003119E3" w:rsidP="003119E3">
      <w:pPr>
        <w:tabs>
          <w:tab w:val="left" w:pos="142"/>
        </w:tabs>
        <w:ind w:left="142" w:hanging="142"/>
      </w:pPr>
      <w:r>
        <w:tab/>
      </w:r>
      <w:r w:rsidR="00015D90" w:rsidRPr="00015D90">
        <w:t>Ask to speak to the Head Biomedical Scientist or the Chief Biomedical Scientist.</w:t>
      </w:r>
    </w:p>
    <w:p w:rsidR="00015D90" w:rsidRPr="00015D90" w:rsidRDefault="00015D90" w:rsidP="00FF17B5">
      <w:pPr>
        <w:tabs>
          <w:tab w:val="left" w:pos="142"/>
        </w:tabs>
        <w:ind w:left="284" w:hanging="142"/>
      </w:pPr>
    </w:p>
    <w:p w:rsidR="00015D90" w:rsidRPr="00015D90" w:rsidRDefault="00015D90" w:rsidP="003119E3">
      <w:pPr>
        <w:tabs>
          <w:tab w:val="left" w:pos="142"/>
        </w:tabs>
      </w:pPr>
      <w:r w:rsidRPr="00015D90">
        <w:t>E-mail the Head Biomedical Scientist or Chief Biomedical Scientist on:</w:t>
      </w:r>
    </w:p>
    <w:p w:rsidR="00015D90" w:rsidRPr="00015D90" w:rsidRDefault="003119E3" w:rsidP="00FF17B5">
      <w:pPr>
        <w:tabs>
          <w:tab w:val="left" w:pos="142"/>
        </w:tabs>
        <w:ind w:left="284" w:hanging="142"/>
      </w:pPr>
      <w:r>
        <w:tab/>
      </w:r>
      <w:r>
        <w:tab/>
      </w:r>
      <w:r w:rsidR="00015D90" w:rsidRPr="00015D90">
        <w:t xml:space="preserve">Head Biomedical Scientist: </w:t>
      </w:r>
      <w:hyperlink r:id="rId11" w:history="1">
        <w:r w:rsidR="00015D90" w:rsidRPr="00C66778">
          <w:rPr>
            <w:rStyle w:val="Hyperlink"/>
          </w:rPr>
          <w:t>rachael.arkley@nhs.net</w:t>
        </w:r>
      </w:hyperlink>
    </w:p>
    <w:p w:rsidR="00015D90" w:rsidRDefault="003119E3" w:rsidP="00FF17B5">
      <w:pPr>
        <w:tabs>
          <w:tab w:val="left" w:pos="142"/>
        </w:tabs>
        <w:ind w:left="284" w:hanging="142"/>
      </w:pPr>
      <w:r>
        <w:tab/>
      </w:r>
      <w:r>
        <w:tab/>
      </w:r>
      <w:r w:rsidR="002536D8">
        <w:t>Bacteriology</w:t>
      </w:r>
      <w:r w:rsidR="00015D90" w:rsidRPr="00015D90">
        <w:t xml:space="preserve"> Chief Biomedical Scientist: </w:t>
      </w:r>
      <w:hyperlink r:id="rId12" w:history="1">
        <w:r w:rsidR="00694C5B" w:rsidRPr="00D43B2A">
          <w:rPr>
            <w:rStyle w:val="Hyperlink"/>
          </w:rPr>
          <w:t>michaeldawson1@nhs.net</w:t>
        </w:r>
      </w:hyperlink>
      <w:r w:rsidR="00694C5B">
        <w:t xml:space="preserve"> </w:t>
      </w:r>
    </w:p>
    <w:p w:rsidR="003B17E2" w:rsidRDefault="002536D8" w:rsidP="003119E3">
      <w:pPr>
        <w:ind w:firstLine="284"/>
        <w:rPr>
          <w:rStyle w:val="Hyperlink"/>
        </w:rPr>
      </w:pPr>
      <w:r>
        <w:t xml:space="preserve">Virology Chief Biomedical Scientist: </w:t>
      </w:r>
      <w:hyperlink r:id="rId13" w:history="1">
        <w:r w:rsidR="004855F3" w:rsidRPr="00A7563B">
          <w:rPr>
            <w:rStyle w:val="Hyperlink"/>
          </w:rPr>
          <w:t>claire.warren@nhs.net</w:t>
        </w:r>
      </w:hyperlink>
    </w:p>
    <w:p w:rsidR="009B7E93" w:rsidRDefault="00593624" w:rsidP="00147829">
      <w:pPr>
        <w:tabs>
          <w:tab w:val="left" w:pos="284"/>
        </w:tabs>
        <w:ind w:left="284"/>
      </w:pPr>
      <w:r>
        <w:t xml:space="preserve">Microbiology </w:t>
      </w:r>
      <w:r w:rsidR="009B7E93">
        <w:t xml:space="preserve">Chief Biomedical Scientist: </w:t>
      </w:r>
      <w:hyperlink r:id="rId14" w:history="1">
        <w:r w:rsidR="009B7E93" w:rsidRPr="006617F5">
          <w:rPr>
            <w:rStyle w:val="Hyperlink"/>
          </w:rPr>
          <w:t>samantha.sheppard2@nhs.net</w:t>
        </w:r>
      </w:hyperlink>
    </w:p>
    <w:p w:rsidR="00084595" w:rsidRDefault="00084595" w:rsidP="003119E3">
      <w:pPr>
        <w:tabs>
          <w:tab w:val="left" w:pos="709"/>
        </w:tabs>
      </w:pPr>
    </w:p>
    <w:p w:rsidR="00015D90" w:rsidRPr="00015D90" w:rsidRDefault="00015D90" w:rsidP="00D76082">
      <w:pPr>
        <w:tabs>
          <w:tab w:val="left" w:pos="709"/>
        </w:tabs>
      </w:pPr>
      <w:r w:rsidRPr="00015D90">
        <w:t>Write to the Laboratory at:</w:t>
      </w:r>
    </w:p>
    <w:p w:rsidR="00015D90" w:rsidRPr="00015D90" w:rsidRDefault="00015D90" w:rsidP="00D76082">
      <w:pPr>
        <w:ind w:firstLine="720"/>
      </w:pPr>
      <w:r w:rsidRPr="00015D90">
        <w:t>Head Biomedical Scientist</w:t>
      </w:r>
    </w:p>
    <w:p w:rsidR="00015D90" w:rsidRPr="00015D90" w:rsidRDefault="00D81F91" w:rsidP="00D76082">
      <w:pPr>
        <w:ind w:firstLine="720"/>
      </w:pPr>
      <w:r>
        <w:t>Microbiology Service</w:t>
      </w:r>
      <w:r w:rsidR="00015D90" w:rsidRPr="00015D90">
        <w:t xml:space="preserve"> Laboratory</w:t>
      </w:r>
    </w:p>
    <w:p w:rsidR="00015D90" w:rsidRPr="00015D90" w:rsidRDefault="00015D90" w:rsidP="00D76082">
      <w:pPr>
        <w:ind w:firstLine="720"/>
      </w:pPr>
      <w:r w:rsidRPr="00015D90">
        <w:t xml:space="preserve">William Harvey Hospital </w:t>
      </w:r>
    </w:p>
    <w:p w:rsidR="00015D90" w:rsidRPr="00015D90" w:rsidRDefault="00015D90" w:rsidP="00D76082">
      <w:pPr>
        <w:ind w:firstLine="720"/>
      </w:pPr>
      <w:r w:rsidRPr="00015D90">
        <w:t>Kennington Road</w:t>
      </w:r>
    </w:p>
    <w:p w:rsidR="00015D90" w:rsidRPr="00015D90" w:rsidRDefault="00015D90" w:rsidP="00D76082">
      <w:pPr>
        <w:ind w:firstLine="720"/>
      </w:pPr>
      <w:r w:rsidRPr="00015D90">
        <w:t>Ashford</w:t>
      </w:r>
    </w:p>
    <w:p w:rsidR="00015D90" w:rsidRPr="00015D90" w:rsidRDefault="00015D90" w:rsidP="00D76082">
      <w:pPr>
        <w:ind w:firstLine="720"/>
      </w:pPr>
      <w:r w:rsidRPr="00015D90">
        <w:t>Kent</w:t>
      </w:r>
    </w:p>
    <w:p w:rsidR="00015D90" w:rsidRPr="00015D90" w:rsidRDefault="00015D90" w:rsidP="00D76082">
      <w:pPr>
        <w:ind w:firstLine="720"/>
      </w:pPr>
      <w:r w:rsidRPr="00015D90">
        <w:t>TN24 0LZ</w:t>
      </w:r>
    </w:p>
    <w:p w:rsidR="006A29C8" w:rsidRDefault="006A29C8" w:rsidP="00015D90"/>
    <w:p w:rsidR="00015D90" w:rsidRPr="00015D90" w:rsidRDefault="00015D90" w:rsidP="00015D90">
      <w:r w:rsidRPr="00015D90">
        <w:lastRenderedPageBreak/>
        <w:t>Direct contact with the Laboratory is often the best way to make a complaint as it means that we can quickly understand the problem and take immediate action to investigate and resolve the situation.</w:t>
      </w:r>
    </w:p>
    <w:p w:rsidR="00015D90" w:rsidRPr="00015D90" w:rsidRDefault="00015D90" w:rsidP="00015D90"/>
    <w:p w:rsidR="00015D90" w:rsidRPr="00015D90" w:rsidRDefault="00015D90" w:rsidP="00651264">
      <w:pPr>
        <w:pStyle w:val="ListParagraph"/>
        <w:numPr>
          <w:ilvl w:val="0"/>
          <w:numId w:val="17"/>
        </w:numPr>
      </w:pPr>
      <w:r w:rsidRPr="00015D90">
        <w:t xml:space="preserve">Contact the Patient </w:t>
      </w:r>
      <w:r w:rsidR="00F24443">
        <w:t>Advice and Liaison Service (PALS)</w:t>
      </w:r>
    </w:p>
    <w:p w:rsidR="00015D90" w:rsidRPr="00015D90" w:rsidRDefault="00015D90" w:rsidP="00015D90">
      <w:r w:rsidRPr="00015D90">
        <w:t xml:space="preserve">If you prefer you can also make a complaint via the Patient </w:t>
      </w:r>
      <w:r w:rsidR="00E17486">
        <w:t xml:space="preserve">Advice and Liaison Service (PALS) </w:t>
      </w:r>
      <w:r w:rsidRPr="00015D90">
        <w:t>on the contact details below:</w:t>
      </w:r>
    </w:p>
    <w:p w:rsidR="00015D90" w:rsidRPr="00015D90" w:rsidRDefault="00015D90" w:rsidP="00015D90"/>
    <w:p w:rsidR="00015D90" w:rsidRPr="00015D90" w:rsidRDefault="00015D90" w:rsidP="00015D90">
      <w:r w:rsidRPr="00015D90">
        <w:t>Telephone: 01227 783145</w:t>
      </w:r>
      <w:r w:rsidR="00DE3602">
        <w:t>,</w:t>
      </w:r>
      <w:r w:rsidR="00C23F34">
        <w:t xml:space="preserve"> 9am </w:t>
      </w:r>
      <w:r w:rsidR="00DE3602">
        <w:t>to</w:t>
      </w:r>
      <w:r w:rsidR="00C23F34">
        <w:t xml:space="preserve"> 4pm Monday </w:t>
      </w:r>
      <w:r w:rsidR="00DE3602">
        <w:t xml:space="preserve">to </w:t>
      </w:r>
      <w:r w:rsidR="00C23F34">
        <w:t>Friday</w:t>
      </w:r>
    </w:p>
    <w:p w:rsidR="00015D90" w:rsidRDefault="00015D90" w:rsidP="00015D90">
      <w:r w:rsidRPr="00015D90">
        <w:t xml:space="preserve">E-mail:   </w:t>
      </w:r>
      <w:hyperlink r:id="rId15" w:history="1">
        <w:r w:rsidRPr="00C66778">
          <w:rPr>
            <w:rStyle w:val="Hyperlink"/>
          </w:rPr>
          <w:t>ekh-tr.PALS@nhs.net</w:t>
        </w:r>
      </w:hyperlink>
      <w:r>
        <w:t xml:space="preserve"> </w:t>
      </w:r>
    </w:p>
    <w:p w:rsidR="005C2DF2" w:rsidRDefault="00C23F34" w:rsidP="00015D90">
      <w:r>
        <w:t xml:space="preserve">Write: </w:t>
      </w:r>
      <w:r w:rsidR="00E17486">
        <w:t>Patient Advice and Liaison Service (PALS)</w:t>
      </w:r>
      <w:r>
        <w:t>, First Floor, Trust Offices, Kent and Canterbury Hospital, Ethelbert Road, Canterbury, Kent, CT1 3NG.</w:t>
      </w:r>
    </w:p>
    <w:p w:rsidR="003E41EA" w:rsidRDefault="003E41EA" w:rsidP="00015D90"/>
    <w:p w:rsidR="003E41EA" w:rsidRDefault="003E41EA" w:rsidP="00015D90">
      <w:r>
        <w:t>Please see the following link for the complaints process:</w:t>
      </w:r>
    </w:p>
    <w:p w:rsidR="003E41EA" w:rsidRPr="00015D90" w:rsidRDefault="001C4A87" w:rsidP="00015D90">
      <w: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attachment of PALS leaflet" style="width:71.3pt;height:46.5pt" o:ole="">
            <v:imagedata r:id="rId16" o:title=""/>
          </v:shape>
          <o:OLEObject Type="Embed" ProgID="Acrobat.Document.DC" ShapeID="_x0000_i1025" DrawAspect="Icon" ObjectID="_1805693021" r:id="rId17"/>
        </w:object>
      </w:r>
    </w:p>
    <w:p w:rsidR="00015D90" w:rsidRDefault="00015D90" w:rsidP="00015D90"/>
    <w:p w:rsidR="00E17486" w:rsidRDefault="008F59D6" w:rsidP="00015D90">
      <w:hyperlink r:id="rId18" w:history="1">
        <w:r w:rsidR="00E17486">
          <w:rPr>
            <w:rStyle w:val="Hyperlink"/>
          </w:rPr>
          <w:t>Patient Advice and Liaison Service (PALS): Do you have a worry or concern? We are here to help. (Easy Read and Text only))</w:t>
        </w:r>
      </w:hyperlink>
    </w:p>
    <w:p w:rsidR="00E17486" w:rsidRPr="00015D90" w:rsidRDefault="00E17486" w:rsidP="00015D90"/>
    <w:p w:rsidR="00015D90" w:rsidRDefault="00015D90" w:rsidP="00015D90">
      <w:r w:rsidRPr="00015D90">
        <w:t>The Laboratory follows the Pathology Policy for the Management of Comments and Complaints Raised by Patients, Relatives or Users of the Service in line with the Trust Policy and national guidance. In all cases our aim is to ensure that complaints and concerns are resolved quickly and thoroughly with appropriate investigation and resolution.</w:t>
      </w:r>
    </w:p>
    <w:p w:rsidR="008E288A" w:rsidRDefault="008E288A" w:rsidP="008E288A">
      <w:pPr>
        <w:pStyle w:val="Heading1"/>
      </w:pPr>
      <w:bookmarkStart w:id="22" w:name="_Toc516235212"/>
      <w:bookmarkStart w:id="23" w:name="_Toc516235315"/>
      <w:bookmarkStart w:id="24" w:name="_Toc192580012"/>
      <w:r>
        <w:t>Quality assurance</w:t>
      </w:r>
      <w:bookmarkEnd w:id="22"/>
      <w:bookmarkEnd w:id="23"/>
      <w:bookmarkEnd w:id="24"/>
    </w:p>
    <w:p w:rsidR="0095496C" w:rsidRDefault="00CB5D91" w:rsidP="008E288A">
      <w:r w:rsidRPr="00CB5D91">
        <w:t xml:space="preserve">The laboratory is accredited by the United Kingdom Accreditation Service (UKAS) to ISO 15189.  Details are available on the UKAS website </w:t>
      </w:r>
      <w:hyperlink r:id="rId19" w:history="1">
        <w:r w:rsidRPr="00564787">
          <w:rPr>
            <w:rStyle w:val="Hyperlink"/>
          </w:rPr>
          <w:t>www.ukas.com</w:t>
        </w:r>
      </w:hyperlink>
      <w:r w:rsidRPr="00CB5D91">
        <w:t>,</w:t>
      </w:r>
      <w:r>
        <w:t xml:space="preserve"> (type </w:t>
      </w:r>
      <w:r w:rsidRPr="00CB5D91">
        <w:t>9399 in the search function</w:t>
      </w:r>
      <w:r>
        <w:t>).</w:t>
      </w:r>
    </w:p>
    <w:p w:rsidR="00A078E0" w:rsidRDefault="00A078E0" w:rsidP="008E288A"/>
    <w:p w:rsidR="008746BE" w:rsidRDefault="00A078E0" w:rsidP="00A078E0">
      <w:r>
        <w:t>Where tests are not included on the laboratory’s scope of UKAS accreditation the following caveat is added to the report:</w:t>
      </w:r>
    </w:p>
    <w:p w:rsidR="00A078E0" w:rsidRDefault="00A078E0" w:rsidP="00A078E0">
      <w:r>
        <w:t>East Kent Microbiology is a UKAS accredited laboratory, this test however does not appear on our accredited scope of practice.</w:t>
      </w:r>
    </w:p>
    <w:p w:rsidR="00C97C41" w:rsidRDefault="006E3E17" w:rsidP="00C97C41">
      <w:pPr>
        <w:tabs>
          <w:tab w:val="left" w:pos="709"/>
        </w:tabs>
        <w:rPr>
          <w:rFonts w:cs="Arial"/>
          <w:iCs/>
          <w:szCs w:val="22"/>
        </w:rPr>
      </w:pPr>
      <w:r>
        <w:rPr>
          <w:rFonts w:cs="Arial"/>
          <w:iCs/>
          <w:szCs w:val="22"/>
        </w:rPr>
        <w:lastRenderedPageBreak/>
        <w:t>External quality ass</w:t>
      </w:r>
      <w:r w:rsidR="006D36FF">
        <w:rPr>
          <w:rFonts w:cs="Arial"/>
          <w:iCs/>
          <w:szCs w:val="22"/>
        </w:rPr>
        <w:t>essment</w:t>
      </w:r>
      <w:r>
        <w:rPr>
          <w:rFonts w:cs="Arial"/>
          <w:iCs/>
          <w:szCs w:val="22"/>
        </w:rPr>
        <w:t xml:space="preserve"> (EQA) schemes assess </w:t>
      </w:r>
      <w:r w:rsidR="00D81F91">
        <w:rPr>
          <w:rFonts w:cs="Arial"/>
          <w:iCs/>
          <w:szCs w:val="22"/>
        </w:rPr>
        <w:t xml:space="preserve">the </w:t>
      </w:r>
      <w:r w:rsidR="00D81F91">
        <w:rPr>
          <w:rFonts w:cs="Arial"/>
          <w:szCs w:val="22"/>
        </w:rPr>
        <w:t xml:space="preserve">Microbiology Service’s </w:t>
      </w:r>
      <w:r>
        <w:rPr>
          <w:rFonts w:cs="Arial"/>
          <w:iCs/>
          <w:szCs w:val="22"/>
        </w:rPr>
        <w:t xml:space="preserve">performance against other laboratories. </w:t>
      </w:r>
      <w:r w:rsidR="00D81F91">
        <w:rPr>
          <w:rFonts w:cs="Arial"/>
          <w:iCs/>
          <w:szCs w:val="22"/>
        </w:rPr>
        <w:t xml:space="preserve">The </w:t>
      </w:r>
      <w:r w:rsidR="00D81F91">
        <w:rPr>
          <w:rFonts w:cs="Arial"/>
          <w:szCs w:val="22"/>
        </w:rPr>
        <w:t xml:space="preserve">Microbiology Service </w:t>
      </w:r>
      <w:r>
        <w:rPr>
          <w:rFonts w:cs="Arial"/>
          <w:iCs/>
          <w:szCs w:val="22"/>
        </w:rPr>
        <w:t>participates in the UK National External Quality Ass</w:t>
      </w:r>
      <w:r w:rsidR="006D36FF">
        <w:rPr>
          <w:rFonts w:cs="Arial"/>
          <w:iCs/>
          <w:szCs w:val="22"/>
        </w:rPr>
        <w:t xml:space="preserve">essment </w:t>
      </w:r>
      <w:r>
        <w:rPr>
          <w:rFonts w:cs="Arial"/>
          <w:iCs/>
          <w:szCs w:val="22"/>
        </w:rPr>
        <w:t xml:space="preserve">Scheme (UKNEQAS) for many of the microbiological investigations performed by </w:t>
      </w:r>
      <w:r w:rsidR="00D81F91">
        <w:rPr>
          <w:rFonts w:cs="Arial"/>
          <w:iCs/>
          <w:szCs w:val="22"/>
        </w:rPr>
        <w:t xml:space="preserve">the </w:t>
      </w:r>
      <w:r w:rsidR="00D81F91">
        <w:rPr>
          <w:rFonts w:cs="Arial"/>
          <w:szCs w:val="22"/>
        </w:rPr>
        <w:t xml:space="preserve">Microbiology Service </w:t>
      </w:r>
      <w:r>
        <w:rPr>
          <w:rFonts w:cs="Arial"/>
          <w:iCs/>
          <w:szCs w:val="22"/>
        </w:rPr>
        <w:t>where a scheme is provided.</w:t>
      </w:r>
    </w:p>
    <w:p w:rsidR="00A3606B" w:rsidRDefault="00A3606B" w:rsidP="00744628">
      <w:pPr>
        <w:tabs>
          <w:tab w:val="left" w:pos="709"/>
        </w:tabs>
        <w:rPr>
          <w:b/>
        </w:rPr>
      </w:pPr>
    </w:p>
    <w:p w:rsidR="00A3606B" w:rsidRDefault="00A3606B" w:rsidP="00744628">
      <w:pPr>
        <w:tabs>
          <w:tab w:val="left" w:pos="709"/>
        </w:tabs>
        <w:rPr>
          <w:b/>
        </w:rPr>
      </w:pPr>
    </w:p>
    <w:p w:rsidR="00744628" w:rsidRPr="00CF5FE6" w:rsidRDefault="00744628" w:rsidP="00744628">
      <w:pPr>
        <w:tabs>
          <w:tab w:val="left" w:pos="709"/>
        </w:tabs>
        <w:rPr>
          <w:b/>
        </w:rPr>
      </w:pPr>
      <w:r w:rsidRPr="00CF5FE6">
        <w:rPr>
          <w:b/>
        </w:rPr>
        <w:t xml:space="preserve">UKNEQAS schemes </w:t>
      </w:r>
      <w:r w:rsidR="00D81F91" w:rsidRPr="00CF5FE6">
        <w:rPr>
          <w:b/>
        </w:rPr>
        <w:t xml:space="preserve">the Microbiology Service </w:t>
      </w:r>
      <w:r w:rsidRPr="00CF5FE6">
        <w:rPr>
          <w:b/>
        </w:rPr>
        <w:t>currently participate in:</w:t>
      </w:r>
    </w:p>
    <w:p w:rsidR="00D76082" w:rsidRPr="00CF5FE6" w:rsidRDefault="00D76082" w:rsidP="00D76082">
      <w:pPr>
        <w:tabs>
          <w:tab w:val="left" w:pos="4678"/>
        </w:tabs>
      </w:pPr>
      <w:r w:rsidRPr="00CF5FE6">
        <w:t>Anti-HBs detection</w:t>
      </w:r>
      <w:r w:rsidRPr="00CF5FE6">
        <w:tab/>
        <w:t>Antifungal susceptibility</w:t>
      </w:r>
      <w:r w:rsidRPr="00CF5FE6">
        <w:tab/>
        <w:t>Immunity screen</w:t>
      </w:r>
    </w:p>
    <w:p w:rsidR="00D76082" w:rsidRPr="00CF5FE6" w:rsidRDefault="00D76082" w:rsidP="00D76082">
      <w:pPr>
        <w:tabs>
          <w:tab w:val="left" w:pos="4678"/>
        </w:tabs>
      </w:pPr>
      <w:r w:rsidRPr="00CF5FE6">
        <w:t>Antimicrobial susceptibility</w:t>
      </w:r>
      <w:r w:rsidRPr="00CF5FE6">
        <w:tab/>
      </w:r>
      <w:proofErr w:type="spellStart"/>
      <w:r w:rsidRPr="00CF5FE6">
        <w:t>Carbapenemase</w:t>
      </w:r>
      <w:proofErr w:type="spellEnd"/>
      <w:r w:rsidRPr="00CF5FE6">
        <w:t>-Producing organisms</w:t>
      </w:r>
    </w:p>
    <w:p w:rsidR="00D76082" w:rsidRPr="00CF5FE6" w:rsidRDefault="00D76082" w:rsidP="00D76082">
      <w:pPr>
        <w:tabs>
          <w:tab w:val="left" w:pos="4678"/>
        </w:tabs>
      </w:pPr>
      <w:proofErr w:type="spellStart"/>
      <w:r w:rsidRPr="00CF5FE6">
        <w:rPr>
          <w:i/>
        </w:rPr>
        <w:t>Clostridioides</w:t>
      </w:r>
      <w:proofErr w:type="spellEnd"/>
      <w:r w:rsidRPr="00CF5FE6">
        <w:rPr>
          <w:i/>
        </w:rPr>
        <w:t xml:space="preserve"> difficile</w:t>
      </w:r>
      <w:r w:rsidRPr="00CF5FE6">
        <w:rPr>
          <w:i/>
        </w:rPr>
        <w:tab/>
      </w:r>
      <w:r w:rsidRPr="00CF5FE6">
        <w:t>CMV DNA quantification</w:t>
      </w:r>
    </w:p>
    <w:p w:rsidR="00D76082" w:rsidRPr="00CF5FE6" w:rsidRDefault="00D76082" w:rsidP="00D76082">
      <w:pPr>
        <w:tabs>
          <w:tab w:val="left" w:pos="4678"/>
        </w:tabs>
      </w:pPr>
      <w:r w:rsidRPr="00CF5FE6">
        <w:t>Cryptococcal antigen detection</w:t>
      </w:r>
    </w:p>
    <w:p w:rsidR="00D76082" w:rsidRPr="00CF5FE6" w:rsidRDefault="00D76082" w:rsidP="00D76082">
      <w:pPr>
        <w:tabs>
          <w:tab w:val="left" w:pos="4678"/>
        </w:tabs>
      </w:pPr>
      <w:r w:rsidRPr="00CF5FE6">
        <w:t>Diagnostic serology hepatitis</w:t>
      </w:r>
      <w:r w:rsidRPr="00CF5FE6">
        <w:tab/>
        <w:t>EBV DNA quantification</w:t>
      </w:r>
    </w:p>
    <w:p w:rsidR="00D76082" w:rsidRPr="00CF5FE6" w:rsidRDefault="00D76082" w:rsidP="00D76082">
      <w:pPr>
        <w:tabs>
          <w:tab w:val="left" w:pos="4678"/>
        </w:tabs>
      </w:pPr>
      <w:r w:rsidRPr="00CF5FE6">
        <w:t>Faecal parasites (molecular)</w:t>
      </w:r>
      <w:r w:rsidRPr="00CF5FE6">
        <w:tab/>
        <w:t>Fungal Biomarkers (Galactomannan)</w:t>
      </w:r>
    </w:p>
    <w:p w:rsidR="00D76082" w:rsidRPr="00CF5FE6" w:rsidRDefault="00D76082" w:rsidP="00D76082">
      <w:pPr>
        <w:tabs>
          <w:tab w:val="left" w:pos="4678"/>
        </w:tabs>
      </w:pPr>
      <w:r w:rsidRPr="00CF5FE6">
        <w:t>General bacteriology</w:t>
      </w:r>
      <w:r w:rsidRPr="00CF5FE6">
        <w:tab/>
        <w:t>Genital pathogens</w:t>
      </w:r>
    </w:p>
    <w:p w:rsidR="00D76082" w:rsidRPr="00CF5FE6" w:rsidRDefault="00D76082" w:rsidP="00D76082">
      <w:pPr>
        <w:tabs>
          <w:tab w:val="left" w:pos="4678"/>
        </w:tabs>
      </w:pPr>
      <w:r w:rsidRPr="00CF5FE6">
        <w:t>Hepatitis B serology</w:t>
      </w:r>
      <w:r w:rsidRPr="00CF5FE6">
        <w:tab/>
        <w:t>Hepatitis C serology</w:t>
      </w:r>
    </w:p>
    <w:p w:rsidR="00D76082" w:rsidRPr="00CF5FE6" w:rsidRDefault="00D76082" w:rsidP="00D76082">
      <w:pPr>
        <w:tabs>
          <w:tab w:val="left" w:pos="4678"/>
        </w:tabs>
      </w:pPr>
      <w:r w:rsidRPr="00CF5FE6">
        <w:t>Hepatitis E detection</w:t>
      </w:r>
      <w:r w:rsidRPr="00CF5FE6">
        <w:tab/>
        <w:t>HIV serology</w:t>
      </w:r>
    </w:p>
    <w:p w:rsidR="00D76082" w:rsidRPr="00CF5FE6" w:rsidRDefault="00D76082" w:rsidP="00D76082">
      <w:pPr>
        <w:tabs>
          <w:tab w:val="left" w:pos="4678"/>
        </w:tabs>
      </w:pPr>
      <w:r w:rsidRPr="00CF5FE6">
        <w:t>Immunity screen</w:t>
      </w:r>
      <w:r w:rsidRPr="00CF5FE6">
        <w:tab/>
        <w:t>Interferon Gamma Release Assay</w:t>
      </w:r>
    </w:p>
    <w:p w:rsidR="00D76082" w:rsidRPr="00CF5FE6" w:rsidRDefault="00D76082" w:rsidP="00D76082">
      <w:pPr>
        <w:tabs>
          <w:tab w:val="left" w:pos="4678"/>
        </w:tabs>
      </w:pPr>
      <w:r w:rsidRPr="00CF5FE6">
        <w:t>Lyme serology (CSCQ)</w:t>
      </w:r>
      <w:r w:rsidRPr="00CF5FE6">
        <w:tab/>
        <w:t>Measles &amp; Mumps IgG serology</w:t>
      </w:r>
    </w:p>
    <w:p w:rsidR="00D76082" w:rsidRPr="00CF5FE6" w:rsidRDefault="00D76082" w:rsidP="00D76082">
      <w:pPr>
        <w:tabs>
          <w:tab w:val="left" w:pos="4678"/>
        </w:tabs>
      </w:pPr>
      <w:r w:rsidRPr="00CF5FE6">
        <w:t>Molecular detection of SARS-CoV-2</w:t>
      </w:r>
      <w:r w:rsidRPr="00CF5FE6">
        <w:tab/>
        <w:t>Molecular detection of viruses in CSF</w:t>
      </w:r>
    </w:p>
    <w:p w:rsidR="00D76082" w:rsidRPr="00CF5FE6" w:rsidRDefault="00D76082" w:rsidP="00D76082">
      <w:pPr>
        <w:tabs>
          <w:tab w:val="left" w:pos="4678"/>
        </w:tabs>
      </w:pPr>
      <w:r w:rsidRPr="00CF5FE6">
        <w:t>MRSA screening</w:t>
      </w:r>
      <w:r w:rsidRPr="00CF5FE6">
        <w:tab/>
        <w:t>Mycology</w:t>
      </w:r>
    </w:p>
    <w:p w:rsidR="00D76082" w:rsidRPr="00CF5FE6" w:rsidRDefault="00D76082" w:rsidP="00D76082">
      <w:pPr>
        <w:tabs>
          <w:tab w:val="left" w:pos="4678"/>
        </w:tabs>
      </w:pPr>
      <w:r w:rsidRPr="00CF5FE6">
        <w:t>Parvovirus B19 and Rubella serology</w:t>
      </w:r>
      <w:r w:rsidRPr="00CF5FE6">
        <w:tab/>
        <w:t>Rubella IgG serology</w:t>
      </w:r>
    </w:p>
    <w:p w:rsidR="00D76082" w:rsidRPr="00CF5FE6" w:rsidRDefault="00D76082" w:rsidP="00D76082">
      <w:pPr>
        <w:tabs>
          <w:tab w:val="left" w:pos="4678"/>
        </w:tabs>
      </w:pPr>
      <w:r w:rsidRPr="00CF5FE6">
        <w:t>Syphilis serology</w:t>
      </w:r>
      <w:r w:rsidRPr="00CF5FE6">
        <w:tab/>
        <w:t>Toxoplasma serology</w:t>
      </w:r>
    </w:p>
    <w:p w:rsidR="00D76082" w:rsidRPr="00CF5FE6" w:rsidRDefault="00526F57" w:rsidP="00D76082">
      <w:pPr>
        <w:tabs>
          <w:tab w:val="left" w:pos="4678"/>
        </w:tabs>
      </w:pPr>
      <w:r w:rsidRPr="00CF5FE6">
        <w:t>Urinary antigens</w:t>
      </w:r>
      <w:r w:rsidRPr="00CF5FE6">
        <w:tab/>
        <w:t>Viral gastroenteritis (lateral flow – BCP)</w:t>
      </w:r>
    </w:p>
    <w:p w:rsidR="00D76082" w:rsidRPr="00CF5FE6" w:rsidRDefault="00D76082" w:rsidP="00526F57"/>
    <w:p w:rsidR="006E3E17" w:rsidRPr="00CF5FE6" w:rsidRDefault="00CD593C" w:rsidP="00C97C41">
      <w:pPr>
        <w:tabs>
          <w:tab w:val="left" w:pos="709"/>
        </w:tabs>
        <w:rPr>
          <w:rFonts w:cs="Arial"/>
          <w:b/>
          <w:iCs/>
          <w:szCs w:val="22"/>
        </w:rPr>
      </w:pPr>
      <w:r w:rsidRPr="00CF5FE6">
        <w:rPr>
          <w:rFonts w:cs="Arial"/>
          <w:b/>
          <w:iCs/>
          <w:szCs w:val="22"/>
        </w:rPr>
        <w:t xml:space="preserve">QCMD schemes </w:t>
      </w:r>
      <w:r w:rsidR="00D81F91" w:rsidRPr="00CF5FE6">
        <w:rPr>
          <w:rFonts w:cs="Arial"/>
          <w:b/>
          <w:iCs/>
          <w:szCs w:val="22"/>
        </w:rPr>
        <w:t>the Microbiology Service</w:t>
      </w:r>
      <w:r w:rsidRPr="00CF5FE6">
        <w:rPr>
          <w:rFonts w:cs="Arial"/>
          <w:b/>
          <w:iCs/>
          <w:szCs w:val="22"/>
        </w:rPr>
        <w:t xml:space="preserve"> participate in:</w:t>
      </w:r>
    </w:p>
    <w:p w:rsidR="007F5E91" w:rsidRPr="00CF5FE6" w:rsidRDefault="007F5E91" w:rsidP="00453FF0">
      <w:pPr>
        <w:tabs>
          <w:tab w:val="left" w:pos="709"/>
          <w:tab w:val="left" w:pos="5954"/>
        </w:tabs>
      </w:pPr>
      <w:r w:rsidRPr="00CF5FE6">
        <w:t>Bacterial Gastroenteritis</w:t>
      </w:r>
      <w:r w:rsidR="00453FF0">
        <w:tab/>
      </w:r>
      <w:r w:rsidRPr="00CF5FE6">
        <w:t>BK Virus DNA</w:t>
      </w:r>
    </w:p>
    <w:p w:rsidR="007F5E91" w:rsidRPr="00CF5FE6" w:rsidRDefault="007F5E91" w:rsidP="00453FF0">
      <w:pPr>
        <w:tabs>
          <w:tab w:val="left" w:pos="709"/>
          <w:tab w:val="left" w:pos="5954"/>
        </w:tabs>
      </w:pPr>
      <w:r w:rsidRPr="00CF5FE6">
        <w:t>Central Nervous System I (Viral Meningitis &amp; Encephalitis)</w:t>
      </w:r>
      <w:r w:rsidRPr="00CF5FE6">
        <w:tab/>
        <w:t>Hepatitis B Virus DNA</w:t>
      </w:r>
    </w:p>
    <w:p w:rsidR="00453FF0" w:rsidRDefault="007F5E91" w:rsidP="0015170C">
      <w:pPr>
        <w:tabs>
          <w:tab w:val="left" w:pos="709"/>
          <w:tab w:val="left" w:pos="5954"/>
        </w:tabs>
      </w:pPr>
      <w:r w:rsidRPr="00CF5FE6">
        <w:t>Hepatitis C Virus RNA</w:t>
      </w:r>
      <w:r w:rsidR="00453FF0">
        <w:tab/>
      </w:r>
      <w:r w:rsidRPr="00CF5FE6">
        <w:rPr>
          <w:rFonts w:cs="Arial"/>
          <w:iCs/>
        </w:rPr>
        <w:t>Human Immunodeficiency Virus RNA</w:t>
      </w:r>
      <w:r w:rsidR="00453FF0">
        <w:rPr>
          <w:rFonts w:cs="Arial"/>
          <w:iCs/>
        </w:rPr>
        <w:t xml:space="preserve"> </w:t>
      </w:r>
      <w:r w:rsidRPr="00CF5FE6">
        <w:rPr>
          <w:rFonts w:cs="Arial"/>
          <w:iCs/>
        </w:rPr>
        <w:t>MALDI-TOF</w:t>
      </w:r>
      <w:r w:rsidR="00453FF0">
        <w:tab/>
      </w:r>
      <w:r w:rsidRPr="00CF5FE6">
        <w:t xml:space="preserve">Mycoplasma </w:t>
      </w:r>
      <w:proofErr w:type="spellStart"/>
      <w:r w:rsidRPr="00CF5FE6">
        <w:t>genitalium</w:t>
      </w:r>
      <w:proofErr w:type="spellEnd"/>
    </w:p>
    <w:p w:rsidR="00453FF0" w:rsidRDefault="007F5E91" w:rsidP="0015170C">
      <w:pPr>
        <w:tabs>
          <w:tab w:val="left" w:pos="709"/>
          <w:tab w:val="left" w:pos="5954"/>
        </w:tabs>
        <w:rPr>
          <w:rFonts w:cs="Arial"/>
          <w:iCs/>
        </w:rPr>
      </w:pPr>
      <w:r w:rsidRPr="00CF5FE6">
        <w:t xml:space="preserve">Pneumocystis </w:t>
      </w:r>
      <w:proofErr w:type="spellStart"/>
      <w:r w:rsidRPr="00CF5FE6">
        <w:t>jirovecii</w:t>
      </w:r>
      <w:proofErr w:type="spellEnd"/>
      <w:r w:rsidRPr="00CF5FE6">
        <w:t xml:space="preserve"> pneumonia (PCP) DNA</w:t>
      </w:r>
      <w:r w:rsidR="00453FF0">
        <w:rPr>
          <w:rFonts w:cs="Arial"/>
          <w:iCs/>
        </w:rPr>
        <w:tab/>
      </w:r>
      <w:r w:rsidRPr="00CF5FE6">
        <w:rPr>
          <w:rFonts w:cs="Arial"/>
          <w:iCs/>
        </w:rPr>
        <w:t>Trichomonas vaginalis</w:t>
      </w:r>
    </w:p>
    <w:p w:rsidR="007F5E91" w:rsidRPr="00CF5FE6" w:rsidRDefault="007F5E91" w:rsidP="0015170C">
      <w:pPr>
        <w:tabs>
          <w:tab w:val="left" w:pos="709"/>
          <w:tab w:val="left" w:pos="5954"/>
        </w:tabs>
        <w:rPr>
          <w:rFonts w:cs="Arial"/>
          <w:iCs/>
        </w:rPr>
      </w:pPr>
      <w:r w:rsidRPr="00CF5FE6">
        <w:rPr>
          <w:rFonts w:cs="Arial"/>
          <w:iCs/>
        </w:rPr>
        <w:t>Viral Gastroenteritis</w:t>
      </w:r>
      <w:r w:rsidR="00453FF0">
        <w:rPr>
          <w:rFonts w:cs="Arial"/>
          <w:iCs/>
        </w:rPr>
        <w:tab/>
        <w:t>Joint Infection EQA Pilot Study</w:t>
      </w:r>
    </w:p>
    <w:p w:rsidR="007F5E91" w:rsidRPr="00CF5FE6" w:rsidRDefault="007F5E91" w:rsidP="007F5E91">
      <w:pPr>
        <w:tabs>
          <w:tab w:val="left" w:pos="709"/>
          <w:tab w:val="left" w:pos="5812"/>
        </w:tabs>
        <w:rPr>
          <w:rFonts w:cs="Arial"/>
          <w:iCs/>
          <w:szCs w:val="22"/>
        </w:rPr>
      </w:pPr>
    </w:p>
    <w:p w:rsidR="00CD593C" w:rsidRPr="00CF5FE6" w:rsidRDefault="00CD593C" w:rsidP="00C97C41">
      <w:pPr>
        <w:tabs>
          <w:tab w:val="left" w:pos="709"/>
        </w:tabs>
        <w:rPr>
          <w:rFonts w:cs="Arial"/>
          <w:b/>
          <w:iCs/>
          <w:szCs w:val="22"/>
        </w:rPr>
      </w:pPr>
      <w:r w:rsidRPr="00CF5FE6">
        <w:rPr>
          <w:rFonts w:cs="Arial"/>
          <w:b/>
          <w:iCs/>
          <w:szCs w:val="22"/>
        </w:rPr>
        <w:t xml:space="preserve">Labquality schemes </w:t>
      </w:r>
      <w:r w:rsidR="00D81F91" w:rsidRPr="00CF5FE6">
        <w:rPr>
          <w:rFonts w:cs="Arial"/>
          <w:b/>
          <w:iCs/>
          <w:szCs w:val="22"/>
        </w:rPr>
        <w:t xml:space="preserve">the Microbiology Service </w:t>
      </w:r>
      <w:r w:rsidRPr="00CF5FE6">
        <w:rPr>
          <w:rFonts w:cs="Arial"/>
          <w:b/>
          <w:iCs/>
          <w:szCs w:val="22"/>
        </w:rPr>
        <w:t>participates in:</w:t>
      </w:r>
    </w:p>
    <w:p w:rsidR="007F5E91" w:rsidRPr="00CF5FE6" w:rsidRDefault="007F5E91" w:rsidP="007F5E91">
      <w:pPr>
        <w:tabs>
          <w:tab w:val="left" w:pos="709"/>
          <w:tab w:val="left" w:pos="6804"/>
        </w:tabs>
        <w:rPr>
          <w:rFonts w:cs="Arial"/>
          <w:iCs/>
        </w:rPr>
      </w:pPr>
      <w:r w:rsidRPr="00CF5FE6">
        <w:rPr>
          <w:rFonts w:cs="Arial"/>
          <w:iCs/>
        </w:rPr>
        <w:t>Blood culture</w:t>
      </w:r>
      <w:r w:rsidR="00453FF0">
        <w:rPr>
          <w:rFonts w:cs="Arial"/>
          <w:iCs/>
        </w:rPr>
        <w:t xml:space="preserve"> (incl. sepsis multiplex methods)</w:t>
      </w:r>
    </w:p>
    <w:p w:rsidR="007F5E91" w:rsidRPr="00CF5FE6" w:rsidRDefault="007F5E91" w:rsidP="007F5E91">
      <w:pPr>
        <w:tabs>
          <w:tab w:val="left" w:pos="709"/>
          <w:tab w:val="left" w:pos="6804"/>
        </w:tabs>
        <w:rPr>
          <w:rFonts w:cs="Arial"/>
          <w:iCs/>
        </w:rPr>
      </w:pPr>
      <w:r w:rsidRPr="00CF5FE6">
        <w:rPr>
          <w:rFonts w:cs="Arial"/>
          <w:iCs/>
        </w:rPr>
        <w:t>Cytomegalovirus antibodies</w:t>
      </w:r>
    </w:p>
    <w:p w:rsidR="007F5E91" w:rsidRDefault="007F5E91" w:rsidP="007F5E91">
      <w:pPr>
        <w:tabs>
          <w:tab w:val="left" w:pos="709"/>
          <w:tab w:val="left" w:pos="4962"/>
        </w:tabs>
        <w:rPr>
          <w:rFonts w:cs="Arial"/>
          <w:iCs/>
        </w:rPr>
      </w:pPr>
      <w:r w:rsidRPr="00CF5FE6">
        <w:rPr>
          <w:rFonts w:cs="Arial"/>
          <w:iCs/>
        </w:rPr>
        <w:lastRenderedPageBreak/>
        <w:t>Helicobacter pylori, antigen detection in faeces</w:t>
      </w:r>
    </w:p>
    <w:p w:rsidR="00453FF0" w:rsidRPr="00CF5FE6" w:rsidRDefault="00453FF0" w:rsidP="007F5E91">
      <w:pPr>
        <w:tabs>
          <w:tab w:val="left" w:pos="709"/>
          <w:tab w:val="left" w:pos="4962"/>
        </w:tabs>
        <w:rPr>
          <w:rFonts w:cs="Arial"/>
          <w:iCs/>
        </w:rPr>
      </w:pPr>
      <w:r>
        <w:rPr>
          <w:rFonts w:cs="Arial"/>
          <w:iCs/>
        </w:rPr>
        <w:t>Hepatitis A antibodies</w:t>
      </w:r>
    </w:p>
    <w:p w:rsidR="007F5E91" w:rsidRPr="00CF5FE6" w:rsidRDefault="007F5E91" w:rsidP="007F5E91">
      <w:pPr>
        <w:tabs>
          <w:tab w:val="left" w:pos="709"/>
          <w:tab w:val="left" w:pos="4962"/>
        </w:tabs>
        <w:rPr>
          <w:rFonts w:cs="Arial"/>
          <w:iCs/>
        </w:rPr>
      </w:pPr>
      <w:r w:rsidRPr="00CF5FE6">
        <w:rPr>
          <w:rFonts w:cs="Arial"/>
          <w:iCs/>
        </w:rPr>
        <w:t>Human T-cell lymphotropic virus antibodies</w:t>
      </w:r>
    </w:p>
    <w:p w:rsidR="007F5E91" w:rsidRPr="00CF5FE6" w:rsidRDefault="007F5E91" w:rsidP="007F5E91">
      <w:pPr>
        <w:tabs>
          <w:tab w:val="left" w:pos="709"/>
          <w:tab w:val="left" w:pos="4962"/>
        </w:tabs>
        <w:rPr>
          <w:rFonts w:cs="Arial"/>
          <w:iCs/>
        </w:rPr>
      </w:pPr>
      <w:r w:rsidRPr="00CF5FE6">
        <w:rPr>
          <w:rFonts w:cs="Arial"/>
          <w:iCs/>
        </w:rPr>
        <w:t>Meningitis encephalitis multiplex nucleic acid detection</w:t>
      </w:r>
    </w:p>
    <w:p w:rsidR="007F5E91" w:rsidRPr="00CF5FE6" w:rsidRDefault="007F5E91" w:rsidP="007F5E91">
      <w:pPr>
        <w:tabs>
          <w:tab w:val="left" w:pos="709"/>
          <w:tab w:val="left" w:pos="4962"/>
        </w:tabs>
        <w:rPr>
          <w:rFonts w:cs="Arial"/>
          <w:iCs/>
        </w:rPr>
      </w:pPr>
      <w:r w:rsidRPr="00CF5FE6">
        <w:rPr>
          <w:rFonts w:cs="Arial"/>
          <w:iCs/>
        </w:rPr>
        <w:t>Mycoplasma pneumoniae, antibodies</w:t>
      </w:r>
    </w:p>
    <w:p w:rsidR="007F5E91" w:rsidRPr="00CF5FE6" w:rsidRDefault="007F5E91" w:rsidP="007F5E91">
      <w:pPr>
        <w:tabs>
          <w:tab w:val="left" w:pos="709"/>
          <w:tab w:val="left" w:pos="4962"/>
        </w:tabs>
        <w:rPr>
          <w:rFonts w:cs="Arial"/>
          <w:iCs/>
        </w:rPr>
      </w:pPr>
      <w:r w:rsidRPr="00CF5FE6">
        <w:rPr>
          <w:rFonts w:cs="Arial"/>
          <w:iCs/>
        </w:rPr>
        <w:t>Mycobacterium tuberculosis, drug resistance, nucleic acid detection</w:t>
      </w:r>
    </w:p>
    <w:p w:rsidR="007F5E91" w:rsidRPr="00CF5FE6" w:rsidRDefault="00453FF0" w:rsidP="007F5E91">
      <w:pPr>
        <w:tabs>
          <w:tab w:val="left" w:pos="709"/>
          <w:tab w:val="left" w:pos="4962"/>
        </w:tabs>
        <w:rPr>
          <w:rFonts w:cs="Arial"/>
          <w:iCs/>
        </w:rPr>
      </w:pPr>
      <w:r>
        <w:rPr>
          <w:rFonts w:cs="Arial"/>
          <w:iCs/>
        </w:rPr>
        <w:t>Neisseria gonorrhoeae (GC), culture &amp; susceptibility testing</w:t>
      </w:r>
    </w:p>
    <w:p w:rsidR="007F5E91" w:rsidRPr="00CF5FE6" w:rsidRDefault="007F5E91" w:rsidP="007F5E91">
      <w:pPr>
        <w:tabs>
          <w:tab w:val="left" w:pos="709"/>
          <w:tab w:val="left" w:pos="4962"/>
        </w:tabs>
        <w:rPr>
          <w:rFonts w:cs="Arial"/>
          <w:iCs/>
        </w:rPr>
      </w:pPr>
      <w:r w:rsidRPr="00CF5FE6">
        <w:rPr>
          <w:rFonts w:cs="Arial"/>
          <w:iCs/>
        </w:rPr>
        <w:t>Respiratory infections multiplex nucleic acid detection</w:t>
      </w:r>
    </w:p>
    <w:p w:rsidR="007F5E91" w:rsidRDefault="007F5E91" w:rsidP="007F5E91">
      <w:pPr>
        <w:tabs>
          <w:tab w:val="left" w:pos="709"/>
          <w:tab w:val="left" w:pos="4962"/>
        </w:tabs>
        <w:rPr>
          <w:rFonts w:cs="Arial"/>
          <w:iCs/>
        </w:rPr>
      </w:pPr>
      <w:r w:rsidRPr="00CF5FE6">
        <w:rPr>
          <w:rFonts w:cs="Arial"/>
          <w:iCs/>
        </w:rPr>
        <w:t>Sexually transmitted diseases multiplex nucleic acid detection</w:t>
      </w:r>
    </w:p>
    <w:p w:rsidR="00453FF0" w:rsidRPr="00CF5FE6" w:rsidRDefault="00453FF0" w:rsidP="007F5E91">
      <w:pPr>
        <w:tabs>
          <w:tab w:val="left" w:pos="709"/>
          <w:tab w:val="left" w:pos="4962"/>
        </w:tabs>
        <w:rPr>
          <w:rFonts w:cs="Arial"/>
          <w:iCs/>
        </w:rPr>
      </w:pPr>
      <w:r>
        <w:rPr>
          <w:rFonts w:cs="Arial"/>
          <w:iCs/>
        </w:rPr>
        <w:t>Surveillance for multidrug resistant bacteria, gram neg. rods</w:t>
      </w:r>
    </w:p>
    <w:p w:rsidR="007F5E91" w:rsidRDefault="007F5E91" w:rsidP="007F5E91">
      <w:pPr>
        <w:tabs>
          <w:tab w:val="left" w:pos="709"/>
          <w:tab w:val="left" w:pos="4962"/>
        </w:tabs>
        <w:rPr>
          <w:rFonts w:cs="Arial"/>
          <w:iCs/>
        </w:rPr>
      </w:pPr>
      <w:r w:rsidRPr="00CF5FE6">
        <w:rPr>
          <w:rFonts w:cs="Arial"/>
          <w:iCs/>
        </w:rPr>
        <w:t>Urinary bacterial screening with automated analysers</w:t>
      </w:r>
    </w:p>
    <w:p w:rsidR="00453FF0" w:rsidRDefault="00453FF0" w:rsidP="007F5E91">
      <w:pPr>
        <w:tabs>
          <w:tab w:val="left" w:pos="709"/>
          <w:tab w:val="left" w:pos="4962"/>
        </w:tabs>
        <w:rPr>
          <w:rFonts w:cs="Arial"/>
          <w:iCs/>
        </w:rPr>
      </w:pPr>
      <w:r>
        <w:rPr>
          <w:rFonts w:cs="Arial"/>
          <w:iCs/>
        </w:rPr>
        <w:t>Urine culture (quantitative) screening, ID &amp; susceptibility</w:t>
      </w:r>
    </w:p>
    <w:p w:rsidR="00453FF0" w:rsidRDefault="00453FF0" w:rsidP="007F5E91">
      <w:pPr>
        <w:tabs>
          <w:tab w:val="left" w:pos="709"/>
          <w:tab w:val="left" w:pos="4962"/>
        </w:tabs>
        <w:rPr>
          <w:rFonts w:cs="Arial"/>
          <w:iCs/>
        </w:rPr>
      </w:pPr>
    </w:p>
    <w:p w:rsidR="00453FF0" w:rsidRDefault="00453FF0" w:rsidP="007F5E91">
      <w:pPr>
        <w:tabs>
          <w:tab w:val="left" w:pos="709"/>
          <w:tab w:val="left" w:pos="4962"/>
        </w:tabs>
        <w:rPr>
          <w:rFonts w:cs="Arial"/>
          <w:iCs/>
        </w:rPr>
      </w:pPr>
      <w:proofErr w:type="spellStart"/>
      <w:r>
        <w:rPr>
          <w:rFonts w:cs="Arial"/>
          <w:b/>
          <w:iCs/>
        </w:rPr>
        <w:t>Instand</w:t>
      </w:r>
      <w:proofErr w:type="spellEnd"/>
      <w:r>
        <w:rPr>
          <w:rFonts w:cs="Arial"/>
          <w:b/>
          <w:iCs/>
        </w:rPr>
        <w:t xml:space="preserve"> </w:t>
      </w:r>
      <w:proofErr w:type="spellStart"/>
      <w:r>
        <w:rPr>
          <w:rFonts w:cs="Arial"/>
          <w:b/>
          <w:iCs/>
        </w:rPr>
        <w:t>e.V</w:t>
      </w:r>
      <w:proofErr w:type="spellEnd"/>
      <w:r>
        <w:rPr>
          <w:rFonts w:cs="Arial"/>
          <w:b/>
          <w:iCs/>
        </w:rPr>
        <w:t>. schemes the Microbiology Service participates in:</w:t>
      </w:r>
    </w:p>
    <w:p w:rsidR="00453FF0" w:rsidRDefault="00453FF0" w:rsidP="007F5E91">
      <w:pPr>
        <w:tabs>
          <w:tab w:val="left" w:pos="709"/>
          <w:tab w:val="left" w:pos="4962"/>
        </w:tabs>
        <w:rPr>
          <w:rFonts w:cs="Arial"/>
          <w:iCs/>
        </w:rPr>
      </w:pPr>
      <w:proofErr w:type="spellStart"/>
      <w:r>
        <w:rPr>
          <w:rFonts w:cs="Arial"/>
          <w:iCs/>
        </w:rPr>
        <w:t>Mycoserology</w:t>
      </w:r>
      <w:proofErr w:type="spellEnd"/>
      <w:r>
        <w:rPr>
          <w:rFonts w:cs="Arial"/>
          <w:iCs/>
        </w:rPr>
        <w:t xml:space="preserve"> 02 – Cryptococcus neoformans/ -</w:t>
      </w:r>
      <w:proofErr w:type="spellStart"/>
      <w:r>
        <w:rPr>
          <w:rFonts w:cs="Arial"/>
          <w:iCs/>
        </w:rPr>
        <w:t>gattii</w:t>
      </w:r>
      <w:proofErr w:type="spellEnd"/>
      <w:r>
        <w:rPr>
          <w:rFonts w:cs="Arial"/>
          <w:iCs/>
        </w:rPr>
        <w:t xml:space="preserve"> antigen</w:t>
      </w:r>
    </w:p>
    <w:p w:rsidR="00453FF0" w:rsidRPr="00453FF0" w:rsidRDefault="00453FF0" w:rsidP="007F5E91">
      <w:pPr>
        <w:tabs>
          <w:tab w:val="left" w:pos="709"/>
          <w:tab w:val="left" w:pos="4962"/>
        </w:tabs>
        <w:rPr>
          <w:rFonts w:cs="Arial"/>
          <w:iCs/>
        </w:rPr>
      </w:pPr>
      <w:r>
        <w:rPr>
          <w:rFonts w:cs="Arial"/>
          <w:iCs/>
        </w:rPr>
        <w:t>Virus Immunology – Hepatitis D Virus (Ab)</w:t>
      </w:r>
    </w:p>
    <w:p w:rsidR="006727EA" w:rsidRPr="006727EA" w:rsidRDefault="006727EA" w:rsidP="00C97C41">
      <w:pPr>
        <w:tabs>
          <w:tab w:val="left" w:pos="709"/>
        </w:tabs>
        <w:rPr>
          <w:rFonts w:cs="Arial"/>
          <w:b/>
          <w:iCs/>
          <w:szCs w:val="22"/>
        </w:rPr>
      </w:pPr>
    </w:p>
    <w:p w:rsidR="006E3E17" w:rsidRDefault="006E3E17" w:rsidP="00C97C41">
      <w:pPr>
        <w:tabs>
          <w:tab w:val="left" w:pos="709"/>
        </w:tabs>
        <w:rPr>
          <w:rFonts w:cs="Arial"/>
          <w:iCs/>
          <w:szCs w:val="22"/>
        </w:rPr>
      </w:pPr>
      <w:r>
        <w:rPr>
          <w:rFonts w:cs="Arial"/>
          <w:iCs/>
          <w:szCs w:val="22"/>
        </w:rPr>
        <w:t>Internal</w:t>
      </w:r>
      <w:r w:rsidR="000819CA">
        <w:rPr>
          <w:rFonts w:cs="Arial"/>
          <w:iCs/>
          <w:szCs w:val="22"/>
        </w:rPr>
        <w:t xml:space="preserve"> quality </w:t>
      </w:r>
      <w:r w:rsidR="00B7239D">
        <w:rPr>
          <w:rFonts w:cs="Arial"/>
          <w:iCs/>
          <w:szCs w:val="22"/>
        </w:rPr>
        <w:t>assurance (</w:t>
      </w:r>
      <w:r w:rsidR="000819CA">
        <w:rPr>
          <w:rFonts w:cs="Arial"/>
          <w:iCs/>
          <w:szCs w:val="22"/>
        </w:rPr>
        <w:t>1% of our work is re-submitted to determine reproducibility and repeatability</w:t>
      </w:r>
      <w:r w:rsidR="00B7239D">
        <w:rPr>
          <w:rFonts w:cs="Arial"/>
          <w:iCs/>
          <w:szCs w:val="22"/>
        </w:rPr>
        <w:t>)</w:t>
      </w:r>
      <w:r w:rsidR="00B733CC">
        <w:rPr>
          <w:rFonts w:cs="Arial"/>
          <w:iCs/>
          <w:szCs w:val="22"/>
        </w:rPr>
        <w:t>, internal</w:t>
      </w:r>
      <w:r w:rsidR="002738AB">
        <w:rPr>
          <w:rFonts w:cs="Arial"/>
          <w:iCs/>
          <w:szCs w:val="22"/>
        </w:rPr>
        <w:t xml:space="preserve"> quality </w:t>
      </w:r>
      <w:r>
        <w:rPr>
          <w:rFonts w:cs="Arial"/>
          <w:iCs/>
          <w:szCs w:val="22"/>
        </w:rPr>
        <w:t>control</w:t>
      </w:r>
      <w:r w:rsidR="00744628">
        <w:rPr>
          <w:rFonts w:cs="Arial"/>
          <w:iCs/>
          <w:szCs w:val="22"/>
        </w:rPr>
        <w:t>s</w:t>
      </w:r>
      <w:r>
        <w:rPr>
          <w:rFonts w:cs="Arial"/>
          <w:iCs/>
          <w:szCs w:val="22"/>
        </w:rPr>
        <w:t xml:space="preserve"> </w:t>
      </w:r>
      <w:r w:rsidR="002738AB">
        <w:rPr>
          <w:rFonts w:cs="Arial"/>
          <w:iCs/>
          <w:szCs w:val="22"/>
        </w:rPr>
        <w:t>and</w:t>
      </w:r>
      <w:r>
        <w:rPr>
          <w:rFonts w:cs="Arial"/>
          <w:iCs/>
          <w:szCs w:val="22"/>
        </w:rPr>
        <w:t xml:space="preserve"> a comprehensive audit schedule </w:t>
      </w:r>
      <w:r w:rsidR="00744628">
        <w:rPr>
          <w:rFonts w:cs="Arial"/>
          <w:iCs/>
          <w:szCs w:val="22"/>
        </w:rPr>
        <w:t>are used to monitor the quality of results.</w:t>
      </w:r>
    </w:p>
    <w:p w:rsidR="002738AB" w:rsidRPr="00CF5FE6" w:rsidRDefault="002738AB" w:rsidP="002738AB">
      <w:pPr>
        <w:pStyle w:val="Heading1"/>
      </w:pPr>
      <w:bookmarkStart w:id="25" w:name="_Toc516235213"/>
      <w:bookmarkStart w:id="26" w:name="_Toc516235316"/>
      <w:bookmarkStart w:id="27" w:name="_Toc192580013"/>
      <w:r>
        <w:t>data Confidentiality</w:t>
      </w:r>
      <w:bookmarkEnd w:id="25"/>
      <w:bookmarkEnd w:id="26"/>
      <w:r w:rsidR="000A3A3C">
        <w:t xml:space="preserve"> </w:t>
      </w:r>
      <w:r w:rsidR="000A3A3C" w:rsidRPr="00CF5FE6">
        <w:t>and patient consent</w:t>
      </w:r>
      <w:bookmarkEnd w:id="27"/>
    </w:p>
    <w:p w:rsidR="008E288A" w:rsidRDefault="00D81F91" w:rsidP="008E288A">
      <w:r>
        <w:rPr>
          <w:rFonts w:cs="Arial"/>
          <w:szCs w:val="22"/>
        </w:rPr>
        <w:t xml:space="preserve">The Microbiology Service </w:t>
      </w:r>
      <w:r w:rsidR="002738AB">
        <w:t xml:space="preserve">complies with the requirements of the Data Protection Act, the Caldicott Principles on safeguarding patient confidentiality and information, and the Royal College of Pathologists’ guidance. All patient identifiable information is regarded as confidential and </w:t>
      </w:r>
      <w:r w:rsidR="00BE76AC">
        <w:t>is only released</w:t>
      </w:r>
      <w:r w:rsidR="002738AB">
        <w:t xml:space="preserve"> for official purposes </w:t>
      </w:r>
      <w:r w:rsidR="00BE76AC">
        <w:t>i.e</w:t>
      </w:r>
      <w:r w:rsidR="002738AB">
        <w:t>. to professionals with responsibility for patient</w:t>
      </w:r>
      <w:r w:rsidR="00BE76AC">
        <w:t xml:space="preserve"> </w:t>
      </w:r>
      <w:r w:rsidR="002738AB">
        <w:t xml:space="preserve">care or public health. </w:t>
      </w:r>
      <w:r w:rsidR="00BE76AC">
        <w:t>All c</w:t>
      </w:r>
      <w:r w:rsidR="002738AB">
        <w:t xml:space="preserve">onfidential data is </w:t>
      </w:r>
      <w:r w:rsidR="00BE76AC">
        <w:t xml:space="preserve">stored securely and </w:t>
      </w:r>
      <w:r w:rsidR="002738AB">
        <w:t xml:space="preserve">only </w:t>
      </w:r>
      <w:r w:rsidR="00BE76AC">
        <w:t xml:space="preserve">held </w:t>
      </w:r>
      <w:r w:rsidR="002738AB">
        <w:t>as long as necessary for operational</w:t>
      </w:r>
      <w:r w:rsidR="00BE76AC">
        <w:t xml:space="preserve"> purposes.</w:t>
      </w:r>
    </w:p>
    <w:p w:rsidR="000A3A3C" w:rsidRPr="00CF5FE6" w:rsidRDefault="000A3A3C" w:rsidP="008E288A">
      <w:r w:rsidRPr="00CF5FE6">
        <w:t xml:space="preserve">Consent, </w:t>
      </w:r>
      <w:r w:rsidR="00EC564F" w:rsidRPr="00CF5FE6">
        <w:t>for the purposes of confidentiality, means that the service user understands and does not object to:</w:t>
      </w:r>
    </w:p>
    <w:p w:rsidR="00EC564F" w:rsidRPr="00CF5FE6" w:rsidRDefault="00EC564F" w:rsidP="008E288A">
      <w:r w:rsidRPr="00CF5FE6">
        <w:t>• the information being disclosed or shared;</w:t>
      </w:r>
    </w:p>
    <w:p w:rsidR="00EC564F" w:rsidRPr="00CF5FE6" w:rsidRDefault="00EC564F" w:rsidP="008E288A">
      <w:r w:rsidRPr="00CF5FE6">
        <w:t>• the reason for the disclosure;</w:t>
      </w:r>
    </w:p>
    <w:p w:rsidR="00EC564F" w:rsidRPr="00CF5FE6" w:rsidRDefault="00EC564F" w:rsidP="008E288A">
      <w:r w:rsidRPr="00CF5FE6">
        <w:t>• the people or organisations the information will be shared with; and</w:t>
      </w:r>
    </w:p>
    <w:p w:rsidR="00EC564F" w:rsidRPr="00CF5FE6" w:rsidRDefault="00EC564F" w:rsidP="008E288A">
      <w:r w:rsidRPr="00CF5FE6">
        <w:t>• how the information will be used.</w:t>
      </w:r>
    </w:p>
    <w:p w:rsidR="00EC564F" w:rsidRPr="00CF5FE6" w:rsidRDefault="00EC564F" w:rsidP="008E288A">
      <w:r w:rsidRPr="00CF5FE6">
        <w:lastRenderedPageBreak/>
        <w:t>For consent to be valid, it must be voluntary and informed, and the person giving consent must have the capacity to make the decision.</w:t>
      </w:r>
    </w:p>
    <w:p w:rsidR="00EC564F" w:rsidRPr="008E288A" w:rsidRDefault="00EC564F" w:rsidP="008E288A">
      <w:r w:rsidRPr="00CF5FE6">
        <w:t xml:space="preserve">When a patient presents to a GP surgery, theatre or clinic (e.g. phlebotomy, outpatient, antenatal, etc.) and participates in a sample collecting procedure, </w:t>
      </w:r>
      <w:r w:rsidR="006E7D52" w:rsidRPr="00CF5FE6">
        <w:t>it is assumed that the patient has already given consent upon receipt of the request in the microbiology laboratory.</w:t>
      </w:r>
      <w:r w:rsidR="0083006B" w:rsidRPr="00CF5FE6">
        <w:t xml:space="preserve"> Refer to section 10.2 Request </w:t>
      </w:r>
      <w:r w:rsidR="00170307" w:rsidRPr="00CF5FE6">
        <w:t>F</w:t>
      </w:r>
      <w:r w:rsidR="0083006B" w:rsidRPr="00CF5FE6">
        <w:t xml:space="preserve">orm </w:t>
      </w:r>
      <w:r w:rsidR="00170307" w:rsidRPr="00CF5FE6">
        <w:t>L</w:t>
      </w:r>
      <w:r w:rsidR="0083006B" w:rsidRPr="00CF5FE6">
        <w:t>abelling</w:t>
      </w:r>
      <w:r w:rsidR="00E04927" w:rsidRPr="00CF5FE6">
        <w:t xml:space="preserve"> for additional information on patients’ right to decline certain tests on antenatal specimens</w:t>
      </w:r>
      <w:r w:rsidR="0083006B" w:rsidRPr="00CF5FE6">
        <w:t>.</w:t>
      </w:r>
    </w:p>
    <w:p w:rsidR="0095496C" w:rsidRDefault="0095496C" w:rsidP="0095496C">
      <w:pPr>
        <w:pStyle w:val="Heading1"/>
      </w:pPr>
      <w:bookmarkStart w:id="28" w:name="_Toc516235214"/>
      <w:bookmarkStart w:id="29" w:name="_Toc516235317"/>
      <w:bookmarkStart w:id="30" w:name="_Toc192580014"/>
      <w:r>
        <w:t>Routine samples</w:t>
      </w:r>
      <w:bookmarkEnd w:id="28"/>
      <w:bookmarkEnd w:id="29"/>
      <w:bookmarkEnd w:id="30"/>
    </w:p>
    <w:p w:rsidR="0095496C" w:rsidRDefault="0095496C" w:rsidP="0095496C">
      <w:r>
        <w:t xml:space="preserve">The laboratory is fully staffed during </w:t>
      </w:r>
      <w:r w:rsidR="002738AB">
        <w:t>its</w:t>
      </w:r>
      <w:r>
        <w:t xml:space="preserve"> routin</w:t>
      </w:r>
      <w:r w:rsidR="00A94282">
        <w:t>e opening hours (see section 2.2</w:t>
      </w:r>
      <w:r>
        <w:t>).   Outside of these routine working hours, only essential work can be undertaken.</w:t>
      </w:r>
    </w:p>
    <w:p w:rsidR="0095496C" w:rsidRDefault="0095496C" w:rsidP="0095496C"/>
    <w:p w:rsidR="0095496C" w:rsidRDefault="00B263CE" w:rsidP="0095496C">
      <w:pPr>
        <w:rPr>
          <w:color w:val="FF0000"/>
        </w:rPr>
      </w:pPr>
      <w:r>
        <w:t>The laboratory aims to attend to a</w:t>
      </w:r>
      <w:r w:rsidR="0095496C">
        <w:t xml:space="preserve">ll microbiological samples for routine culture on the day of receipt and results will be reported according to published turnaround times in </w:t>
      </w:r>
      <w:r w:rsidR="00A243E0">
        <w:t xml:space="preserve">section </w:t>
      </w:r>
      <w:r w:rsidR="00B7239D">
        <w:t>26</w:t>
      </w:r>
      <w:r w:rsidR="00A94282">
        <w:t>.</w:t>
      </w:r>
    </w:p>
    <w:p w:rsidR="0019718B" w:rsidRDefault="0095496C" w:rsidP="006249FA">
      <w:r w:rsidRPr="0095496C">
        <w:t>Some serology investigations</w:t>
      </w:r>
      <w:r>
        <w:t xml:space="preserve"> are batched but may be processed urgently by arrangement with the laboratory.</w:t>
      </w:r>
    </w:p>
    <w:p w:rsidR="006249FA" w:rsidRDefault="00DE795B" w:rsidP="00DE795B">
      <w:pPr>
        <w:pStyle w:val="Heading1"/>
      </w:pPr>
      <w:bookmarkStart w:id="31" w:name="_Toc516235215"/>
      <w:bookmarkStart w:id="32" w:name="_Toc516235318"/>
      <w:bookmarkStart w:id="33" w:name="_Toc192580015"/>
      <w:r>
        <w:t>urgent samples</w:t>
      </w:r>
      <w:bookmarkEnd w:id="31"/>
      <w:bookmarkEnd w:id="32"/>
      <w:bookmarkEnd w:id="33"/>
    </w:p>
    <w:p w:rsidR="00DE795B" w:rsidRDefault="00DE795B" w:rsidP="00DE795B">
      <w:r>
        <w:t>The laboratory should be contacted by telephone when an urgent sample is being sent.</w:t>
      </w:r>
    </w:p>
    <w:p w:rsidR="007F3286" w:rsidRDefault="007F3286" w:rsidP="00DE795B"/>
    <w:p w:rsidR="007F3286" w:rsidRDefault="007F3286" w:rsidP="007F3286">
      <w:r>
        <w:t xml:space="preserve">Samples </w:t>
      </w:r>
      <w:r>
        <w:rPr>
          <w:b/>
        </w:rPr>
        <w:t>MUST</w:t>
      </w:r>
      <w:r>
        <w:t xml:space="preserve"> be packaged in BS regulation transport containers provided at </w:t>
      </w:r>
      <w:r>
        <w:rPr>
          <w:b/>
        </w:rPr>
        <w:t>K</w:t>
      </w:r>
      <w:r w:rsidR="00D81F91">
        <w:rPr>
          <w:b/>
        </w:rPr>
        <w:t>&amp;C</w:t>
      </w:r>
      <w:r w:rsidR="00301C53">
        <w:rPr>
          <w:b/>
        </w:rPr>
        <w:t>H</w:t>
      </w:r>
      <w:r>
        <w:rPr>
          <w:b/>
        </w:rPr>
        <w:t xml:space="preserve"> Main Reception and</w:t>
      </w:r>
      <w:r>
        <w:t xml:space="preserve"> </w:t>
      </w:r>
      <w:r>
        <w:rPr>
          <w:b/>
        </w:rPr>
        <w:t>QEQM</w:t>
      </w:r>
      <w:r w:rsidR="00301C53">
        <w:rPr>
          <w:b/>
        </w:rPr>
        <w:t>H</w:t>
      </w:r>
      <w:r>
        <w:rPr>
          <w:b/>
        </w:rPr>
        <w:t xml:space="preserve"> </w:t>
      </w:r>
      <w:r w:rsidR="00590957">
        <w:rPr>
          <w:b/>
        </w:rPr>
        <w:t>Emergency Department (</w:t>
      </w:r>
      <w:r w:rsidR="00301C53">
        <w:rPr>
          <w:b/>
        </w:rPr>
        <w:t>ED</w:t>
      </w:r>
      <w:r w:rsidR="00590957">
        <w:rPr>
          <w:b/>
        </w:rPr>
        <w:t>)</w:t>
      </w:r>
      <w:r>
        <w:t xml:space="preserve">.  See section </w:t>
      </w:r>
      <w:r w:rsidR="00691672">
        <w:t>11</w:t>
      </w:r>
      <w:r w:rsidR="00A94282">
        <w:t>.</w:t>
      </w:r>
    </w:p>
    <w:p w:rsidR="00DE795B" w:rsidRDefault="00DE795B" w:rsidP="00DE795B"/>
    <w:p w:rsidR="007F3286" w:rsidRDefault="00DE795B" w:rsidP="00DE795B">
      <w:r>
        <w:t xml:space="preserve">Please ensure </w:t>
      </w:r>
      <w:r w:rsidR="0090710B">
        <w:t xml:space="preserve">that samples are transferred to the </w:t>
      </w:r>
      <w:r w:rsidR="00AC2E88">
        <w:t xml:space="preserve">Microbiology </w:t>
      </w:r>
      <w:r w:rsidR="00D81F91">
        <w:t>service</w:t>
      </w:r>
      <w:r w:rsidR="00AC2E88">
        <w:t xml:space="preserve"> at WHH </w:t>
      </w:r>
      <w:r w:rsidR="0090710B">
        <w:t xml:space="preserve">as soon after collection as possible.  </w:t>
      </w:r>
      <w:r w:rsidR="00AC2E88">
        <w:t xml:space="preserve">Outside of EKHUFT the requestor </w:t>
      </w:r>
      <w:r w:rsidR="007F3286">
        <w:rPr>
          <w:b/>
        </w:rPr>
        <w:t>MUST</w:t>
      </w:r>
      <w:r w:rsidR="00AC2E88">
        <w:t xml:space="preserve"> arrange a taxi service to transport the samples to Microbiology WHH.  </w:t>
      </w:r>
    </w:p>
    <w:p w:rsidR="00DE795B" w:rsidRDefault="00AC2E88" w:rsidP="00DE795B">
      <w:r>
        <w:t xml:space="preserve">Within EKHUFT sites </w:t>
      </w:r>
      <w:r w:rsidR="007F3286">
        <w:t xml:space="preserve">the requestor </w:t>
      </w:r>
      <w:r w:rsidR="007F3286" w:rsidRPr="007F3286">
        <w:rPr>
          <w:b/>
        </w:rPr>
        <w:t>MUST</w:t>
      </w:r>
      <w:r w:rsidR="007F3286">
        <w:t xml:space="preserve"> arrange transportation to the on-site Pathology department.  </w:t>
      </w:r>
      <w:r w:rsidR="0090710B">
        <w:t xml:space="preserve">The Pathology department at the Kent and Canterbury </w:t>
      </w:r>
      <w:r w:rsidR="00301C53">
        <w:t xml:space="preserve">(K&amp;CH) </w:t>
      </w:r>
      <w:r w:rsidR="0090710B">
        <w:t xml:space="preserve">and Queen Elizabeth The Queen Mother </w:t>
      </w:r>
      <w:r w:rsidR="00301C53">
        <w:t xml:space="preserve">(QEQMH) </w:t>
      </w:r>
      <w:r w:rsidR="0090710B">
        <w:t xml:space="preserve">hospitals will arrange </w:t>
      </w:r>
      <w:r w:rsidR="00DE795B">
        <w:t xml:space="preserve">transport </w:t>
      </w:r>
      <w:r w:rsidR="0090710B">
        <w:t xml:space="preserve">to </w:t>
      </w:r>
      <w:r w:rsidR="00D81F91">
        <w:t xml:space="preserve">the </w:t>
      </w:r>
      <w:r w:rsidR="0090710B">
        <w:t xml:space="preserve">Microbiology </w:t>
      </w:r>
      <w:r w:rsidR="00D81F91">
        <w:t>Service</w:t>
      </w:r>
      <w:r w:rsidR="0090710B">
        <w:t xml:space="preserve"> at WHH.</w:t>
      </w:r>
    </w:p>
    <w:p w:rsidR="00A243E0" w:rsidRDefault="00DE795B" w:rsidP="00CC2CE8">
      <w:pPr>
        <w:rPr>
          <w:b/>
        </w:rPr>
      </w:pPr>
      <w:r>
        <w:t xml:space="preserve">During normal working hours, please telephone the laboratory on the external number (section 2) or using the internal number </w:t>
      </w:r>
      <w:r w:rsidR="00CC2CE8">
        <w:t>723 83</w:t>
      </w:r>
      <w:r w:rsidR="00250732">
        <w:t>70</w:t>
      </w:r>
      <w:r w:rsidR="00CC2CE8">
        <w:t xml:space="preserve">.  Please mark the request as </w:t>
      </w:r>
      <w:r w:rsidR="00CC2CE8">
        <w:rPr>
          <w:b/>
        </w:rPr>
        <w:t>‘Urgent’.</w:t>
      </w:r>
    </w:p>
    <w:p w:rsidR="00E04140" w:rsidRDefault="0090710B" w:rsidP="00921AB5">
      <w:pPr>
        <w:rPr>
          <w:b/>
        </w:rPr>
      </w:pPr>
      <w:r w:rsidRPr="0090710B">
        <w:t xml:space="preserve">Outside of normal working hours please telephone the on-call </w:t>
      </w:r>
      <w:r w:rsidR="00930ED9">
        <w:t>Biomedical Scientist</w:t>
      </w:r>
      <w:r w:rsidRPr="0090710B">
        <w:t xml:space="preserve"> via switchboard.</w:t>
      </w:r>
      <w:r w:rsidR="00AC2E88">
        <w:t xml:space="preserve"> Please mark the request as </w:t>
      </w:r>
      <w:r w:rsidR="00AC2E88">
        <w:rPr>
          <w:b/>
        </w:rPr>
        <w:t>‘Urgent’.</w:t>
      </w:r>
    </w:p>
    <w:p w:rsidR="0095496C" w:rsidRDefault="0095496C" w:rsidP="0095496C">
      <w:pPr>
        <w:pStyle w:val="Heading1"/>
      </w:pPr>
      <w:bookmarkStart w:id="34" w:name="_Toc516235216"/>
      <w:bookmarkStart w:id="35" w:name="_Toc516235319"/>
      <w:bookmarkStart w:id="36" w:name="_Toc192580016"/>
      <w:r>
        <w:lastRenderedPageBreak/>
        <w:t>Specimen rejection</w:t>
      </w:r>
      <w:bookmarkEnd w:id="34"/>
      <w:bookmarkEnd w:id="35"/>
      <w:bookmarkEnd w:id="36"/>
    </w:p>
    <w:p w:rsidR="0095496C" w:rsidRDefault="001F64D8" w:rsidP="0095496C">
      <w:r>
        <w:t>Specimens may be rejected by the laboratory if:</w:t>
      </w:r>
    </w:p>
    <w:p w:rsidR="001F64D8" w:rsidRDefault="001F64D8" w:rsidP="00245A7B">
      <w:pPr>
        <w:pStyle w:val="ListParagraph"/>
        <w:numPr>
          <w:ilvl w:val="0"/>
          <w:numId w:val="3"/>
        </w:numPr>
        <w:rPr>
          <w:rFonts w:cs="Arial"/>
        </w:rPr>
      </w:pPr>
      <w:r w:rsidRPr="001F64D8">
        <w:rPr>
          <w:rFonts w:cs="Arial"/>
        </w:rPr>
        <w:t>There</w:t>
      </w:r>
      <w:r>
        <w:rPr>
          <w:rFonts w:cs="Arial"/>
        </w:rPr>
        <w:t xml:space="preserve"> is insufficient volume of sample.</w:t>
      </w:r>
    </w:p>
    <w:p w:rsidR="001F64D8" w:rsidRDefault="001F64D8" w:rsidP="00245A7B">
      <w:pPr>
        <w:pStyle w:val="ListParagraph"/>
        <w:numPr>
          <w:ilvl w:val="0"/>
          <w:numId w:val="3"/>
        </w:numPr>
        <w:rPr>
          <w:rFonts w:cs="Arial"/>
        </w:rPr>
      </w:pPr>
      <w:r>
        <w:rPr>
          <w:rFonts w:cs="Arial"/>
        </w:rPr>
        <w:t xml:space="preserve">The sample is received in an inappropriate container e.g. jam jar </w:t>
      </w:r>
    </w:p>
    <w:p w:rsidR="00DF60FC" w:rsidRDefault="00DF60FC" w:rsidP="00245A7B">
      <w:pPr>
        <w:pStyle w:val="ListParagraph"/>
        <w:numPr>
          <w:ilvl w:val="0"/>
          <w:numId w:val="3"/>
        </w:numPr>
        <w:rPr>
          <w:rFonts w:cs="Arial"/>
        </w:rPr>
      </w:pPr>
      <w:r>
        <w:rPr>
          <w:rFonts w:cs="Arial"/>
        </w:rPr>
        <w:t>The request is inappropriate for the specimen type.</w:t>
      </w:r>
    </w:p>
    <w:p w:rsidR="00DF60FC" w:rsidRDefault="00DF60FC" w:rsidP="00245A7B">
      <w:pPr>
        <w:pStyle w:val="ListParagraph"/>
        <w:numPr>
          <w:ilvl w:val="0"/>
          <w:numId w:val="3"/>
        </w:numPr>
        <w:rPr>
          <w:rFonts w:cs="Arial"/>
        </w:rPr>
      </w:pPr>
      <w:r>
        <w:rPr>
          <w:rFonts w:cs="Arial"/>
        </w:rPr>
        <w:t>The details on the sample do not match the request.</w:t>
      </w:r>
    </w:p>
    <w:p w:rsidR="00DF60FC" w:rsidRDefault="009F681A" w:rsidP="00245A7B">
      <w:pPr>
        <w:pStyle w:val="ListParagraph"/>
        <w:numPr>
          <w:ilvl w:val="0"/>
          <w:numId w:val="3"/>
        </w:numPr>
        <w:rPr>
          <w:rFonts w:cs="Arial"/>
        </w:rPr>
      </w:pPr>
      <w:r>
        <w:rPr>
          <w:rFonts w:cs="Arial"/>
        </w:rPr>
        <w:t>Unlabelled specimens (</w:t>
      </w:r>
      <w:r w:rsidRPr="009F681A">
        <w:rPr>
          <w:rFonts w:cs="Arial"/>
        </w:rPr>
        <w:t>a minimum of three points of patient identification (full name, full date of birth and identification number</w:t>
      </w:r>
      <w:r w:rsidR="000069C8">
        <w:rPr>
          <w:rFonts w:cs="Arial"/>
        </w:rPr>
        <w:t>)</w:t>
      </w:r>
      <w:r>
        <w:rPr>
          <w:rFonts w:cs="Arial"/>
        </w:rPr>
        <w:t xml:space="preserve"> is required).</w:t>
      </w:r>
    </w:p>
    <w:p w:rsidR="00DF60FC" w:rsidRDefault="00DF60FC" w:rsidP="00245A7B">
      <w:pPr>
        <w:pStyle w:val="ListParagraph"/>
        <w:numPr>
          <w:ilvl w:val="0"/>
          <w:numId w:val="3"/>
        </w:numPr>
        <w:rPr>
          <w:rFonts w:cs="Arial"/>
        </w:rPr>
      </w:pPr>
      <w:r>
        <w:rPr>
          <w:rFonts w:cs="Arial"/>
        </w:rPr>
        <w:t>Requests cont</w:t>
      </w:r>
      <w:r w:rsidR="009F681A">
        <w:rPr>
          <w:rFonts w:cs="Arial"/>
        </w:rPr>
        <w:t>aining insufficient information.</w:t>
      </w:r>
    </w:p>
    <w:p w:rsidR="00D42039" w:rsidRDefault="00D42039" w:rsidP="00245A7B">
      <w:pPr>
        <w:pStyle w:val="ListParagraph"/>
        <w:numPr>
          <w:ilvl w:val="0"/>
          <w:numId w:val="3"/>
        </w:numPr>
        <w:rPr>
          <w:rFonts w:cs="Arial"/>
        </w:rPr>
      </w:pPr>
      <w:r>
        <w:rPr>
          <w:rFonts w:cs="Arial"/>
        </w:rPr>
        <w:t>Leaking specimen containers</w:t>
      </w:r>
    </w:p>
    <w:p w:rsidR="006940A2" w:rsidRDefault="003E59E8" w:rsidP="00245A7B">
      <w:pPr>
        <w:pStyle w:val="ListParagraph"/>
        <w:numPr>
          <w:ilvl w:val="0"/>
          <w:numId w:val="3"/>
        </w:numPr>
        <w:rPr>
          <w:rFonts w:cs="Arial"/>
        </w:rPr>
      </w:pPr>
      <w:r>
        <w:rPr>
          <w:rFonts w:cs="Arial"/>
        </w:rPr>
        <w:t>The s</w:t>
      </w:r>
      <w:r w:rsidR="006940A2">
        <w:rPr>
          <w:rFonts w:cs="Arial"/>
        </w:rPr>
        <w:t>ample is too old to process and give reliable results</w:t>
      </w:r>
    </w:p>
    <w:p w:rsidR="006940A2" w:rsidRDefault="003E59E8" w:rsidP="00245A7B">
      <w:pPr>
        <w:pStyle w:val="ListParagraph"/>
        <w:numPr>
          <w:ilvl w:val="0"/>
          <w:numId w:val="3"/>
        </w:numPr>
        <w:rPr>
          <w:rFonts w:cs="Arial"/>
        </w:rPr>
      </w:pPr>
      <w:r>
        <w:rPr>
          <w:rFonts w:cs="Arial"/>
        </w:rPr>
        <w:t>The s</w:t>
      </w:r>
      <w:r w:rsidR="006940A2">
        <w:rPr>
          <w:rFonts w:cs="Arial"/>
        </w:rPr>
        <w:t>ample has been stored in an inappropriate environment i.e. excessive temperature.</w:t>
      </w:r>
    </w:p>
    <w:p w:rsidR="00DF60FC" w:rsidRDefault="00DF60FC" w:rsidP="00DF60FC">
      <w:pPr>
        <w:rPr>
          <w:rFonts w:cs="Arial"/>
        </w:rPr>
      </w:pPr>
      <w:proofErr w:type="gramStart"/>
      <w:r>
        <w:rPr>
          <w:rFonts w:cs="Arial"/>
        </w:rPr>
        <w:t>However</w:t>
      </w:r>
      <w:proofErr w:type="gramEnd"/>
      <w:r>
        <w:rPr>
          <w:rFonts w:cs="Arial"/>
        </w:rPr>
        <w:t xml:space="preserve"> if blood cultures, tissues or joint, pleural, ascitic, CSF fluids are received as described above the ward would be contacted prior to the decision to discard the specimen.</w:t>
      </w:r>
    </w:p>
    <w:p w:rsidR="00B733CC" w:rsidRDefault="00B733CC" w:rsidP="00B733CC">
      <w:pPr>
        <w:pStyle w:val="Heading1"/>
      </w:pPr>
      <w:bookmarkStart w:id="37" w:name="_Toc516235217"/>
      <w:bookmarkStart w:id="38" w:name="_Toc516235320"/>
      <w:bookmarkStart w:id="39" w:name="_Toc192580017"/>
      <w:r>
        <w:t>ORDERING CONSUMABLES (E.G. SPECIMEN CONTAINERS)</w:t>
      </w:r>
      <w:bookmarkEnd w:id="37"/>
      <w:bookmarkEnd w:id="38"/>
      <w:bookmarkEnd w:id="39"/>
    </w:p>
    <w:p w:rsidR="00321F3E" w:rsidRDefault="00321F3E" w:rsidP="00B733CC">
      <w:r>
        <w:t xml:space="preserve">Please note that supplies of Blood Culture kits, </w:t>
      </w:r>
      <w:proofErr w:type="spellStart"/>
      <w:r>
        <w:t>Pernasal</w:t>
      </w:r>
      <w:proofErr w:type="spellEnd"/>
      <w:r>
        <w:t xml:space="preserve"> swabs,</w:t>
      </w:r>
      <w:r w:rsidR="00424785">
        <w:t xml:space="preserve"> TB urine containers, and kits for flu surveys </w:t>
      </w:r>
      <w:r>
        <w:t xml:space="preserve">must be requested from </w:t>
      </w:r>
      <w:r w:rsidR="00D81F91">
        <w:t>the Microbiology Service</w:t>
      </w:r>
      <w:r>
        <w:t xml:space="preserve"> – please see section 2.1 for contact details. </w:t>
      </w:r>
    </w:p>
    <w:p w:rsidR="00321F3E" w:rsidRDefault="00321F3E" w:rsidP="00B733CC"/>
    <w:p w:rsidR="008D1649" w:rsidRPr="00B733CC" w:rsidRDefault="008D1649" w:rsidP="008D1649">
      <w:r>
        <w:t xml:space="preserve">To order </w:t>
      </w:r>
      <w:r w:rsidR="00321F3E">
        <w:t xml:space="preserve">all other microbiology </w:t>
      </w:r>
      <w:r>
        <w:t>consumables for your department/surgery please complete the supplies form (</w:t>
      </w:r>
      <w:r w:rsidR="00B34F51">
        <w:t xml:space="preserve">please see embedded supplies form </w:t>
      </w:r>
      <w:r>
        <w:t>Appendix 1</w:t>
      </w:r>
      <w:r w:rsidR="00B34F51">
        <w:t>6</w:t>
      </w:r>
      <w:r>
        <w:t>) and send the request to the Supplies and Procurement Team:</w:t>
      </w:r>
      <w:r w:rsidR="00B34F51">
        <w:t xml:space="preserve"> </w:t>
      </w:r>
      <w:hyperlink r:id="rId20" w:history="1">
        <w:r w:rsidR="00CB5D91" w:rsidRPr="00564787">
          <w:rPr>
            <w:rStyle w:val="Hyperlink"/>
          </w:rPr>
          <w:t>ekh-tr.PathologyOrder@nhs.net</w:t>
        </w:r>
      </w:hyperlink>
      <w:r>
        <w:t xml:space="preserve"> 01233 633331 Ext. 723-8403</w:t>
      </w:r>
    </w:p>
    <w:p w:rsidR="00013DC8" w:rsidRDefault="001D3C37" w:rsidP="001D3C37">
      <w:pPr>
        <w:pStyle w:val="Heading1"/>
      </w:pPr>
      <w:bookmarkStart w:id="40" w:name="_Toc516235218"/>
      <w:bookmarkStart w:id="41" w:name="_Toc516235321"/>
      <w:bookmarkStart w:id="42" w:name="_Toc192580018"/>
      <w:r>
        <w:t>labelling specimens and request forms</w:t>
      </w:r>
      <w:bookmarkEnd w:id="40"/>
      <w:bookmarkEnd w:id="41"/>
      <w:bookmarkEnd w:id="42"/>
    </w:p>
    <w:p w:rsidR="00027A53" w:rsidRPr="00027A53" w:rsidRDefault="00027A53" w:rsidP="00AD5442">
      <w:pPr>
        <w:tabs>
          <w:tab w:val="left" w:pos="426"/>
        </w:tabs>
        <w:rPr>
          <w:szCs w:val="22"/>
        </w:rPr>
      </w:pPr>
      <w:r>
        <w:rPr>
          <w:szCs w:val="22"/>
        </w:rPr>
        <w:t>Please refer to EKHUFT Policy Centre for Pathology Sample and Request Form Acceptance Policy.</w:t>
      </w:r>
    </w:p>
    <w:p w:rsidR="001D3C37" w:rsidRDefault="001D3C37" w:rsidP="00AD5442">
      <w:pPr>
        <w:tabs>
          <w:tab w:val="left" w:pos="426"/>
        </w:tabs>
        <w:rPr>
          <w:rFonts w:cs="Arial"/>
          <w:b/>
          <w:color w:val="000000"/>
          <w:szCs w:val="22"/>
        </w:rPr>
      </w:pPr>
      <w:r w:rsidRPr="00E307D3">
        <w:rPr>
          <w:b/>
          <w:szCs w:val="22"/>
        </w:rPr>
        <w:t xml:space="preserve">Details in bold are ESSENTIAL, </w:t>
      </w:r>
      <w:r w:rsidR="00C23F34">
        <w:rPr>
          <w:rFonts w:cs="Arial"/>
          <w:b/>
          <w:color w:val="000000"/>
          <w:szCs w:val="22"/>
        </w:rPr>
        <w:t xml:space="preserve">these may be </w:t>
      </w:r>
      <w:r w:rsidRPr="00E307D3">
        <w:rPr>
          <w:rFonts w:cs="Arial"/>
          <w:b/>
          <w:color w:val="000000"/>
          <w:szCs w:val="22"/>
        </w:rPr>
        <w:t xml:space="preserve">hand written </w:t>
      </w:r>
      <w:r w:rsidR="00C23F34">
        <w:rPr>
          <w:rFonts w:cs="Arial"/>
          <w:b/>
          <w:color w:val="000000"/>
          <w:szCs w:val="22"/>
        </w:rPr>
        <w:t>or labels can be used</w:t>
      </w:r>
      <w:r w:rsidR="00027A53">
        <w:rPr>
          <w:rFonts w:cs="Arial"/>
          <w:b/>
          <w:color w:val="000000"/>
          <w:szCs w:val="22"/>
        </w:rPr>
        <w:t>.</w:t>
      </w:r>
      <w:r w:rsidRPr="00E307D3">
        <w:rPr>
          <w:rFonts w:cs="Arial"/>
          <w:b/>
          <w:color w:val="000000"/>
          <w:szCs w:val="22"/>
        </w:rPr>
        <w:t xml:space="preserve"> </w:t>
      </w:r>
    </w:p>
    <w:p w:rsidR="0019718B" w:rsidRDefault="00C13657" w:rsidP="008B05D4">
      <w:pPr>
        <w:pStyle w:val="Heading2"/>
        <w:numPr>
          <w:ilvl w:val="0"/>
          <w:numId w:val="0"/>
        </w:numPr>
      </w:pPr>
      <w:bookmarkStart w:id="43" w:name="_Toc192580019"/>
      <w:r>
        <w:t>10.1</w:t>
      </w:r>
      <w:r w:rsidR="001D3C37" w:rsidRPr="001D3C37">
        <w:tab/>
        <w:t xml:space="preserve"> </w:t>
      </w:r>
      <w:bookmarkStart w:id="44" w:name="_Toc516235219"/>
      <w:bookmarkStart w:id="45" w:name="_Toc516235322"/>
      <w:r w:rsidR="0019718B">
        <w:t>Specimen labelling</w:t>
      </w:r>
      <w:bookmarkEnd w:id="43"/>
      <w:bookmarkEnd w:id="44"/>
      <w:bookmarkEnd w:id="45"/>
    </w:p>
    <w:p w:rsidR="001D3C37" w:rsidRPr="007230B6" w:rsidRDefault="001D3C37" w:rsidP="007230B6">
      <w:pPr>
        <w:rPr>
          <w:b/>
        </w:rPr>
      </w:pPr>
      <w:r w:rsidRPr="007230B6">
        <w:rPr>
          <w:b/>
        </w:rPr>
        <w:t xml:space="preserve">Labelling must be on the body of the sample pot to be accepted, any labelling on the lid </w:t>
      </w:r>
      <w:r w:rsidR="00C23F34">
        <w:rPr>
          <w:b/>
        </w:rPr>
        <w:t>may</w:t>
      </w:r>
      <w:r w:rsidRPr="007230B6">
        <w:rPr>
          <w:b/>
        </w:rPr>
        <w:t xml:space="preserve"> be discounted.</w:t>
      </w:r>
      <w:r w:rsidR="00C23F34">
        <w:rPr>
          <w:b/>
        </w:rPr>
        <w:t xml:space="preserve">  All samples MUST be labelled in the presence of the patient.</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 xml:space="preserve">Last name/Surname AND First Name </w:t>
      </w:r>
      <w:r w:rsidRPr="00E307D3">
        <w:rPr>
          <w:szCs w:val="22"/>
        </w:rPr>
        <w:t>(or coded identifier as in GU patients);</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Date of Birth and / or NHS/Hospital number</w:t>
      </w:r>
    </w:p>
    <w:p w:rsidR="001D3C37" w:rsidRPr="00243A68" w:rsidRDefault="001D3C37" w:rsidP="00651264">
      <w:pPr>
        <w:numPr>
          <w:ilvl w:val="0"/>
          <w:numId w:val="18"/>
        </w:numPr>
        <w:tabs>
          <w:tab w:val="clear" w:pos="720"/>
          <w:tab w:val="num" w:pos="426"/>
        </w:tabs>
        <w:ind w:left="709" w:firstLine="0"/>
        <w:rPr>
          <w:b/>
          <w:szCs w:val="22"/>
        </w:rPr>
      </w:pPr>
      <w:r w:rsidRPr="00243A68">
        <w:rPr>
          <w:b/>
          <w:szCs w:val="22"/>
        </w:rPr>
        <w:lastRenderedPageBreak/>
        <w:t>Specimen type(s) and anatomical site(s) (essential for Microbiology).</w:t>
      </w:r>
    </w:p>
    <w:p w:rsidR="001D3C37" w:rsidRDefault="001D3C37" w:rsidP="00AD5442">
      <w:pPr>
        <w:tabs>
          <w:tab w:val="left" w:pos="426"/>
        </w:tabs>
        <w:rPr>
          <w:b/>
          <w:szCs w:val="22"/>
          <w:u w:val="single"/>
        </w:rPr>
      </w:pPr>
      <w:r w:rsidRPr="00E307D3">
        <w:rPr>
          <w:b/>
          <w:szCs w:val="22"/>
          <w:u w:val="single"/>
        </w:rPr>
        <w:t xml:space="preserve">Samples labelled with initials rather than full name </w:t>
      </w:r>
      <w:r>
        <w:rPr>
          <w:b/>
          <w:szCs w:val="22"/>
          <w:u w:val="single"/>
        </w:rPr>
        <w:t>will</w:t>
      </w:r>
      <w:r w:rsidRPr="00E307D3">
        <w:rPr>
          <w:b/>
          <w:szCs w:val="22"/>
          <w:u w:val="single"/>
        </w:rPr>
        <w:t xml:space="preserve"> not be accepted unless BOTH DOB and NHS/Hospital number are present.</w:t>
      </w:r>
    </w:p>
    <w:p w:rsidR="001D3C37" w:rsidRPr="00E307D3" w:rsidRDefault="001D3C37" w:rsidP="00AD5442">
      <w:pPr>
        <w:tabs>
          <w:tab w:val="left" w:pos="426"/>
        </w:tabs>
        <w:rPr>
          <w:b/>
          <w:szCs w:val="22"/>
          <w:u w:val="single"/>
        </w:rPr>
      </w:pPr>
      <w:r>
        <w:rPr>
          <w:b/>
          <w:szCs w:val="22"/>
          <w:u w:val="single"/>
        </w:rPr>
        <w:t xml:space="preserve">Any sample that has been relabelled (crossing out visible on the sample tube) </w:t>
      </w:r>
      <w:r w:rsidR="0019718B">
        <w:rPr>
          <w:b/>
          <w:szCs w:val="22"/>
          <w:u w:val="single"/>
        </w:rPr>
        <w:t xml:space="preserve">will </w:t>
      </w:r>
      <w:r>
        <w:rPr>
          <w:b/>
          <w:szCs w:val="22"/>
          <w:u w:val="single"/>
        </w:rPr>
        <w:t>not be accepted</w:t>
      </w:r>
    </w:p>
    <w:p w:rsidR="001D3C37" w:rsidRDefault="001D3C37" w:rsidP="00AD5442">
      <w:pPr>
        <w:tabs>
          <w:tab w:val="left" w:pos="426"/>
        </w:tabs>
        <w:rPr>
          <w:szCs w:val="22"/>
        </w:rPr>
      </w:pPr>
      <w:r w:rsidRPr="00E307D3">
        <w:rPr>
          <w:szCs w:val="22"/>
        </w:rPr>
        <w:t xml:space="preserve">For Microbiology </w:t>
      </w:r>
      <w:r w:rsidRPr="00E307D3">
        <w:rPr>
          <w:b/>
          <w:szCs w:val="22"/>
        </w:rPr>
        <w:t xml:space="preserve">the site and specimen type </w:t>
      </w:r>
      <w:proofErr w:type="gramStart"/>
      <w:r w:rsidRPr="00E307D3">
        <w:rPr>
          <w:b/>
          <w:szCs w:val="22"/>
        </w:rPr>
        <w:t>is</w:t>
      </w:r>
      <w:proofErr w:type="gramEnd"/>
      <w:r w:rsidRPr="00E307D3">
        <w:rPr>
          <w:b/>
          <w:szCs w:val="22"/>
        </w:rPr>
        <w:t xml:space="preserve"> ESSENTIAL </w:t>
      </w:r>
      <w:r w:rsidRPr="00E307D3">
        <w:rPr>
          <w:szCs w:val="22"/>
        </w:rPr>
        <w:t>on the samples.</w:t>
      </w:r>
    </w:p>
    <w:p w:rsidR="000D1C6E" w:rsidRPr="0015743A" w:rsidRDefault="000D1C6E" w:rsidP="00AD5442">
      <w:pPr>
        <w:tabs>
          <w:tab w:val="left" w:pos="426"/>
        </w:tabs>
        <w:rPr>
          <w:szCs w:val="22"/>
        </w:rPr>
      </w:pPr>
      <w:r w:rsidRPr="00CF5FE6">
        <w:rPr>
          <w:szCs w:val="22"/>
        </w:rPr>
        <w:t xml:space="preserve">If using more than one sample pot, each pot must be individually </w:t>
      </w:r>
      <w:r w:rsidR="00025581" w:rsidRPr="00CF5FE6">
        <w:rPr>
          <w:szCs w:val="22"/>
        </w:rPr>
        <w:t xml:space="preserve">numbered and </w:t>
      </w:r>
      <w:r w:rsidRPr="00CF5FE6">
        <w:rPr>
          <w:szCs w:val="22"/>
        </w:rPr>
        <w:t>labelled as above.</w:t>
      </w:r>
    </w:p>
    <w:p w:rsidR="001D3C37" w:rsidRPr="00E307D3" w:rsidRDefault="001D3C37" w:rsidP="008B05D4">
      <w:pPr>
        <w:pStyle w:val="Heading2"/>
        <w:numPr>
          <w:ilvl w:val="1"/>
          <w:numId w:val="67"/>
        </w:numPr>
      </w:pPr>
      <w:bookmarkStart w:id="46" w:name="_Toc516235220"/>
      <w:bookmarkStart w:id="47" w:name="_Toc516235323"/>
      <w:bookmarkStart w:id="48" w:name="_Toc192580020"/>
      <w:r w:rsidRPr="00E307D3">
        <w:t>Request Form Labelling</w:t>
      </w:r>
      <w:bookmarkEnd w:id="46"/>
      <w:bookmarkEnd w:id="47"/>
      <w:bookmarkEnd w:id="48"/>
      <w:r w:rsidRPr="00E307D3">
        <w:t xml:space="preserve"> </w:t>
      </w:r>
    </w:p>
    <w:p w:rsidR="001D3C37" w:rsidRPr="00E307D3" w:rsidRDefault="001D3C37" w:rsidP="00AD5442">
      <w:pPr>
        <w:tabs>
          <w:tab w:val="left" w:pos="426"/>
        </w:tabs>
        <w:rPr>
          <w:b/>
          <w:szCs w:val="22"/>
        </w:rPr>
      </w:pPr>
      <w:r w:rsidRPr="00E307D3">
        <w:rPr>
          <w:b/>
          <w:szCs w:val="22"/>
        </w:rPr>
        <w:t>Details in bold are ESSENTIAL</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Last name/Surname (or coded identifier as in GU patients);</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First name;</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Date of Birth;</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 xml:space="preserve">NHS/Hospital number </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Date of sample;</w:t>
      </w:r>
    </w:p>
    <w:p w:rsidR="001D3C37" w:rsidRPr="00E307D3" w:rsidRDefault="001D3C37" w:rsidP="00651264">
      <w:pPr>
        <w:numPr>
          <w:ilvl w:val="0"/>
          <w:numId w:val="18"/>
        </w:numPr>
        <w:tabs>
          <w:tab w:val="clear" w:pos="720"/>
          <w:tab w:val="num" w:pos="426"/>
        </w:tabs>
        <w:ind w:left="709" w:firstLine="0"/>
        <w:rPr>
          <w:b/>
          <w:szCs w:val="22"/>
        </w:rPr>
      </w:pPr>
      <w:r w:rsidRPr="00E307D3">
        <w:rPr>
          <w:b/>
          <w:szCs w:val="22"/>
        </w:rPr>
        <w:t>Tests required;</w:t>
      </w:r>
    </w:p>
    <w:p w:rsidR="001D3C37" w:rsidRPr="005F4F44" w:rsidRDefault="001D3C37" w:rsidP="00651264">
      <w:pPr>
        <w:numPr>
          <w:ilvl w:val="0"/>
          <w:numId w:val="18"/>
        </w:numPr>
        <w:tabs>
          <w:tab w:val="clear" w:pos="720"/>
          <w:tab w:val="num" w:pos="426"/>
        </w:tabs>
        <w:ind w:left="709" w:firstLine="0"/>
        <w:rPr>
          <w:b/>
          <w:szCs w:val="22"/>
        </w:rPr>
      </w:pPr>
      <w:r w:rsidRPr="005F4F44">
        <w:rPr>
          <w:b/>
          <w:szCs w:val="22"/>
        </w:rPr>
        <w:t>Address/location for report;</w:t>
      </w:r>
    </w:p>
    <w:p w:rsidR="004B4D80" w:rsidRPr="007A4BCA" w:rsidRDefault="001D3C37" w:rsidP="00651264">
      <w:pPr>
        <w:numPr>
          <w:ilvl w:val="0"/>
          <w:numId w:val="18"/>
        </w:numPr>
        <w:tabs>
          <w:tab w:val="clear" w:pos="720"/>
          <w:tab w:val="num" w:pos="426"/>
        </w:tabs>
        <w:ind w:left="709" w:firstLine="0"/>
        <w:rPr>
          <w:b/>
          <w:szCs w:val="22"/>
        </w:rPr>
      </w:pPr>
      <w:r w:rsidRPr="007A4BCA">
        <w:rPr>
          <w:b/>
          <w:szCs w:val="22"/>
        </w:rPr>
        <w:t>Anatomical site/type</w:t>
      </w:r>
    </w:p>
    <w:p w:rsidR="001D3C37" w:rsidRPr="007A4BCA" w:rsidRDefault="004B4D80" w:rsidP="00651264">
      <w:pPr>
        <w:numPr>
          <w:ilvl w:val="0"/>
          <w:numId w:val="18"/>
        </w:numPr>
        <w:ind w:left="1418" w:hanging="709"/>
        <w:rPr>
          <w:b/>
          <w:szCs w:val="22"/>
        </w:rPr>
      </w:pPr>
      <w:r w:rsidRPr="007A4BCA">
        <w:rPr>
          <w:b/>
          <w:szCs w:val="22"/>
        </w:rPr>
        <w:t>Clinical details (refer to section 15.1 Specimen requisition) e.g. relevant symptoms and duration, history of drug administration such as antimicrobial, pre- / immunosuppression therapy, history of alcohol / substance abuse, history of travel and vaccinations, underlying medical conditions. Failure to do so may affect clinical interpretation of results.</w:t>
      </w:r>
    </w:p>
    <w:p w:rsidR="001D3C37" w:rsidRPr="005F4F44" w:rsidRDefault="001D3C37" w:rsidP="00651264">
      <w:pPr>
        <w:numPr>
          <w:ilvl w:val="0"/>
          <w:numId w:val="18"/>
        </w:numPr>
        <w:tabs>
          <w:tab w:val="clear" w:pos="720"/>
          <w:tab w:val="num" w:pos="426"/>
        </w:tabs>
        <w:ind w:left="709" w:firstLine="0"/>
        <w:rPr>
          <w:szCs w:val="22"/>
        </w:rPr>
      </w:pPr>
      <w:r w:rsidRPr="005F4F44">
        <w:rPr>
          <w:szCs w:val="22"/>
        </w:rPr>
        <w:t>Consultant/GP name;</w:t>
      </w:r>
    </w:p>
    <w:p w:rsidR="001D3C37" w:rsidRPr="005F4F44" w:rsidRDefault="001D3C37" w:rsidP="00651264">
      <w:pPr>
        <w:numPr>
          <w:ilvl w:val="0"/>
          <w:numId w:val="18"/>
        </w:numPr>
        <w:tabs>
          <w:tab w:val="clear" w:pos="720"/>
          <w:tab w:val="num" w:pos="426"/>
        </w:tabs>
        <w:ind w:left="709" w:firstLine="0"/>
        <w:rPr>
          <w:szCs w:val="22"/>
        </w:rPr>
      </w:pPr>
      <w:r w:rsidRPr="005F4F44">
        <w:rPr>
          <w:szCs w:val="22"/>
        </w:rPr>
        <w:t xml:space="preserve">Time </w:t>
      </w:r>
      <w:r w:rsidR="00A200ED" w:rsidRPr="005F4F44">
        <w:rPr>
          <w:szCs w:val="22"/>
        </w:rPr>
        <w:t xml:space="preserve">and Date </w:t>
      </w:r>
      <w:r w:rsidRPr="005F4F44">
        <w:rPr>
          <w:szCs w:val="22"/>
        </w:rPr>
        <w:t>of Sample (essential for test specific samples)</w:t>
      </w:r>
    </w:p>
    <w:p w:rsidR="001D3C37" w:rsidRPr="00E307D3" w:rsidRDefault="001D3C37" w:rsidP="00651264">
      <w:pPr>
        <w:numPr>
          <w:ilvl w:val="0"/>
          <w:numId w:val="18"/>
        </w:numPr>
        <w:tabs>
          <w:tab w:val="clear" w:pos="720"/>
          <w:tab w:val="num" w:pos="426"/>
        </w:tabs>
        <w:ind w:left="709" w:firstLine="0"/>
        <w:rPr>
          <w:szCs w:val="22"/>
        </w:rPr>
      </w:pPr>
      <w:r w:rsidRPr="00E307D3">
        <w:rPr>
          <w:szCs w:val="22"/>
        </w:rPr>
        <w:t xml:space="preserve">Contact/bleep number of </w:t>
      </w:r>
      <w:proofErr w:type="gramStart"/>
      <w:r w:rsidRPr="00E307D3">
        <w:rPr>
          <w:szCs w:val="22"/>
        </w:rPr>
        <w:t>requestor</w:t>
      </w:r>
      <w:proofErr w:type="gramEnd"/>
      <w:r w:rsidRPr="00E307D3">
        <w:rPr>
          <w:szCs w:val="22"/>
        </w:rPr>
        <w:t>;</w:t>
      </w:r>
    </w:p>
    <w:p w:rsidR="001D3C37" w:rsidRPr="00E307D3" w:rsidRDefault="001D3C37" w:rsidP="00651264">
      <w:pPr>
        <w:numPr>
          <w:ilvl w:val="0"/>
          <w:numId w:val="18"/>
        </w:numPr>
        <w:tabs>
          <w:tab w:val="clear" w:pos="720"/>
          <w:tab w:val="num" w:pos="426"/>
        </w:tabs>
        <w:ind w:left="709" w:firstLine="0"/>
        <w:rPr>
          <w:szCs w:val="22"/>
        </w:rPr>
      </w:pPr>
      <w:r w:rsidRPr="00E307D3">
        <w:rPr>
          <w:szCs w:val="22"/>
        </w:rPr>
        <w:t>Urgency of request.</w:t>
      </w:r>
    </w:p>
    <w:p w:rsidR="001D3C37" w:rsidRPr="00E307D3" w:rsidRDefault="001D3C37" w:rsidP="00651264">
      <w:pPr>
        <w:numPr>
          <w:ilvl w:val="0"/>
          <w:numId w:val="18"/>
        </w:numPr>
        <w:tabs>
          <w:tab w:val="clear" w:pos="720"/>
          <w:tab w:val="num" w:pos="426"/>
        </w:tabs>
        <w:ind w:hanging="11"/>
        <w:rPr>
          <w:b/>
          <w:szCs w:val="22"/>
        </w:rPr>
      </w:pPr>
      <w:r w:rsidRPr="00E307D3">
        <w:rPr>
          <w:szCs w:val="22"/>
        </w:rPr>
        <w:t>Initials of person who took sample (blood tubes</w:t>
      </w:r>
      <w:r w:rsidR="0019718B">
        <w:rPr>
          <w:szCs w:val="22"/>
        </w:rPr>
        <w:t>)</w:t>
      </w:r>
    </w:p>
    <w:p w:rsidR="001D3C37" w:rsidRPr="006941FC" w:rsidRDefault="0015743A" w:rsidP="00651264">
      <w:pPr>
        <w:numPr>
          <w:ilvl w:val="0"/>
          <w:numId w:val="18"/>
        </w:numPr>
        <w:tabs>
          <w:tab w:val="clear" w:pos="720"/>
          <w:tab w:val="num" w:pos="426"/>
        </w:tabs>
        <w:ind w:hanging="11"/>
        <w:rPr>
          <w:b/>
          <w:szCs w:val="22"/>
        </w:rPr>
      </w:pPr>
      <w:r>
        <w:rPr>
          <w:szCs w:val="22"/>
        </w:rPr>
        <w:t>Source/location of patient</w:t>
      </w:r>
    </w:p>
    <w:p w:rsidR="006941FC" w:rsidRPr="00B5229A" w:rsidRDefault="006941FC" w:rsidP="00651264">
      <w:pPr>
        <w:pStyle w:val="ListParagraph"/>
        <w:numPr>
          <w:ilvl w:val="0"/>
          <w:numId w:val="18"/>
        </w:numPr>
        <w:tabs>
          <w:tab w:val="clear" w:pos="720"/>
          <w:tab w:val="num" w:pos="1418"/>
        </w:tabs>
        <w:ind w:left="1418" w:hanging="709"/>
        <w:rPr>
          <w:b/>
        </w:rPr>
      </w:pPr>
      <w:r w:rsidRPr="00B5229A">
        <w:rPr>
          <w:b/>
        </w:rPr>
        <w:t xml:space="preserve">NB: </w:t>
      </w:r>
      <w:r w:rsidR="00B5229A" w:rsidRPr="00B5229A">
        <w:rPr>
          <w:b/>
        </w:rPr>
        <w:t xml:space="preserve">all antenatal specimens </w:t>
      </w:r>
      <w:r w:rsidR="00B5229A">
        <w:rPr>
          <w:b/>
        </w:rPr>
        <w:t xml:space="preserve">must have </w:t>
      </w:r>
      <w:r w:rsidR="00B5229A" w:rsidRPr="00B5229A">
        <w:rPr>
          <w:b/>
        </w:rPr>
        <w:t xml:space="preserve">patient consent indicated on the </w:t>
      </w:r>
      <w:r w:rsidR="00B5229A" w:rsidRPr="007A4BCA">
        <w:rPr>
          <w:b/>
        </w:rPr>
        <w:t>request form</w:t>
      </w:r>
      <w:r w:rsidR="00590B51" w:rsidRPr="007A4BCA">
        <w:rPr>
          <w:b/>
        </w:rPr>
        <w:t xml:space="preserve"> for full antenatal screen and can decline to have their specimen tested for Hepatitis B, Syphilis and/or </w:t>
      </w:r>
      <w:proofErr w:type="gramStart"/>
      <w:r w:rsidR="00590B51" w:rsidRPr="007A4BCA">
        <w:rPr>
          <w:b/>
        </w:rPr>
        <w:t xml:space="preserve">HIV </w:t>
      </w:r>
      <w:r w:rsidR="00C2070E" w:rsidRPr="007A4BCA">
        <w:rPr>
          <w:b/>
        </w:rPr>
        <w:t xml:space="preserve"> –</w:t>
      </w:r>
      <w:proofErr w:type="gramEnd"/>
      <w:r w:rsidR="00C2070E" w:rsidRPr="007A4BCA">
        <w:rPr>
          <w:b/>
        </w:rPr>
        <w:t xml:space="preserve"> </w:t>
      </w:r>
      <w:r w:rsidR="00C2070E" w:rsidRPr="007A4BCA">
        <w:t>for all other specimens it is assumed</w:t>
      </w:r>
      <w:r w:rsidR="00C2070E">
        <w:t xml:space="preserve"> that patient consent has been given to the clinician following an explanation about the tests proposed.  This must include consent to disclose clinical information and patient history to relevant healthcare professionals where referral is required.</w:t>
      </w:r>
      <w:r w:rsidR="006E7D52">
        <w:t xml:space="preserve"> </w:t>
      </w:r>
    </w:p>
    <w:p w:rsidR="00C2070E" w:rsidRDefault="009F681A" w:rsidP="009F681A">
      <w:pPr>
        <w:rPr>
          <w:rFonts w:cs="Arial"/>
          <w:b/>
          <w:szCs w:val="22"/>
        </w:rPr>
      </w:pPr>
      <w:r>
        <w:rPr>
          <w:rFonts w:cs="Arial"/>
          <w:szCs w:val="22"/>
        </w:rPr>
        <w:lastRenderedPageBreak/>
        <w:t xml:space="preserve">All samples MUST have </w:t>
      </w:r>
      <w:r w:rsidRPr="00F7074E">
        <w:rPr>
          <w:rFonts w:cs="Arial"/>
          <w:szCs w:val="22"/>
        </w:rPr>
        <w:t>a minimum of three points of patient identification, (full name, full date of birth and identification number)</w:t>
      </w:r>
      <w:r>
        <w:rPr>
          <w:rFonts w:cs="Arial"/>
          <w:b/>
          <w:szCs w:val="22"/>
        </w:rPr>
        <w:t>.</w:t>
      </w:r>
    </w:p>
    <w:p w:rsidR="006116D7" w:rsidRDefault="006116D7" w:rsidP="009F681A">
      <w:pPr>
        <w:rPr>
          <w:rFonts w:cs="Arial"/>
          <w:b/>
          <w:szCs w:val="22"/>
        </w:rPr>
      </w:pPr>
    </w:p>
    <w:p w:rsidR="006941FC" w:rsidRPr="006941FC" w:rsidRDefault="006116D7" w:rsidP="009F681A">
      <w:pPr>
        <w:rPr>
          <w:rFonts w:cs="Arial"/>
          <w:b/>
          <w:szCs w:val="22"/>
        </w:rPr>
      </w:pPr>
      <w:r>
        <w:rPr>
          <w:rFonts w:cs="Arial"/>
          <w:b/>
          <w:szCs w:val="22"/>
        </w:rPr>
        <w:t>NB:  PLEASE ENSURE THAT THE SPECIMEN IS PLACED IN THE LARGE PLASTIC POCKET OF THE SAMPLE REQUEST FORM.</w:t>
      </w:r>
    </w:p>
    <w:p w:rsidR="00DF60FC" w:rsidRDefault="00E65A36" w:rsidP="00E65A36">
      <w:pPr>
        <w:pStyle w:val="Heading1"/>
        <w:spacing w:before="120" w:after="120"/>
        <w:ind w:left="357" w:hanging="357"/>
        <w:jc w:val="left"/>
      </w:pPr>
      <w:bookmarkStart w:id="49" w:name="_Toc516235221"/>
      <w:bookmarkStart w:id="50" w:name="_Toc516235324"/>
      <w:bookmarkStart w:id="51" w:name="_Toc192580021"/>
      <w:r>
        <w:t>collection and Transport of</w:t>
      </w:r>
      <w:r w:rsidR="00DF60FC">
        <w:t xml:space="preserve"> specimens to the laboratory from GP surgeries</w:t>
      </w:r>
      <w:r w:rsidR="003C5EA3">
        <w:t xml:space="preserve"> / </w:t>
      </w:r>
      <w:r w:rsidR="00CD780C">
        <w:t>private hospitals / non-hospital based clinics</w:t>
      </w:r>
      <w:bookmarkEnd w:id="49"/>
      <w:bookmarkEnd w:id="50"/>
      <w:bookmarkEnd w:id="51"/>
      <w:r w:rsidR="00CD780C">
        <w:t xml:space="preserve"> </w:t>
      </w:r>
    </w:p>
    <w:p w:rsidR="00E65A36" w:rsidRDefault="00E65A36" w:rsidP="00E65A36">
      <w:r>
        <w:t>Please see appendices for instructions on specimen collection.</w:t>
      </w:r>
    </w:p>
    <w:p w:rsidR="007D564C" w:rsidRDefault="007D564C" w:rsidP="00936518"/>
    <w:p w:rsidR="00DF60FC" w:rsidRDefault="003054C5" w:rsidP="00677C27">
      <w:pPr>
        <w:tabs>
          <w:tab w:val="left" w:pos="6075"/>
        </w:tabs>
      </w:pPr>
      <w:r>
        <w:t xml:space="preserve">As soon as the specimen has been collected, the container (labelled correctly) </w:t>
      </w:r>
      <w:r w:rsidR="00DF60FC">
        <w:t xml:space="preserve">must be placed in the integral transparent plastic transport bag </w:t>
      </w:r>
      <w:r w:rsidR="00883C55">
        <w:t>immediately after taking the sample</w:t>
      </w:r>
      <w:r w:rsidR="00DF60FC">
        <w:t>.</w:t>
      </w:r>
    </w:p>
    <w:p w:rsidR="00DF60FC" w:rsidRDefault="00DF60FC" w:rsidP="00883C55"/>
    <w:p w:rsidR="00DF60FC" w:rsidRDefault="00DF60FC" w:rsidP="00883C55">
      <w:r>
        <w:t>The transport bag must be sealed by means of an integral sealing strip as indicated on the request form.  Bags must not be sealed with pins, staples or metal clips etc.</w:t>
      </w:r>
    </w:p>
    <w:p w:rsidR="00DF7EC2" w:rsidRDefault="00DF7EC2" w:rsidP="00883C55"/>
    <w:p w:rsidR="00883C55" w:rsidRDefault="00F41D0B" w:rsidP="00DF60FC">
      <w:r>
        <w:rPr>
          <w:noProof/>
          <w:lang w:eastAsia="en-GB"/>
        </w:rPr>
        <mc:AlternateContent>
          <mc:Choice Requires="wpg">
            <w:drawing>
              <wp:inline distT="0" distB="0" distL="0" distR="0">
                <wp:extent cx="3019425" cy="1190625"/>
                <wp:effectExtent l="0" t="0" r="9525" b="9525"/>
                <wp:docPr id="322" name="Group 322" descr="Image of transparent transport bag with integral sealing strip" title="Transport bag"/>
                <wp:cNvGraphicFramePr/>
                <a:graphic xmlns:a="http://schemas.openxmlformats.org/drawingml/2006/main">
                  <a:graphicData uri="http://schemas.microsoft.com/office/word/2010/wordprocessingGroup">
                    <wpg:wgp>
                      <wpg:cNvGrpSpPr/>
                      <wpg:grpSpPr>
                        <a:xfrm>
                          <a:off x="0" y="0"/>
                          <a:ext cx="3019425" cy="1190625"/>
                          <a:chOff x="0" y="0"/>
                          <a:chExt cx="3019425" cy="1190625"/>
                        </a:xfrm>
                      </wpg:grpSpPr>
                      <pic:pic xmlns:pic="http://schemas.openxmlformats.org/drawingml/2006/picture">
                        <pic:nvPicPr>
                          <pic:cNvPr id="18" name="Picture 7" descr="IMAG023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04925" y="0"/>
                            <a:ext cx="1714500" cy="1104900"/>
                          </a:xfrm>
                          <a:prstGeom prst="rect">
                            <a:avLst/>
                          </a:prstGeom>
                          <a:noFill/>
                          <a:ln>
                            <a:noFill/>
                          </a:ln>
                          <a:extLst/>
                        </pic:spPr>
                      </pic:pic>
                      <pic:pic xmlns:pic="http://schemas.openxmlformats.org/drawingml/2006/picture">
                        <pic:nvPicPr>
                          <pic:cNvPr id="16" name="Picture 16" descr="Description: http://t3.gstatic.com/images?q=tbn:ANd9GcQkGk62g__7pUzZ-qcji0w8XjZ8lSG90g34NEYvbqglgZnRkfq9r1wRR5oOq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wpg:wgp>
                  </a:graphicData>
                </a:graphic>
              </wp:inline>
            </w:drawing>
          </mc:Choice>
          <mc:Fallback>
            <w:pict>
              <v:group w14:anchorId="32C874F6" id="Group 322" o:spid="_x0000_s1026" alt="Title: Transport bag - Description: Image of transparent transport bag with integral sealing strip" style="width:237.75pt;height:93.75pt;mso-position-horizontal-relative:char;mso-position-vertical-relative:line" coordsize="30194,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0232" style="position:absolute;left:13049;width:1714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">
                  <v:imagedata r:id="rId26" o:title="IMAG0232"/>
                  <v:path arrowok="t"/>
                </v:shape>
                <v:shape id="Picture 16" o:spid="_x0000_s1028" type="#_x0000_t75" alt="Description: http://t3.gstatic.com/images?q=tbn:ANd9GcQkGk62g__7pUzZ-qcji0w8XjZ8lSG90g34NEYvbqglgZnRkfq9r1wRR5oOqg" style="position:absolute;width:1228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">
                  <v:imagedata r:id="rId27" o:title="ANd9GcQkGk62g__7pUzZ-qcji0w8XjZ8lSG90g34NEYvbqglgZnRkfq9r1wRR5oOqg"/>
                  <v:path arrowok="t"/>
                </v:shape>
                <w10:anchorlock/>
              </v:group>
            </w:pict>
          </mc:Fallback>
        </mc:AlternateContent>
      </w:r>
    </w:p>
    <w:p w:rsidR="003C5EA3" w:rsidRDefault="003C5EA3" w:rsidP="00883C55">
      <w:pPr>
        <w:rPr>
          <w:noProof/>
          <w:lang w:eastAsia="en-GB"/>
        </w:rPr>
      </w:pPr>
    </w:p>
    <w:p w:rsidR="00677C27" w:rsidRDefault="00677C27" w:rsidP="00677C27">
      <w:pPr>
        <w:rPr>
          <w:noProof/>
          <w:lang w:eastAsia="en-GB"/>
        </w:rPr>
      </w:pPr>
      <w:r w:rsidRPr="00677C27">
        <w:rPr>
          <w:noProof/>
          <w:lang w:eastAsia="en-GB"/>
        </w:rPr>
        <w:t>Samples are collected regularly from the GP surgeries</w:t>
      </w:r>
      <w:r>
        <w:rPr>
          <w:noProof/>
          <w:lang w:eastAsia="en-GB"/>
        </w:rPr>
        <w:t xml:space="preserve"> / private hospitals / non-hospital based clinics</w:t>
      </w:r>
      <w:r w:rsidRPr="00677C27">
        <w:rPr>
          <w:noProof/>
          <w:lang w:eastAsia="en-GB"/>
        </w:rPr>
        <w:t xml:space="preserve"> by the EKHUFT transport vehicles.  The s</w:t>
      </w:r>
      <w:r w:rsidR="00C208A1">
        <w:rPr>
          <w:noProof/>
          <w:lang w:eastAsia="en-GB"/>
        </w:rPr>
        <w:t>pecimens</w:t>
      </w:r>
      <w:r w:rsidRPr="00677C27">
        <w:rPr>
          <w:noProof/>
          <w:lang w:eastAsia="en-GB"/>
        </w:rPr>
        <w:t xml:space="preserve"> must be placed in robust, secure and safe Category B transport boxes designed specifically for transporting biological specimens.</w:t>
      </w:r>
    </w:p>
    <w:p w:rsidR="002B0A7E" w:rsidRPr="00677C27" w:rsidRDefault="007B289A" w:rsidP="00677C27">
      <w:pPr>
        <w:rPr>
          <w:noProof/>
          <w:lang w:eastAsia="en-GB"/>
        </w:rPr>
      </w:pPr>
      <w:r w:rsidRPr="007B289A">
        <w:rPr>
          <w:noProof/>
          <w:lang w:eastAsia="en-GB"/>
        </w:rPr>
        <w:drawing>
          <wp:inline distT="0" distB="0" distL="0" distR="0" wp14:anchorId="27F0EFB4" wp14:editId="5F2A1DFD">
            <wp:extent cx="2619741" cy="1428949"/>
            <wp:effectExtent l="0" t="0" r="9525" b="0"/>
            <wp:docPr id="1" name="Picture 1" descr="Image of category B transport bag and yellow UN3373 biological substance category B symbol." title="Category B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741" cy="1428949"/>
                    </a:xfrm>
                    <a:prstGeom prst="rect">
                      <a:avLst/>
                    </a:prstGeom>
                  </pic:spPr>
                </pic:pic>
              </a:graphicData>
            </a:graphic>
          </wp:inline>
        </w:drawing>
      </w:r>
    </w:p>
    <w:p w:rsidR="007B289A" w:rsidRDefault="007B289A" w:rsidP="00883C55">
      <w:pPr>
        <w:rPr>
          <w:noProof/>
          <w:lang w:eastAsia="en-GB"/>
        </w:rPr>
      </w:pPr>
    </w:p>
    <w:p w:rsidR="003C5EA3" w:rsidRDefault="003C5EA3" w:rsidP="003C5EA3">
      <w:pPr>
        <w:pStyle w:val="Heading1"/>
        <w:rPr>
          <w:noProof/>
          <w:lang w:eastAsia="en-GB"/>
        </w:rPr>
      </w:pPr>
      <w:bookmarkStart w:id="52" w:name="_Toc516235222"/>
      <w:bookmarkStart w:id="53" w:name="_Toc516235325"/>
      <w:bookmarkStart w:id="54" w:name="_Toc192580022"/>
      <w:r>
        <w:rPr>
          <w:noProof/>
          <w:lang w:eastAsia="en-GB"/>
        </w:rPr>
        <w:t xml:space="preserve">transporting specimens from ekhuft wards and </w:t>
      </w:r>
      <w:r w:rsidR="00CD780C">
        <w:rPr>
          <w:noProof/>
          <w:lang w:eastAsia="en-GB"/>
        </w:rPr>
        <w:t xml:space="preserve">hospital based </w:t>
      </w:r>
      <w:r>
        <w:rPr>
          <w:noProof/>
          <w:lang w:eastAsia="en-GB"/>
        </w:rPr>
        <w:t>clinics</w:t>
      </w:r>
      <w:bookmarkEnd w:id="52"/>
      <w:bookmarkEnd w:id="53"/>
      <w:bookmarkEnd w:id="54"/>
    </w:p>
    <w:p w:rsidR="00C208A1" w:rsidRDefault="00C208A1" w:rsidP="00C208A1">
      <w:pPr>
        <w:rPr>
          <w:lang w:eastAsia="en-GB"/>
        </w:rPr>
      </w:pPr>
      <w:r w:rsidRPr="00C208A1">
        <w:rPr>
          <w:lang w:eastAsia="en-GB"/>
        </w:rPr>
        <w:t>Please see appendices for instructions on specimen collection.</w:t>
      </w:r>
    </w:p>
    <w:p w:rsidR="00D85E6F" w:rsidRDefault="00D85E6F" w:rsidP="00C208A1">
      <w:pPr>
        <w:rPr>
          <w:lang w:eastAsia="en-GB"/>
        </w:rPr>
      </w:pPr>
    </w:p>
    <w:p w:rsidR="00D85E6F" w:rsidRDefault="008F3014" w:rsidP="00C208A1">
      <w:pPr>
        <w:rPr>
          <w:lang w:eastAsia="en-GB"/>
        </w:rPr>
      </w:pPr>
      <w:r w:rsidRPr="008F3014">
        <w:rPr>
          <w:b/>
          <w:lang w:eastAsia="en-GB"/>
        </w:rPr>
        <w:t>N.B</w:t>
      </w:r>
      <w:r>
        <w:rPr>
          <w:lang w:eastAsia="en-GB"/>
        </w:rPr>
        <w:t xml:space="preserve">. </w:t>
      </w:r>
      <w:r w:rsidR="00D85E6F">
        <w:rPr>
          <w:lang w:eastAsia="en-GB"/>
        </w:rPr>
        <w:t>To ensure samples are transported promptly and arrive at WHH microbiology the same day as collection, please note the following cut off times for sample arrival at the relevant pick-up point are as follows:</w:t>
      </w:r>
    </w:p>
    <w:p w:rsidR="004C34CD" w:rsidRDefault="004C34CD" w:rsidP="004C34CD">
      <w:pPr>
        <w:tabs>
          <w:tab w:val="left" w:pos="3261"/>
        </w:tabs>
        <w:rPr>
          <w:lang w:eastAsia="en-GB"/>
        </w:rPr>
      </w:pPr>
      <w:r>
        <w:rPr>
          <w:lang w:eastAsia="en-GB"/>
        </w:rPr>
        <w:t>K&amp;CH Pathology Reception</w:t>
      </w:r>
      <w:r>
        <w:rPr>
          <w:lang w:eastAsia="en-GB"/>
        </w:rPr>
        <w:tab/>
        <w:t>15:30</w:t>
      </w:r>
    </w:p>
    <w:p w:rsidR="004C34CD" w:rsidRDefault="004C34CD" w:rsidP="004C34CD">
      <w:pPr>
        <w:tabs>
          <w:tab w:val="left" w:pos="3261"/>
        </w:tabs>
        <w:rPr>
          <w:lang w:eastAsia="en-GB"/>
        </w:rPr>
      </w:pPr>
      <w:r>
        <w:rPr>
          <w:lang w:eastAsia="en-GB"/>
        </w:rPr>
        <w:t>QEQMH Pathology Reception</w:t>
      </w:r>
      <w:r>
        <w:rPr>
          <w:lang w:eastAsia="en-GB"/>
        </w:rPr>
        <w:tab/>
        <w:t>14:00</w:t>
      </w:r>
    </w:p>
    <w:p w:rsidR="004C34CD" w:rsidRDefault="004C34CD" w:rsidP="004C34CD">
      <w:pPr>
        <w:tabs>
          <w:tab w:val="left" w:pos="3261"/>
        </w:tabs>
        <w:rPr>
          <w:lang w:eastAsia="en-GB"/>
        </w:rPr>
      </w:pPr>
      <w:r>
        <w:rPr>
          <w:lang w:eastAsia="en-GB"/>
        </w:rPr>
        <w:t>BHD Phlebotomy</w:t>
      </w:r>
      <w:r>
        <w:rPr>
          <w:lang w:eastAsia="en-GB"/>
        </w:rPr>
        <w:tab/>
        <w:t>15:30</w:t>
      </w:r>
    </w:p>
    <w:p w:rsidR="004C34CD" w:rsidRDefault="004C34CD" w:rsidP="004C34CD">
      <w:pPr>
        <w:tabs>
          <w:tab w:val="left" w:pos="3261"/>
        </w:tabs>
        <w:rPr>
          <w:lang w:eastAsia="en-GB"/>
        </w:rPr>
      </w:pPr>
      <w:r>
        <w:rPr>
          <w:lang w:eastAsia="en-GB"/>
        </w:rPr>
        <w:t>RVHF Phlebotomy</w:t>
      </w:r>
      <w:r>
        <w:rPr>
          <w:lang w:eastAsia="en-GB"/>
        </w:rPr>
        <w:tab/>
        <w:t>14:30</w:t>
      </w:r>
    </w:p>
    <w:p w:rsidR="00D85E6F" w:rsidRDefault="00D85E6F" w:rsidP="00C208A1">
      <w:pPr>
        <w:rPr>
          <w:lang w:eastAsia="en-GB"/>
        </w:rPr>
      </w:pPr>
    </w:p>
    <w:p w:rsidR="00677C27" w:rsidRDefault="00677C27" w:rsidP="008B05D4">
      <w:pPr>
        <w:pStyle w:val="Heading2"/>
        <w:numPr>
          <w:ilvl w:val="1"/>
          <w:numId w:val="69"/>
        </w:numPr>
        <w:rPr>
          <w:lang w:eastAsia="en-GB"/>
        </w:rPr>
      </w:pPr>
      <w:bookmarkStart w:id="55" w:name="_Toc516235223"/>
      <w:bookmarkStart w:id="56" w:name="_Toc516235326"/>
      <w:bookmarkStart w:id="57" w:name="_Toc192580023"/>
      <w:r>
        <w:rPr>
          <w:lang w:eastAsia="en-GB"/>
        </w:rPr>
        <w:t xml:space="preserve">Transport of </w:t>
      </w:r>
      <w:proofErr w:type="gramStart"/>
      <w:r>
        <w:rPr>
          <w:lang w:eastAsia="en-GB"/>
        </w:rPr>
        <w:t>high risk</w:t>
      </w:r>
      <w:proofErr w:type="gramEnd"/>
      <w:r>
        <w:rPr>
          <w:lang w:eastAsia="en-GB"/>
        </w:rPr>
        <w:t xml:space="preserve"> sample </w:t>
      </w:r>
      <w:proofErr w:type="spellStart"/>
      <w:r>
        <w:rPr>
          <w:lang w:eastAsia="en-GB"/>
        </w:rPr>
        <w:t>e.g</w:t>
      </w:r>
      <w:proofErr w:type="spellEnd"/>
      <w:r>
        <w:rPr>
          <w:lang w:eastAsia="en-GB"/>
        </w:rPr>
        <w:t xml:space="preserve"> Viral Haemorrhagic Fever (VHF)</w:t>
      </w:r>
      <w:bookmarkEnd w:id="55"/>
      <w:bookmarkEnd w:id="56"/>
      <w:bookmarkEnd w:id="57"/>
    </w:p>
    <w:p w:rsidR="00950EE7" w:rsidRDefault="006727EA" w:rsidP="00950EE7">
      <w:pPr>
        <w:rPr>
          <w:lang w:eastAsia="en-GB"/>
        </w:rPr>
      </w:pPr>
      <w:r>
        <w:rPr>
          <w:lang w:eastAsia="en-GB"/>
        </w:rPr>
        <w:t xml:space="preserve">Please refer to </w:t>
      </w:r>
      <w:r w:rsidR="00950EE7">
        <w:rPr>
          <w:lang w:eastAsia="en-GB"/>
        </w:rPr>
        <w:t>Viral Haemorrhagic Fever (VHF) – Ebola/Lassa/Marburg/CCHF</w:t>
      </w:r>
    </w:p>
    <w:p w:rsidR="006727EA" w:rsidRDefault="00950EE7" w:rsidP="00950EE7">
      <w:pPr>
        <w:rPr>
          <w:lang w:eastAsia="en-GB"/>
        </w:rPr>
      </w:pPr>
      <w:r>
        <w:rPr>
          <w:lang w:eastAsia="en-GB"/>
        </w:rPr>
        <w:t>Operating Standard available from EKHUFT Policy Centre.</w:t>
      </w:r>
    </w:p>
    <w:p w:rsidR="00950EE7" w:rsidRPr="006727EA" w:rsidRDefault="00950EE7" w:rsidP="00950EE7">
      <w:pPr>
        <w:rPr>
          <w:lang w:eastAsia="en-GB"/>
        </w:rPr>
      </w:pPr>
    </w:p>
    <w:p w:rsidR="00677C27" w:rsidRDefault="00677C27" w:rsidP="00677C27">
      <w:pPr>
        <w:rPr>
          <w:lang w:eastAsia="en-GB"/>
        </w:rPr>
      </w:pPr>
      <w:r>
        <w:rPr>
          <w:lang w:eastAsia="en-GB"/>
        </w:rPr>
        <w:t>All specimens taken from suspected VHF infection patients must be transported to the laboratory in a sealed specimen bag placed in a closed appropriate transport box. Specimens MUST NOT be carried by hand to the onsite Pathology department or be put through the pneumatic tube system.</w:t>
      </w:r>
    </w:p>
    <w:p w:rsidR="00677C27" w:rsidRDefault="00677C27" w:rsidP="00677C27">
      <w:pPr>
        <w:rPr>
          <w:lang w:eastAsia="en-GB"/>
        </w:rPr>
      </w:pPr>
      <w:r>
        <w:rPr>
          <w:lang w:eastAsia="en-GB"/>
        </w:rPr>
        <w:t xml:space="preserve">The clinician taking the specimens </w:t>
      </w:r>
      <w:r w:rsidRPr="00C208A1">
        <w:rPr>
          <w:b/>
          <w:lang w:eastAsia="en-GB"/>
        </w:rPr>
        <w:t>MUST</w:t>
      </w:r>
      <w:r>
        <w:rPr>
          <w:lang w:eastAsia="en-GB"/>
        </w:rPr>
        <w:t xml:space="preserve"> inform the onsite Pathology department and Microbiology</w:t>
      </w:r>
      <w:r w:rsidR="00C208A1">
        <w:rPr>
          <w:lang w:eastAsia="en-GB"/>
        </w:rPr>
        <w:t xml:space="preserve"> at the William Harvey Hospital.  The clinician must also </w:t>
      </w:r>
      <w:r>
        <w:rPr>
          <w:lang w:eastAsia="en-GB"/>
        </w:rPr>
        <w:t>ensure the</w:t>
      </w:r>
      <w:r w:rsidR="00C208A1">
        <w:rPr>
          <w:lang w:eastAsia="en-GB"/>
        </w:rPr>
        <w:t xml:space="preserve"> samples</w:t>
      </w:r>
      <w:r>
        <w:rPr>
          <w:lang w:eastAsia="en-GB"/>
        </w:rPr>
        <w:t xml:space="preserve"> are transported to the onsite Pathology department </w:t>
      </w:r>
      <w:r w:rsidRPr="00C208A1">
        <w:rPr>
          <w:b/>
          <w:lang w:eastAsia="en-GB"/>
        </w:rPr>
        <w:t xml:space="preserve">immediately </w:t>
      </w:r>
      <w:r w:rsidR="00C208A1">
        <w:rPr>
          <w:lang w:eastAsia="en-GB"/>
        </w:rPr>
        <w:t>after the sample has</w:t>
      </w:r>
      <w:r>
        <w:rPr>
          <w:lang w:eastAsia="en-GB"/>
        </w:rPr>
        <w:t xml:space="preserve"> been taken.</w:t>
      </w:r>
    </w:p>
    <w:p w:rsidR="00677C27" w:rsidRDefault="00677C27" w:rsidP="00677C27">
      <w:pPr>
        <w:rPr>
          <w:lang w:eastAsia="en-GB"/>
        </w:rPr>
      </w:pPr>
    </w:p>
    <w:p w:rsidR="00677C27" w:rsidRDefault="00677C27" w:rsidP="00677C27">
      <w:pPr>
        <w:rPr>
          <w:lang w:eastAsia="en-GB"/>
        </w:rPr>
      </w:pPr>
      <w:r>
        <w:rPr>
          <w:lang w:eastAsia="en-GB"/>
        </w:rPr>
        <w:t>Items required for sending specimens to onsite Pathology department:</w:t>
      </w:r>
    </w:p>
    <w:p w:rsidR="00D217F1" w:rsidRPr="00677C27" w:rsidRDefault="00D217F1" w:rsidP="00677C27">
      <w:pPr>
        <w:rPr>
          <w:lang w:eastAsia="en-GB"/>
        </w:rPr>
      </w:pPr>
      <w:r w:rsidRPr="00D217F1">
        <w:rPr>
          <w:noProof/>
          <w:lang w:eastAsia="en-GB"/>
        </w:rPr>
        <w:drawing>
          <wp:inline distT="0" distB="0" distL="0" distR="0" wp14:anchorId="6F00418E" wp14:editId="672863E7">
            <wp:extent cx="6120765" cy="1423670"/>
            <wp:effectExtent l="0" t="0" r="0" b="5080"/>
            <wp:docPr id="30" name="Picture 30" descr="Image flow chart indicating that specimen goes into transparent specimen bag with integral sealing strip and then into a closed red biological specimen transport box with handle." title="High Risk Sample Packag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423670"/>
                    </a:xfrm>
                    <a:prstGeom prst="rect">
                      <a:avLst/>
                    </a:prstGeom>
                  </pic:spPr>
                </pic:pic>
              </a:graphicData>
            </a:graphic>
          </wp:inline>
        </w:drawing>
      </w:r>
    </w:p>
    <w:p w:rsidR="00677C27" w:rsidRDefault="00677C27" w:rsidP="00CD780C">
      <w:pPr>
        <w:rPr>
          <w:lang w:eastAsia="en-GB"/>
        </w:rPr>
      </w:pPr>
    </w:p>
    <w:p w:rsidR="00C208A1" w:rsidRDefault="00C208A1" w:rsidP="00CD780C">
      <w:pPr>
        <w:rPr>
          <w:lang w:eastAsia="en-GB"/>
        </w:rPr>
      </w:pPr>
    </w:p>
    <w:p w:rsidR="00C208A1" w:rsidRDefault="00C208A1" w:rsidP="008B05D4">
      <w:pPr>
        <w:pStyle w:val="Heading2"/>
        <w:numPr>
          <w:ilvl w:val="1"/>
          <w:numId w:val="69"/>
        </w:numPr>
        <w:rPr>
          <w:lang w:eastAsia="en-GB"/>
        </w:rPr>
      </w:pPr>
      <w:bookmarkStart w:id="58" w:name="_Toc516235224"/>
      <w:bookmarkStart w:id="59" w:name="_Toc516235327"/>
      <w:bookmarkStart w:id="60" w:name="_Toc192580024"/>
      <w:r>
        <w:rPr>
          <w:lang w:eastAsia="en-GB"/>
        </w:rPr>
        <w:t>Transport of all other specimens</w:t>
      </w:r>
      <w:bookmarkEnd w:id="58"/>
      <w:bookmarkEnd w:id="59"/>
      <w:bookmarkEnd w:id="60"/>
    </w:p>
    <w:p w:rsidR="009F681A" w:rsidRPr="009F681A" w:rsidRDefault="009F681A" w:rsidP="009F681A">
      <w:pPr>
        <w:rPr>
          <w:lang w:eastAsia="en-GB"/>
        </w:rPr>
      </w:pPr>
      <w:r w:rsidRPr="009F681A">
        <w:rPr>
          <w:lang w:eastAsia="en-GB"/>
        </w:rPr>
        <w:t>The labelled sample container of all specimens must be placed in the integral transparent plastic transport bag immediately after taking the sample.</w:t>
      </w:r>
    </w:p>
    <w:p w:rsidR="00CD780C" w:rsidRDefault="00CD780C" w:rsidP="00CD780C">
      <w:pPr>
        <w:rPr>
          <w:lang w:eastAsia="en-GB"/>
        </w:rPr>
      </w:pPr>
    </w:p>
    <w:p w:rsidR="00CD780C" w:rsidRPr="00CD780C" w:rsidRDefault="00CD780C" w:rsidP="00CD780C">
      <w:pPr>
        <w:rPr>
          <w:lang w:eastAsia="en-GB"/>
        </w:rPr>
      </w:pPr>
      <w:r>
        <w:rPr>
          <w:lang w:eastAsia="en-GB"/>
        </w:rPr>
        <w:lastRenderedPageBreak/>
        <w:t>The transport bag must be sealed by means of an integral sealing strip as indicated on the request form.  Bags must not be sealed with pins, staples or metal clips etc.</w:t>
      </w:r>
    </w:p>
    <w:p w:rsidR="00CD780C" w:rsidRDefault="00CD780C" w:rsidP="003C5EA3">
      <w:pPr>
        <w:rPr>
          <w:lang w:eastAsia="en-GB"/>
        </w:rPr>
      </w:pPr>
    </w:p>
    <w:p w:rsidR="00D217F1" w:rsidRPr="003C5EA3" w:rsidRDefault="00D217F1" w:rsidP="003C5EA3">
      <w:pPr>
        <w:rPr>
          <w:lang w:eastAsia="en-GB"/>
        </w:rPr>
      </w:pPr>
      <w:r>
        <w:rPr>
          <w:noProof/>
          <w:lang w:eastAsia="en-GB"/>
        </w:rPr>
        <mc:AlternateContent>
          <mc:Choice Requires="wpg">
            <w:drawing>
              <wp:inline distT="0" distB="0" distL="0" distR="0" wp14:anchorId="6335E255" wp14:editId="2538C4E0">
                <wp:extent cx="3019425" cy="1190625"/>
                <wp:effectExtent l="0" t="0" r="9525" b="9525"/>
                <wp:docPr id="31" name="Group 31" descr="Image of transparent transport bag with integral sealing strip" title="Transport bag"/>
                <wp:cNvGraphicFramePr/>
                <a:graphic xmlns:a="http://schemas.openxmlformats.org/drawingml/2006/main">
                  <a:graphicData uri="http://schemas.microsoft.com/office/word/2010/wordprocessingGroup">
                    <wpg:wgp>
                      <wpg:cNvGrpSpPr/>
                      <wpg:grpSpPr>
                        <a:xfrm>
                          <a:off x="0" y="0"/>
                          <a:ext cx="3019425" cy="1190625"/>
                          <a:chOff x="0" y="0"/>
                          <a:chExt cx="3019425" cy="1190625"/>
                        </a:xfrm>
                      </wpg:grpSpPr>
                      <pic:pic xmlns:pic="http://schemas.openxmlformats.org/drawingml/2006/picture">
                        <pic:nvPicPr>
                          <pic:cNvPr id="35" name="Picture 7" descr="IMAG023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04925" y="0"/>
                            <a:ext cx="1714500" cy="1104900"/>
                          </a:xfrm>
                          <a:prstGeom prst="rect">
                            <a:avLst/>
                          </a:prstGeom>
                          <a:noFill/>
                          <a:ln>
                            <a:noFill/>
                          </a:ln>
                          <a:extLst/>
                        </pic:spPr>
                      </pic:pic>
                      <pic:pic xmlns:pic="http://schemas.openxmlformats.org/drawingml/2006/picture">
                        <pic:nvPicPr>
                          <pic:cNvPr id="36" name="Picture 36" descr="Description: http://t3.gstatic.com/images?q=tbn:ANd9GcQkGk62g__7pUzZ-qcji0w8XjZ8lSG90g34NEYvbqglgZnRkfq9r1wRR5oOq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wpg:wgp>
                  </a:graphicData>
                </a:graphic>
              </wp:inline>
            </w:drawing>
          </mc:Choice>
          <mc:Fallback>
            <w:pict>
              <v:group w14:anchorId="5C4DF57F" id="Group 31" o:spid="_x0000_s1026" alt="Title: Transport bag - Description: Image of transparent transport bag with integral sealing strip" style="width:237.75pt;height:93.75pt;mso-position-horizontal-relative:char;mso-position-vertical-relative:line" coordsize="30194,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">
                <v:shape id="Picture 7" o:spid="_x0000_s1027" type="#_x0000_t75" alt="IMAG0232" style="position:absolute;left:13049;width:1714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">
                  <v:imagedata r:id="rId26" o:title="IMAG0232"/>
                  <v:path arrowok="t"/>
                </v:shape>
                <v:shape id="Picture 36" o:spid="_x0000_s1028" type="#_x0000_t75" alt="Description: http://t3.gstatic.com/images?q=tbn:ANd9GcQkGk62g__7pUzZ-qcji0w8XjZ8lSG90g34NEYvbqglgZnRkfq9r1wRR5oOqg" style="position:absolute;width:1228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">
                  <v:imagedata r:id="rId27" o:title="ANd9GcQkGk62g__7pUzZ-qcji0w8XjZ8lSG90g34NEYvbqglgZnRkfq9r1wRR5oOqg"/>
                  <v:path arrowok="t"/>
                </v:shape>
                <w10:anchorlock/>
              </v:group>
            </w:pict>
          </mc:Fallback>
        </mc:AlternateContent>
      </w:r>
    </w:p>
    <w:p w:rsidR="00843410" w:rsidRDefault="00843410" w:rsidP="00883C55"/>
    <w:p w:rsidR="0015743A" w:rsidRDefault="00CD780C" w:rsidP="0015743A">
      <w:pPr>
        <w:tabs>
          <w:tab w:val="left" w:pos="8460"/>
        </w:tabs>
      </w:pPr>
      <w:r>
        <w:t xml:space="preserve">Blood cultures must be sent immediately to the Pathology department using the pneumatic air specimen transport system (POD).  </w:t>
      </w:r>
    </w:p>
    <w:p w:rsidR="0015743A" w:rsidRDefault="0015743A" w:rsidP="0015743A">
      <w:pPr>
        <w:tabs>
          <w:tab w:val="left" w:pos="8460"/>
        </w:tabs>
      </w:pPr>
      <w:r>
        <w:t>All o</w:t>
      </w:r>
      <w:r w:rsidR="00CD780C" w:rsidRPr="00015D90">
        <w:t xml:space="preserve">ther specimens </w:t>
      </w:r>
      <w:r>
        <w:t>with the exception of:</w:t>
      </w:r>
    </w:p>
    <w:p w:rsidR="0015743A" w:rsidRDefault="0015743A" w:rsidP="0015743A">
      <w:pPr>
        <w:tabs>
          <w:tab w:val="left" w:pos="8460"/>
        </w:tabs>
      </w:pPr>
    </w:p>
    <w:p w:rsidR="0015743A" w:rsidRPr="0015743A" w:rsidRDefault="0015743A" w:rsidP="0015743A">
      <w:pPr>
        <w:tabs>
          <w:tab w:val="left" w:pos="8460"/>
        </w:tabs>
        <w:rPr>
          <w:rFonts w:cs="Arial"/>
          <w:szCs w:val="22"/>
        </w:rPr>
      </w:pPr>
      <w:r w:rsidRPr="0015743A">
        <w:rPr>
          <w:rFonts w:cs="Arial"/>
          <w:szCs w:val="22"/>
        </w:rPr>
        <w:t>CSF samples</w:t>
      </w:r>
    </w:p>
    <w:p w:rsidR="0015743A" w:rsidRPr="0015743A" w:rsidRDefault="0015743A" w:rsidP="0015743A">
      <w:pPr>
        <w:tabs>
          <w:tab w:val="left" w:pos="8460"/>
        </w:tabs>
        <w:rPr>
          <w:rFonts w:cs="Arial"/>
          <w:szCs w:val="22"/>
        </w:rPr>
      </w:pPr>
      <w:r w:rsidRPr="0015743A">
        <w:rPr>
          <w:rFonts w:cs="Arial"/>
          <w:szCs w:val="22"/>
        </w:rPr>
        <w:t>Urine samples greater than 50ml</w:t>
      </w:r>
    </w:p>
    <w:p w:rsidR="0015743A" w:rsidRDefault="0015743A" w:rsidP="0015743A">
      <w:pPr>
        <w:tabs>
          <w:tab w:val="left" w:pos="8460"/>
        </w:tabs>
        <w:rPr>
          <w:rFonts w:cs="Arial"/>
          <w:szCs w:val="22"/>
        </w:rPr>
      </w:pPr>
      <w:r w:rsidRPr="0015743A">
        <w:rPr>
          <w:rFonts w:cs="Arial"/>
          <w:szCs w:val="22"/>
        </w:rPr>
        <w:t>Faeces samples</w:t>
      </w:r>
    </w:p>
    <w:p w:rsidR="0015743A" w:rsidRPr="0015743A" w:rsidRDefault="0015743A" w:rsidP="0015743A">
      <w:pPr>
        <w:tabs>
          <w:tab w:val="left" w:pos="8460"/>
        </w:tabs>
        <w:rPr>
          <w:rFonts w:cs="Arial"/>
          <w:szCs w:val="22"/>
        </w:rPr>
      </w:pPr>
    </w:p>
    <w:p w:rsidR="0015743A" w:rsidRDefault="00CD780C" w:rsidP="0015743A">
      <w:pPr>
        <w:tabs>
          <w:tab w:val="left" w:pos="8460"/>
        </w:tabs>
        <w:rPr>
          <w:rFonts w:cs="Arial"/>
          <w:sz w:val="24"/>
          <w:szCs w:val="24"/>
        </w:rPr>
      </w:pPr>
      <w:r w:rsidRPr="00015D90">
        <w:t>may be transported using the POD</w:t>
      </w:r>
      <w:r>
        <w:t xml:space="preserve"> or alternatively collected by Porters, who must place the packed specimen inside a red biological specimen transport box to transfer the samples to the Pathology department:</w:t>
      </w:r>
    </w:p>
    <w:p w:rsidR="00DF7EC2" w:rsidRDefault="00D217F1" w:rsidP="0015743A">
      <w:pPr>
        <w:tabs>
          <w:tab w:val="left" w:pos="8460"/>
        </w:tabs>
        <w:rPr>
          <w:rFonts w:cs="Arial"/>
          <w:sz w:val="24"/>
          <w:szCs w:val="24"/>
        </w:rPr>
      </w:pPr>
      <w:r w:rsidRPr="00D217F1">
        <w:rPr>
          <w:rFonts w:cs="Arial"/>
          <w:noProof/>
          <w:sz w:val="24"/>
          <w:szCs w:val="24"/>
          <w:lang w:eastAsia="en-GB"/>
        </w:rPr>
        <w:drawing>
          <wp:inline distT="0" distB="0" distL="0" distR="0" wp14:anchorId="6BA909A6" wp14:editId="17E67B33">
            <wp:extent cx="2924583" cy="1552792"/>
            <wp:effectExtent l="0" t="0" r="0" b="9525"/>
            <wp:docPr id="37" name="Picture 37" descr="Image of red biological specimen transport box and yellow UN3373 Biological Substance Category B symbol." title="Red Biological Specimen Trans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4583" cy="1552792"/>
                    </a:xfrm>
                    <a:prstGeom prst="rect">
                      <a:avLst/>
                    </a:prstGeom>
                  </pic:spPr>
                </pic:pic>
              </a:graphicData>
            </a:graphic>
          </wp:inline>
        </w:drawing>
      </w:r>
    </w:p>
    <w:p w:rsidR="00F65532" w:rsidRDefault="00F65532" w:rsidP="001803DB"/>
    <w:p w:rsidR="00883C55" w:rsidRDefault="00CD780C" w:rsidP="00F31D64">
      <w:r>
        <w:t xml:space="preserve">Pathology staff must transfer the specimens into the blue transport bags prior to placing in the appropriate area for collection by the EKHUFT transport service </w:t>
      </w:r>
      <w:r w:rsidR="00F31D64">
        <w:t>that</w:t>
      </w:r>
      <w:r>
        <w:t xml:space="preserve"> transfer</w:t>
      </w:r>
      <w:r w:rsidR="00F31D64">
        <w:t xml:space="preserve">s </w:t>
      </w:r>
      <w:r>
        <w:t>specimens to the Microbiology department at WHH.</w:t>
      </w:r>
      <w:r w:rsidR="00F41D0B">
        <w:t xml:space="preserve">  </w:t>
      </w:r>
    </w:p>
    <w:p w:rsidR="00437A3B" w:rsidRDefault="00D217F1" w:rsidP="00F31D64">
      <w:r w:rsidRPr="007B289A">
        <w:rPr>
          <w:noProof/>
          <w:lang w:eastAsia="en-GB"/>
        </w:rPr>
        <w:lastRenderedPageBreak/>
        <w:drawing>
          <wp:inline distT="0" distB="0" distL="0" distR="0" wp14:anchorId="6B1252F1" wp14:editId="3904E821">
            <wp:extent cx="2619741" cy="1428949"/>
            <wp:effectExtent l="0" t="0" r="9525" b="0"/>
            <wp:docPr id="38" name="Picture 38" descr="Image of category B transport bag and yellow UN3373 biological substance category B symbol." title="Category B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741" cy="1428949"/>
                    </a:xfrm>
                    <a:prstGeom prst="rect">
                      <a:avLst/>
                    </a:prstGeom>
                  </pic:spPr>
                </pic:pic>
              </a:graphicData>
            </a:graphic>
          </wp:inline>
        </w:drawing>
      </w:r>
    </w:p>
    <w:p w:rsidR="00D217F1" w:rsidRDefault="00D217F1" w:rsidP="00883C55"/>
    <w:p w:rsidR="009B0EC6" w:rsidRDefault="009B0EC6" w:rsidP="009B0EC6">
      <w:pPr>
        <w:pStyle w:val="Heading1"/>
      </w:pPr>
      <w:bookmarkStart w:id="61" w:name="_Toc516235225"/>
      <w:bookmarkStart w:id="62" w:name="_Toc516235328"/>
      <w:bookmarkStart w:id="63" w:name="_Toc192580025"/>
      <w:r>
        <w:t>requesting additional investigations</w:t>
      </w:r>
      <w:bookmarkEnd w:id="61"/>
      <w:bookmarkEnd w:id="62"/>
      <w:bookmarkEnd w:id="63"/>
    </w:p>
    <w:p w:rsidR="009B0EC6" w:rsidRDefault="009B0EC6" w:rsidP="009B0EC6">
      <w:r>
        <w:t xml:space="preserve">Requesting additional tests on microbiology samples cannot usually be performed unless they are serum samples.  </w:t>
      </w:r>
      <w:r w:rsidR="00D42AC8">
        <w:t>The following s</w:t>
      </w:r>
      <w:r>
        <w:t xml:space="preserve">erum samples are retained for a minimum of 2 years and appropriate additional investigations may be requested </w:t>
      </w:r>
      <w:r w:rsidR="00D42AC8">
        <w:t xml:space="preserve">for these serum </w:t>
      </w:r>
      <w:r w:rsidR="00437A3B">
        <w:t>samples at</w:t>
      </w:r>
      <w:r>
        <w:t xml:space="preserve"> any time during this period</w:t>
      </w:r>
      <w:r w:rsidR="0020600F">
        <w:t xml:space="preserve"> providing there is sufficient volume of sample</w:t>
      </w:r>
      <w:r w:rsidR="00D42AC8">
        <w:t>:</w:t>
      </w:r>
    </w:p>
    <w:p w:rsidR="00D42AC8" w:rsidRDefault="00D42AC8" w:rsidP="00245A7B">
      <w:pPr>
        <w:pStyle w:val="ListParagraph"/>
        <w:numPr>
          <w:ilvl w:val="0"/>
          <w:numId w:val="4"/>
        </w:numPr>
        <w:rPr>
          <w:rFonts w:cs="Arial"/>
        </w:rPr>
      </w:pPr>
      <w:r>
        <w:rPr>
          <w:rFonts w:cs="Arial"/>
        </w:rPr>
        <w:t>Renal transpla</w:t>
      </w:r>
      <w:r w:rsidRPr="00D42AC8">
        <w:rPr>
          <w:rFonts w:cs="Arial"/>
        </w:rPr>
        <w:t>nt</w:t>
      </w:r>
      <w:r>
        <w:rPr>
          <w:rFonts w:cs="Arial"/>
        </w:rPr>
        <w:t xml:space="preserve"> screens</w:t>
      </w:r>
    </w:p>
    <w:p w:rsidR="00D42AC8" w:rsidRDefault="00D42AC8" w:rsidP="00245A7B">
      <w:pPr>
        <w:pStyle w:val="ListParagraph"/>
        <w:numPr>
          <w:ilvl w:val="0"/>
          <w:numId w:val="4"/>
        </w:numPr>
        <w:rPr>
          <w:rFonts w:cs="Arial"/>
        </w:rPr>
      </w:pPr>
      <w:r>
        <w:rPr>
          <w:rFonts w:cs="Arial"/>
        </w:rPr>
        <w:t>Antenatal screens</w:t>
      </w:r>
    </w:p>
    <w:p w:rsidR="00D42AC8" w:rsidRDefault="00D42AC8" w:rsidP="00245A7B">
      <w:pPr>
        <w:pStyle w:val="ListParagraph"/>
        <w:numPr>
          <w:ilvl w:val="0"/>
          <w:numId w:val="4"/>
        </w:numPr>
        <w:rPr>
          <w:rFonts w:cs="Arial"/>
        </w:rPr>
      </w:pPr>
      <w:r>
        <w:rPr>
          <w:rFonts w:cs="Arial"/>
        </w:rPr>
        <w:t>Needlestick</w:t>
      </w:r>
    </w:p>
    <w:p w:rsidR="00DF60FC" w:rsidRDefault="00D42AC8" w:rsidP="00245A7B">
      <w:pPr>
        <w:pStyle w:val="ListParagraph"/>
        <w:numPr>
          <w:ilvl w:val="0"/>
          <w:numId w:val="4"/>
        </w:numPr>
        <w:rPr>
          <w:rFonts w:cs="Arial"/>
        </w:rPr>
      </w:pPr>
      <w:r>
        <w:rPr>
          <w:rFonts w:cs="Arial"/>
        </w:rPr>
        <w:t>Any sample where the submitting clinician has specified the serum to be saved.</w:t>
      </w:r>
    </w:p>
    <w:p w:rsidR="00707B6C" w:rsidRPr="00707B6C" w:rsidRDefault="00707B6C" w:rsidP="00707B6C">
      <w:pPr>
        <w:rPr>
          <w:rFonts w:cs="Arial"/>
        </w:rPr>
      </w:pPr>
      <w:r w:rsidRPr="00707B6C">
        <w:rPr>
          <w:rFonts w:cs="Arial"/>
        </w:rPr>
        <w:t>Please note: it is often not possible for additional investigations to be added to serum samples which have been sent for blood sciences investigations. If serology is required, an independent sample must be sent.</w:t>
      </w:r>
    </w:p>
    <w:p w:rsidR="00CC2CE8" w:rsidRDefault="00CC2CE8" w:rsidP="00CC2CE8">
      <w:pPr>
        <w:pStyle w:val="Heading1"/>
      </w:pPr>
      <w:bookmarkStart w:id="64" w:name="_Toc516235226"/>
      <w:bookmarkStart w:id="65" w:name="_Toc516235329"/>
      <w:bookmarkStart w:id="66" w:name="_Toc192580026"/>
      <w:r>
        <w:t>ON-Call investigations</w:t>
      </w:r>
      <w:bookmarkEnd w:id="64"/>
      <w:bookmarkEnd w:id="65"/>
      <w:bookmarkEnd w:id="66"/>
    </w:p>
    <w:p w:rsidR="00CC2CE8" w:rsidRDefault="00CC2CE8" w:rsidP="00CC2CE8">
      <w:r>
        <w:t>There is a</w:t>
      </w:r>
      <w:r w:rsidR="00B00340">
        <w:t>n</w:t>
      </w:r>
      <w:r>
        <w:t xml:space="preserve"> ON-CALL service for processing samples and providing Medical advice for William Harvey Hospital (WHH),</w:t>
      </w:r>
      <w:r w:rsidR="00D81F91">
        <w:t xml:space="preserve"> Kent &amp; Canterbury Hospital (K&amp;C</w:t>
      </w:r>
      <w:r>
        <w:t>) and Queen Elizabeth the Queen Mother Ho</w:t>
      </w:r>
      <w:r w:rsidR="00D81F91">
        <w:t>spital (QEQM).  Samples from K&amp;C</w:t>
      </w:r>
      <w:r>
        <w:t xml:space="preserve"> and QEQM are transported to Microbiology at WHH for processing</w:t>
      </w:r>
      <w:r w:rsidR="00582CD5">
        <w:t xml:space="preserve"> (see section </w:t>
      </w:r>
      <w:r w:rsidR="00D11EE7">
        <w:t>14.1</w:t>
      </w:r>
      <w:r w:rsidR="00582CD5">
        <w:t>)</w:t>
      </w:r>
      <w:r>
        <w:t>.</w:t>
      </w:r>
    </w:p>
    <w:p w:rsidR="00CC2CE8" w:rsidRDefault="00CC2CE8" w:rsidP="00CC2CE8">
      <w:r>
        <w:t>The On-Call Biomedical Scientist (BMS) and Medical Microbiologists can be conta</w:t>
      </w:r>
      <w:r w:rsidR="009F681A">
        <w:t>cted via the EKHUFT switchboard.</w:t>
      </w:r>
    </w:p>
    <w:p w:rsidR="00CC2CE8" w:rsidRDefault="00CC2CE8" w:rsidP="00CC2CE8"/>
    <w:p w:rsidR="00461150" w:rsidRDefault="00461150" w:rsidP="00CC2CE8">
      <w:r>
        <w:t xml:space="preserve">Please </w:t>
      </w:r>
      <w:r w:rsidRPr="00461150">
        <w:rPr>
          <w:b/>
        </w:rPr>
        <w:t>DO NOT</w:t>
      </w:r>
      <w:r>
        <w:t xml:space="preserve"> contact the On-Call BMS when blood cultures are performed as there are procedures in place for hospital porters to take them directly to the Pathology reception area.</w:t>
      </w:r>
    </w:p>
    <w:p w:rsidR="00461150" w:rsidRDefault="00461150" w:rsidP="00CC2CE8"/>
    <w:p w:rsidR="00461150" w:rsidRDefault="00461150" w:rsidP="00CC2CE8">
      <w:pPr>
        <w:rPr>
          <w:b/>
        </w:rPr>
      </w:pPr>
      <w:r>
        <w:lastRenderedPageBreak/>
        <w:t xml:space="preserve">Blood cultures are continuously monitored by an automated detection system 24hrs a day.  All positive results are telephoned to the appropriate medical staff.  </w:t>
      </w:r>
      <w:r>
        <w:rPr>
          <w:b/>
        </w:rPr>
        <w:t>Please DO NOT call the laboratory to check whether a blood culture is positive.</w:t>
      </w:r>
    </w:p>
    <w:p w:rsidR="00461150" w:rsidRDefault="00461150" w:rsidP="00461150">
      <w:r>
        <w:t xml:space="preserve">Please complete request form (electronic or written) clearly giving the </w:t>
      </w:r>
      <w:r>
        <w:rPr>
          <w:b/>
        </w:rPr>
        <w:t xml:space="preserve">Ward, Requesting Doctor and the bleep/contact number.  </w:t>
      </w:r>
      <w:r w:rsidRPr="00461150">
        <w:t>Staff on other sites</w:t>
      </w:r>
      <w:r>
        <w:t xml:space="preserve"> may not be conversant with abbreviations used locally.</w:t>
      </w:r>
    </w:p>
    <w:p w:rsidR="00461150" w:rsidRDefault="008B05D4" w:rsidP="008B05D4">
      <w:pPr>
        <w:pStyle w:val="Heading2"/>
        <w:numPr>
          <w:ilvl w:val="1"/>
          <w:numId w:val="66"/>
        </w:numPr>
      </w:pPr>
      <w:bookmarkStart w:id="67" w:name="_Toc516235227"/>
      <w:bookmarkStart w:id="68" w:name="_Toc516235330"/>
      <w:bookmarkStart w:id="69" w:name="_Toc192580027"/>
      <w:r>
        <w:t>Sending Urgent Samples to Microbiology Out of Hours</w:t>
      </w:r>
      <w:bookmarkEnd w:id="67"/>
      <w:bookmarkEnd w:id="68"/>
      <w:bookmarkEnd w:id="69"/>
    </w:p>
    <w:p w:rsidR="001F73B9" w:rsidRPr="001151A2" w:rsidRDefault="008B05D4" w:rsidP="00F54516">
      <w:pPr>
        <w:pStyle w:val="ListParagraph"/>
        <w:ind w:left="0"/>
        <w:rPr>
          <w:rFonts w:cs="Arial"/>
        </w:rPr>
      </w:pPr>
      <w:r>
        <w:rPr>
          <w:rFonts w:cs="Arial"/>
        </w:rPr>
        <w:t xml:space="preserve">These procedures are for </w:t>
      </w:r>
      <w:r>
        <w:rPr>
          <w:rFonts w:cs="Arial"/>
          <w:b/>
        </w:rPr>
        <w:t>urgent</w:t>
      </w:r>
      <w:r>
        <w:rPr>
          <w:rFonts w:cs="Arial"/>
        </w:rPr>
        <w:t xml:space="preserve"> samples only and may include</w:t>
      </w:r>
      <w:r w:rsidR="001F73B9" w:rsidRPr="001151A2">
        <w:rPr>
          <w:rFonts w:cs="Arial"/>
        </w:rPr>
        <w:t>:</w:t>
      </w:r>
    </w:p>
    <w:p w:rsidR="001F73B9" w:rsidRPr="001151A2" w:rsidRDefault="001F73B9" w:rsidP="005B4E2B">
      <w:pPr>
        <w:pStyle w:val="ListParagraph"/>
        <w:numPr>
          <w:ilvl w:val="0"/>
          <w:numId w:val="8"/>
        </w:numPr>
        <w:rPr>
          <w:rFonts w:cs="Arial"/>
        </w:rPr>
      </w:pPr>
      <w:r w:rsidRPr="001151A2">
        <w:rPr>
          <w:rFonts w:cs="Arial"/>
        </w:rPr>
        <w:t>CSF samples</w:t>
      </w:r>
      <w:r w:rsidR="00F54516">
        <w:rPr>
          <w:rFonts w:cs="Arial"/>
        </w:rPr>
        <w:t xml:space="preserve"> </w:t>
      </w:r>
    </w:p>
    <w:p w:rsidR="001F73B9" w:rsidRPr="001151A2" w:rsidRDefault="008B05D4" w:rsidP="005B4E2B">
      <w:pPr>
        <w:pStyle w:val="ListParagraph"/>
        <w:numPr>
          <w:ilvl w:val="0"/>
          <w:numId w:val="8"/>
        </w:numPr>
        <w:rPr>
          <w:rFonts w:cs="Arial"/>
        </w:rPr>
      </w:pPr>
      <w:r>
        <w:rPr>
          <w:rFonts w:cs="Arial"/>
        </w:rPr>
        <w:t>Vitreous/aqueous aspirates</w:t>
      </w:r>
    </w:p>
    <w:p w:rsidR="0044675F" w:rsidRPr="001151A2" w:rsidRDefault="008B05D4" w:rsidP="005B4E2B">
      <w:pPr>
        <w:pStyle w:val="ListParagraph"/>
        <w:numPr>
          <w:ilvl w:val="0"/>
          <w:numId w:val="8"/>
        </w:numPr>
        <w:rPr>
          <w:rFonts w:cs="Arial"/>
        </w:rPr>
      </w:pPr>
      <w:r>
        <w:rPr>
          <w:rFonts w:cs="Arial"/>
        </w:rPr>
        <w:t>Joint fluids (septic arthritis)</w:t>
      </w:r>
    </w:p>
    <w:p w:rsidR="0044675F" w:rsidRPr="001151A2" w:rsidRDefault="008B05D4" w:rsidP="005B4E2B">
      <w:pPr>
        <w:pStyle w:val="ListParagraph"/>
        <w:numPr>
          <w:ilvl w:val="0"/>
          <w:numId w:val="8"/>
        </w:numPr>
        <w:rPr>
          <w:rFonts w:cs="Arial"/>
        </w:rPr>
      </w:pPr>
      <w:r>
        <w:rPr>
          <w:rFonts w:cs="Arial"/>
        </w:rPr>
        <w:t>Corneal scrapes</w:t>
      </w:r>
      <w:r w:rsidR="00F54516">
        <w:rPr>
          <w:rFonts w:cs="Arial"/>
        </w:rPr>
        <w:tab/>
      </w:r>
    </w:p>
    <w:p w:rsidR="008B05D4" w:rsidRDefault="008B05D4" w:rsidP="0015170C">
      <w:pPr>
        <w:pStyle w:val="ListParagraph"/>
        <w:numPr>
          <w:ilvl w:val="0"/>
          <w:numId w:val="52"/>
        </w:numPr>
        <w:ind w:left="357" w:hanging="357"/>
      </w:pPr>
      <w:r>
        <w:rPr>
          <w:rFonts w:cs="Arial"/>
        </w:rPr>
        <w:t>Other samples at the discretion of the requesting Consultant</w:t>
      </w:r>
      <w:r w:rsidR="00F54516">
        <w:rPr>
          <w:rFonts w:cs="Arial"/>
        </w:rPr>
        <w:tab/>
      </w:r>
      <w:r>
        <w:t xml:space="preserve">Please provide full clinical </w:t>
      </w:r>
      <w:r w:rsidR="007C2329">
        <w:t>details with all requests. This is vital for the safety of laboratory staff, ensures the right tests are performed and enables clinical interpretive advice to be provided.</w:t>
      </w:r>
    </w:p>
    <w:p w:rsidR="007C2329" w:rsidRDefault="007C2329" w:rsidP="0015170C">
      <w:pPr>
        <w:pStyle w:val="ListParagraph"/>
        <w:numPr>
          <w:ilvl w:val="0"/>
          <w:numId w:val="52"/>
        </w:numPr>
        <w:ind w:left="357" w:hanging="357"/>
      </w:pPr>
      <w:r>
        <w:t>Please state if the patient is immunocompromised.</w:t>
      </w:r>
    </w:p>
    <w:p w:rsidR="005561A7" w:rsidRDefault="005561A7" w:rsidP="005561A7"/>
    <w:p w:rsidR="005561A7" w:rsidRDefault="005561A7" w:rsidP="005561A7">
      <w:pPr>
        <w:rPr>
          <w:u w:val="single"/>
        </w:rPr>
      </w:pPr>
      <w:r>
        <w:rPr>
          <w:b/>
        </w:rPr>
        <w:t>Arrangements for Monday to Friday 17:00 to Midnight and 08:30 to Midnight at weekends or public holidays</w:t>
      </w:r>
    </w:p>
    <w:p w:rsidR="005561A7" w:rsidRDefault="005561A7" w:rsidP="005561A7">
      <w:pPr>
        <w:rPr>
          <w:u w:val="single"/>
        </w:rPr>
      </w:pPr>
    </w:p>
    <w:p w:rsidR="005561A7" w:rsidRPr="00BD4433" w:rsidRDefault="005561A7" w:rsidP="005561A7">
      <w:pPr>
        <w:widowControl w:val="0"/>
        <w:numPr>
          <w:ilvl w:val="0"/>
          <w:numId w:val="72"/>
        </w:numPr>
        <w:tabs>
          <w:tab w:val="left" w:pos="720"/>
        </w:tabs>
        <w:autoSpaceDE w:val="0"/>
        <w:autoSpaceDN w:val="0"/>
        <w:adjustRightInd w:val="0"/>
        <w:spacing w:line="240" w:lineRule="auto"/>
        <w:rPr>
          <w:rFonts w:cs="Arial"/>
          <w:bCs/>
        </w:rPr>
      </w:pPr>
      <w:r w:rsidRPr="00BD4433">
        <w:rPr>
          <w:rFonts w:cs="Arial"/>
        </w:rPr>
        <w:t>Telephone the on-call Microbiology Biomedical Scientist</w:t>
      </w:r>
      <w:r>
        <w:rPr>
          <w:rFonts w:cs="Arial"/>
        </w:rPr>
        <w:t xml:space="preserve"> (BMS)</w:t>
      </w:r>
      <w:r w:rsidRPr="00BD4433">
        <w:rPr>
          <w:rFonts w:cs="Arial"/>
        </w:rPr>
        <w:t xml:space="preserve"> </w:t>
      </w:r>
      <w:r w:rsidRPr="00BD4433">
        <w:rPr>
          <w:rFonts w:cs="Arial"/>
          <w:b/>
        </w:rPr>
        <w:t xml:space="preserve">via switchboard </w:t>
      </w:r>
      <w:r w:rsidRPr="00BD4433">
        <w:rPr>
          <w:rFonts w:cs="Arial"/>
          <w:bCs/>
        </w:rPr>
        <w:t xml:space="preserve">once the sample has been </w:t>
      </w:r>
      <w:r>
        <w:rPr>
          <w:rFonts w:cs="Arial"/>
          <w:bCs/>
        </w:rPr>
        <w:t>collected</w:t>
      </w:r>
      <w:r w:rsidRPr="00BD4433">
        <w:rPr>
          <w:rFonts w:cs="Arial"/>
          <w:bCs/>
        </w:rPr>
        <w:t>.</w:t>
      </w:r>
      <w:r>
        <w:rPr>
          <w:rFonts w:cs="Arial"/>
          <w:bCs/>
        </w:rPr>
        <w:t xml:space="preserve"> </w:t>
      </w:r>
    </w:p>
    <w:p w:rsidR="005561A7" w:rsidRPr="00BD4433" w:rsidRDefault="005561A7" w:rsidP="005561A7">
      <w:pPr>
        <w:tabs>
          <w:tab w:val="left" w:pos="720"/>
        </w:tabs>
        <w:ind w:left="720"/>
        <w:rPr>
          <w:rFonts w:cs="Arial"/>
          <w:bCs/>
        </w:rPr>
      </w:pPr>
    </w:p>
    <w:p w:rsidR="005561A7" w:rsidRPr="00BD4433" w:rsidRDefault="005561A7" w:rsidP="005561A7">
      <w:pPr>
        <w:widowControl w:val="0"/>
        <w:numPr>
          <w:ilvl w:val="0"/>
          <w:numId w:val="72"/>
        </w:numPr>
        <w:tabs>
          <w:tab w:val="left" w:pos="720"/>
        </w:tabs>
        <w:autoSpaceDE w:val="0"/>
        <w:autoSpaceDN w:val="0"/>
        <w:adjustRightInd w:val="0"/>
        <w:spacing w:line="240" w:lineRule="auto"/>
        <w:rPr>
          <w:rFonts w:cs="Arial"/>
          <w:bCs/>
        </w:rPr>
      </w:pPr>
      <w:bookmarkStart w:id="70" w:name="_Hlk185417764"/>
      <w:r w:rsidRPr="00BD4433">
        <w:rPr>
          <w:rFonts w:cs="Arial"/>
          <w:bCs/>
        </w:rPr>
        <w:t xml:space="preserve">Transport </w:t>
      </w:r>
      <w:r>
        <w:rPr>
          <w:rFonts w:cs="Arial"/>
          <w:bCs/>
        </w:rPr>
        <w:t xml:space="preserve">the </w:t>
      </w:r>
      <w:r w:rsidRPr="00BD4433">
        <w:rPr>
          <w:rFonts w:cs="Arial"/>
          <w:bCs/>
        </w:rPr>
        <w:t>sample to Pathology reception</w:t>
      </w:r>
      <w:r>
        <w:rPr>
          <w:rFonts w:cs="Arial"/>
          <w:bCs/>
        </w:rPr>
        <w:t xml:space="preserve"> (on the local site)</w:t>
      </w:r>
      <w:r w:rsidRPr="00BD4433">
        <w:rPr>
          <w:rFonts w:cs="Arial"/>
          <w:bCs/>
        </w:rPr>
        <w:t xml:space="preserve"> </w:t>
      </w:r>
      <w:r w:rsidRPr="00BD4433">
        <w:rPr>
          <w:rFonts w:cs="Arial"/>
          <w:b/>
        </w:rPr>
        <w:t>immediately</w:t>
      </w:r>
      <w:r>
        <w:rPr>
          <w:rFonts w:cs="Arial"/>
          <w:b/>
        </w:rPr>
        <w:t xml:space="preserve">.  </w:t>
      </w:r>
      <w:r>
        <w:rPr>
          <w:rFonts w:cs="Arial"/>
        </w:rPr>
        <w:t>This can be by porter or clinical staff member.</w:t>
      </w:r>
    </w:p>
    <w:p w:rsidR="005561A7" w:rsidRPr="00BD4433" w:rsidRDefault="005561A7" w:rsidP="005561A7">
      <w:pPr>
        <w:pStyle w:val="ListParagraph"/>
        <w:rPr>
          <w:rFonts w:cs="Arial"/>
          <w:bCs/>
        </w:rPr>
      </w:pPr>
    </w:p>
    <w:p w:rsidR="005561A7" w:rsidRDefault="005561A7" w:rsidP="005561A7">
      <w:pPr>
        <w:pStyle w:val="ListParagraph"/>
        <w:widowControl w:val="0"/>
        <w:numPr>
          <w:ilvl w:val="0"/>
          <w:numId w:val="72"/>
        </w:numPr>
        <w:autoSpaceDE w:val="0"/>
        <w:autoSpaceDN w:val="0"/>
        <w:adjustRightInd w:val="0"/>
        <w:spacing w:after="0" w:line="240" w:lineRule="auto"/>
        <w:contextualSpacing w:val="0"/>
        <w:rPr>
          <w:rFonts w:cs="Arial"/>
          <w:bCs/>
        </w:rPr>
      </w:pPr>
      <w:r w:rsidRPr="00220853">
        <w:rPr>
          <w:rFonts w:cs="Arial"/>
          <w:bCs/>
        </w:rPr>
        <w:t>The microbiology laboratory is located at William Harvey Hospital</w:t>
      </w:r>
      <w:r>
        <w:rPr>
          <w:rFonts w:cs="Arial"/>
          <w:bCs/>
        </w:rPr>
        <w:t xml:space="preserve"> (WHH). Any sample arriving in pathology on an alternative site will be transported to WHH.</w:t>
      </w:r>
    </w:p>
    <w:p w:rsidR="005561A7" w:rsidRDefault="005561A7" w:rsidP="005561A7">
      <w:pPr>
        <w:pStyle w:val="ListParagraph"/>
        <w:rPr>
          <w:rFonts w:cs="Arial"/>
          <w:bCs/>
        </w:rPr>
      </w:pPr>
    </w:p>
    <w:p w:rsidR="005561A7" w:rsidRPr="006D6A87" w:rsidRDefault="005561A7" w:rsidP="005561A7">
      <w:pPr>
        <w:numPr>
          <w:ilvl w:val="0"/>
          <w:numId w:val="72"/>
        </w:numPr>
        <w:spacing w:line="240" w:lineRule="auto"/>
        <w:rPr>
          <w:rFonts w:cs="Arial"/>
          <w:bCs/>
        </w:rPr>
      </w:pPr>
      <w:r w:rsidRPr="005D31F7">
        <w:rPr>
          <w:rFonts w:cs="Arial"/>
          <w:bCs/>
        </w:rPr>
        <w:t xml:space="preserve">Samples will be tested upon </w:t>
      </w:r>
      <w:r>
        <w:rPr>
          <w:rFonts w:cs="Arial"/>
          <w:bCs/>
        </w:rPr>
        <w:t xml:space="preserve">arrival </w:t>
      </w:r>
      <w:r w:rsidRPr="005D31F7">
        <w:rPr>
          <w:rFonts w:cs="Arial"/>
          <w:bCs/>
        </w:rPr>
        <w:t>at</w:t>
      </w:r>
      <w:r>
        <w:rPr>
          <w:rFonts w:cs="Arial"/>
          <w:bCs/>
        </w:rPr>
        <w:t xml:space="preserve"> the microbiology laboratory, unless informed otherwise by the on-call BMS. Results will usually be available with </w:t>
      </w:r>
      <w:r w:rsidRPr="005D31F7">
        <w:rPr>
          <w:rFonts w:cs="Arial"/>
          <w:bCs/>
        </w:rPr>
        <w:t>2 hours.</w:t>
      </w:r>
    </w:p>
    <w:bookmarkEnd w:id="70"/>
    <w:p w:rsidR="005561A7" w:rsidRPr="00BD4433" w:rsidRDefault="005561A7" w:rsidP="005561A7">
      <w:pPr>
        <w:pStyle w:val="ListParagraph"/>
        <w:rPr>
          <w:rFonts w:cs="Arial"/>
          <w:bCs/>
        </w:rPr>
      </w:pPr>
    </w:p>
    <w:p w:rsidR="005561A7" w:rsidRPr="00BD4433" w:rsidRDefault="005561A7" w:rsidP="005561A7">
      <w:pPr>
        <w:widowControl w:val="0"/>
        <w:numPr>
          <w:ilvl w:val="0"/>
          <w:numId w:val="72"/>
        </w:numPr>
        <w:tabs>
          <w:tab w:val="left" w:pos="720"/>
        </w:tabs>
        <w:autoSpaceDE w:val="0"/>
        <w:autoSpaceDN w:val="0"/>
        <w:adjustRightInd w:val="0"/>
        <w:spacing w:line="240" w:lineRule="auto"/>
        <w:rPr>
          <w:rFonts w:cs="Arial"/>
          <w:bCs/>
        </w:rPr>
      </w:pPr>
      <w:r w:rsidRPr="00BD4433">
        <w:rPr>
          <w:rFonts w:cs="Arial"/>
          <w:b/>
          <w:bCs/>
        </w:rPr>
        <w:t xml:space="preserve">Results will be available on </w:t>
      </w:r>
      <w:r>
        <w:rPr>
          <w:rFonts w:cs="Arial"/>
          <w:b/>
          <w:bCs/>
        </w:rPr>
        <w:t>Sunr</w:t>
      </w:r>
      <w:r w:rsidRPr="00BD4433">
        <w:rPr>
          <w:rFonts w:cs="Arial"/>
          <w:b/>
          <w:bCs/>
        </w:rPr>
        <w:t xml:space="preserve">ise electronic patient records (preliminary results) or DART (authorised results) </w:t>
      </w:r>
      <w:r w:rsidRPr="00BD4433">
        <w:rPr>
          <w:rFonts w:cs="Arial"/>
        </w:rPr>
        <w:t>and results will only be telephoned if clinically significant and could influence the management of the patient.</w:t>
      </w:r>
    </w:p>
    <w:p w:rsidR="005561A7" w:rsidRDefault="005561A7" w:rsidP="005561A7">
      <w:pPr>
        <w:rPr>
          <w:u w:val="single"/>
        </w:rPr>
      </w:pPr>
    </w:p>
    <w:p w:rsidR="005561A7" w:rsidRPr="00BD4433" w:rsidRDefault="005561A7" w:rsidP="005561A7">
      <w:pPr>
        <w:tabs>
          <w:tab w:val="left" w:pos="720"/>
        </w:tabs>
        <w:rPr>
          <w:rFonts w:cs="Arial"/>
          <w:b/>
        </w:rPr>
      </w:pPr>
      <w:r w:rsidRPr="00BD4433">
        <w:rPr>
          <w:rFonts w:cs="Arial"/>
          <w:b/>
        </w:rPr>
        <w:t>Arrangements after midnight</w:t>
      </w:r>
    </w:p>
    <w:p w:rsidR="005561A7" w:rsidRPr="00BD4433" w:rsidRDefault="005561A7" w:rsidP="005561A7">
      <w:pPr>
        <w:tabs>
          <w:tab w:val="left" w:pos="720"/>
        </w:tabs>
        <w:rPr>
          <w:rFonts w:cs="Arial"/>
          <w:bCs/>
        </w:rPr>
      </w:pPr>
    </w:p>
    <w:p w:rsidR="005561A7" w:rsidRPr="006D6A87" w:rsidRDefault="005561A7" w:rsidP="005561A7">
      <w:pPr>
        <w:numPr>
          <w:ilvl w:val="0"/>
          <w:numId w:val="74"/>
        </w:numPr>
        <w:spacing w:line="240" w:lineRule="auto"/>
        <w:rPr>
          <w:rFonts w:cs="Arial"/>
          <w:b/>
        </w:rPr>
      </w:pPr>
      <w:r w:rsidRPr="006D6A87">
        <w:rPr>
          <w:rFonts w:cs="Arial"/>
          <w:bCs/>
        </w:rPr>
        <w:t>Transport the sample to Pathology reception (on the local site)</w:t>
      </w:r>
      <w:r w:rsidRPr="006D6A87">
        <w:rPr>
          <w:rFonts w:cs="Arial"/>
          <w:b/>
        </w:rPr>
        <w:t xml:space="preserve"> immediately. </w:t>
      </w:r>
      <w:r w:rsidRPr="006D6A87">
        <w:rPr>
          <w:rFonts w:cs="Arial"/>
        </w:rPr>
        <w:t>This can be by porter or clinical staff member.</w:t>
      </w:r>
    </w:p>
    <w:p w:rsidR="005561A7" w:rsidRDefault="005561A7" w:rsidP="005561A7">
      <w:pPr>
        <w:ind w:left="720"/>
        <w:rPr>
          <w:rFonts w:cs="Arial"/>
          <w:b/>
        </w:rPr>
      </w:pPr>
    </w:p>
    <w:p w:rsidR="005561A7" w:rsidRDefault="005561A7" w:rsidP="005561A7">
      <w:pPr>
        <w:pStyle w:val="ListParagraph"/>
        <w:widowControl w:val="0"/>
        <w:numPr>
          <w:ilvl w:val="0"/>
          <w:numId w:val="74"/>
        </w:numPr>
        <w:autoSpaceDE w:val="0"/>
        <w:autoSpaceDN w:val="0"/>
        <w:adjustRightInd w:val="0"/>
        <w:spacing w:after="0" w:line="240" w:lineRule="auto"/>
        <w:contextualSpacing w:val="0"/>
        <w:rPr>
          <w:rFonts w:cs="Arial"/>
          <w:bCs/>
        </w:rPr>
      </w:pPr>
      <w:r w:rsidRPr="00220853">
        <w:rPr>
          <w:rFonts w:cs="Arial"/>
          <w:bCs/>
        </w:rPr>
        <w:t>The microbiology laboratory is located at William Harvey Hospital</w:t>
      </w:r>
      <w:r>
        <w:rPr>
          <w:rFonts w:cs="Arial"/>
          <w:bCs/>
        </w:rPr>
        <w:t>. Any sample arriving in pathology on an alternative site will be transported to WHH.</w:t>
      </w:r>
    </w:p>
    <w:p w:rsidR="005561A7" w:rsidRDefault="005561A7" w:rsidP="005561A7">
      <w:pPr>
        <w:pStyle w:val="ListParagraph"/>
        <w:rPr>
          <w:rFonts w:cs="Arial"/>
          <w:bCs/>
        </w:rPr>
      </w:pPr>
    </w:p>
    <w:p w:rsidR="005561A7" w:rsidRPr="00220853" w:rsidRDefault="005561A7" w:rsidP="005561A7">
      <w:pPr>
        <w:pStyle w:val="ListParagraph"/>
        <w:widowControl w:val="0"/>
        <w:numPr>
          <w:ilvl w:val="0"/>
          <w:numId w:val="74"/>
        </w:numPr>
        <w:autoSpaceDE w:val="0"/>
        <w:autoSpaceDN w:val="0"/>
        <w:adjustRightInd w:val="0"/>
        <w:spacing w:after="0" w:line="240" w:lineRule="auto"/>
        <w:contextualSpacing w:val="0"/>
        <w:rPr>
          <w:rFonts w:cs="Arial"/>
          <w:bCs/>
        </w:rPr>
      </w:pPr>
      <w:r>
        <w:rPr>
          <w:rFonts w:cs="Arial"/>
          <w:bCs/>
        </w:rPr>
        <w:t>Samples will be tested upon opening of the microbiology laboratory at 08.30, and results will be usually available with 2 hours.</w:t>
      </w:r>
    </w:p>
    <w:p w:rsidR="005561A7" w:rsidRPr="00BD4433" w:rsidRDefault="005561A7" w:rsidP="005561A7">
      <w:pPr>
        <w:pStyle w:val="ListParagraph"/>
        <w:rPr>
          <w:rFonts w:cs="Arial"/>
          <w:bCs/>
        </w:rPr>
      </w:pPr>
    </w:p>
    <w:p w:rsidR="005561A7" w:rsidRPr="006D6A87" w:rsidRDefault="005561A7" w:rsidP="005561A7">
      <w:pPr>
        <w:widowControl w:val="0"/>
        <w:numPr>
          <w:ilvl w:val="0"/>
          <w:numId w:val="74"/>
        </w:numPr>
        <w:tabs>
          <w:tab w:val="left" w:pos="720"/>
        </w:tabs>
        <w:autoSpaceDE w:val="0"/>
        <w:autoSpaceDN w:val="0"/>
        <w:adjustRightInd w:val="0"/>
        <w:spacing w:line="240" w:lineRule="auto"/>
        <w:rPr>
          <w:rFonts w:cs="Arial"/>
          <w:bCs/>
        </w:rPr>
      </w:pPr>
      <w:r w:rsidRPr="00BD4433">
        <w:rPr>
          <w:rFonts w:cs="Arial"/>
          <w:b/>
          <w:bCs/>
        </w:rPr>
        <w:t xml:space="preserve">Results will be available on </w:t>
      </w:r>
      <w:r>
        <w:rPr>
          <w:rFonts w:cs="Arial"/>
          <w:b/>
          <w:bCs/>
        </w:rPr>
        <w:t>Sunr</w:t>
      </w:r>
      <w:r w:rsidRPr="00BD4433">
        <w:rPr>
          <w:rFonts w:cs="Arial"/>
          <w:b/>
          <w:bCs/>
        </w:rPr>
        <w:t>ise electronic patient records (preliminary results) or DART (authorised results)</w:t>
      </w:r>
      <w:r>
        <w:rPr>
          <w:rFonts w:cs="Arial"/>
          <w:b/>
          <w:bCs/>
        </w:rPr>
        <w:t>.</w:t>
      </w:r>
      <w:r w:rsidRPr="00BD4433">
        <w:rPr>
          <w:rFonts w:cs="Arial"/>
          <w:b/>
          <w:bCs/>
        </w:rPr>
        <w:t xml:space="preserve"> </w:t>
      </w:r>
      <w:r>
        <w:rPr>
          <w:rFonts w:cs="Arial"/>
          <w:bCs/>
        </w:rPr>
        <w:t>R</w:t>
      </w:r>
      <w:r w:rsidRPr="006D6A87">
        <w:rPr>
          <w:rFonts w:cs="Arial"/>
        </w:rPr>
        <w:t>esults will only be telephoned if clinically significant and could influence the management of the patient.</w:t>
      </w:r>
    </w:p>
    <w:p w:rsidR="005561A7" w:rsidRPr="0015170C" w:rsidRDefault="005561A7" w:rsidP="005561A7">
      <w:pPr>
        <w:rPr>
          <w:u w:val="single"/>
        </w:rPr>
      </w:pPr>
    </w:p>
    <w:p w:rsidR="00B94B16" w:rsidRDefault="00B94B16" w:rsidP="001151A2"/>
    <w:p w:rsidR="00577D22" w:rsidRPr="008B05D4" w:rsidRDefault="00577D22" w:rsidP="008B05D4">
      <w:pPr>
        <w:pStyle w:val="Heading2"/>
        <w:numPr>
          <w:ilvl w:val="1"/>
          <w:numId w:val="66"/>
        </w:numPr>
        <w:rPr>
          <w:caps/>
        </w:rPr>
      </w:pPr>
      <w:bookmarkStart w:id="71" w:name="_Toc516235231"/>
      <w:bookmarkStart w:id="72" w:name="_Toc516235334"/>
      <w:bookmarkStart w:id="73" w:name="_Toc192580028"/>
      <w:r w:rsidRPr="007C105D">
        <w:t>Microbiology On-Call Procedures</w:t>
      </w:r>
      <w:r>
        <w:t xml:space="preserve"> – </w:t>
      </w:r>
      <w:r w:rsidRPr="008B05D4">
        <w:rPr>
          <w:caps/>
        </w:rPr>
        <w:t>For Pathology Staff</w:t>
      </w:r>
      <w:bookmarkEnd w:id="71"/>
      <w:bookmarkEnd w:id="72"/>
      <w:bookmarkEnd w:id="73"/>
    </w:p>
    <w:p w:rsidR="00577D22" w:rsidRDefault="00577D22" w:rsidP="009718B9">
      <w:r w:rsidRPr="00577D22">
        <w:t xml:space="preserve">These are the procedures for </w:t>
      </w:r>
      <w:r w:rsidRPr="00577D22">
        <w:rPr>
          <w:b/>
        </w:rPr>
        <w:t>URGENT</w:t>
      </w:r>
      <w:r w:rsidRPr="00577D22">
        <w:t xml:space="preserve"> Microbiology samples that require testing between Monday to Friday 17:00 – </w:t>
      </w:r>
      <w:r w:rsidR="004F6BBD">
        <w:t xml:space="preserve">midnight </w:t>
      </w:r>
      <w:r w:rsidRPr="00577D22">
        <w:t>and public holidays.</w:t>
      </w:r>
    </w:p>
    <w:p w:rsidR="00577D22" w:rsidRDefault="00577D22" w:rsidP="005B4E2B">
      <w:pPr>
        <w:pStyle w:val="ListParagraph"/>
        <w:numPr>
          <w:ilvl w:val="0"/>
          <w:numId w:val="10"/>
        </w:numPr>
        <w:rPr>
          <w:rFonts w:cs="Arial"/>
        </w:rPr>
      </w:pPr>
      <w:r w:rsidRPr="009718B9">
        <w:rPr>
          <w:rFonts w:cs="Arial"/>
        </w:rPr>
        <w:t>The microbiology on-call sample will be taken to the pathology reception by the requesting doctor, nurse or porter.</w:t>
      </w:r>
    </w:p>
    <w:p w:rsidR="005076FE" w:rsidRPr="009718B9" w:rsidRDefault="005076FE" w:rsidP="005076FE">
      <w:pPr>
        <w:pStyle w:val="ListParagraph"/>
        <w:rPr>
          <w:rFonts w:cs="Arial"/>
        </w:rPr>
      </w:pPr>
    </w:p>
    <w:p w:rsidR="00577D22" w:rsidRPr="009718B9" w:rsidRDefault="00577D22" w:rsidP="005B4E2B">
      <w:pPr>
        <w:pStyle w:val="ListParagraph"/>
        <w:numPr>
          <w:ilvl w:val="0"/>
          <w:numId w:val="10"/>
        </w:numPr>
        <w:rPr>
          <w:rFonts w:cs="Arial"/>
        </w:rPr>
      </w:pPr>
      <w:r w:rsidRPr="009718B9">
        <w:rPr>
          <w:rFonts w:cs="Arial"/>
        </w:rPr>
        <w:t xml:space="preserve">The on-call Microbiology Biomedical Scientist will contact the Blood Science </w:t>
      </w:r>
      <w:r w:rsidR="007342FD">
        <w:rPr>
          <w:rFonts w:cs="Arial"/>
        </w:rPr>
        <w:t>Continuous Processing Pattern (</w:t>
      </w:r>
      <w:r w:rsidRPr="009718B9">
        <w:rPr>
          <w:rFonts w:cs="Arial"/>
        </w:rPr>
        <w:t>CPP</w:t>
      </w:r>
      <w:r w:rsidR="007342FD">
        <w:rPr>
          <w:rFonts w:cs="Arial"/>
        </w:rPr>
        <w:t>)</w:t>
      </w:r>
      <w:r w:rsidRPr="009718B9">
        <w:rPr>
          <w:rFonts w:cs="Arial"/>
        </w:rPr>
        <w:t xml:space="preserve"> staff member to ALERT them that the sample is coming down to reception also </w:t>
      </w:r>
      <w:r w:rsidRPr="009718B9">
        <w:rPr>
          <w:rFonts w:cs="Arial"/>
          <w:b/>
        </w:rPr>
        <w:t>providing the name of the patient and sample type.</w:t>
      </w:r>
    </w:p>
    <w:p w:rsidR="00577D22" w:rsidRPr="00E4529B" w:rsidRDefault="00D81F91" w:rsidP="005B4E2B">
      <w:pPr>
        <w:pStyle w:val="ListParagraph"/>
        <w:numPr>
          <w:ilvl w:val="0"/>
          <w:numId w:val="11"/>
        </w:numPr>
        <w:rPr>
          <w:rFonts w:cs="Arial"/>
        </w:rPr>
      </w:pPr>
      <w:r>
        <w:rPr>
          <w:rFonts w:cs="Arial"/>
        </w:rPr>
        <w:t>K&amp;C</w:t>
      </w:r>
      <w:r w:rsidR="006E320E">
        <w:rPr>
          <w:rFonts w:cs="Arial"/>
        </w:rPr>
        <w:t>H</w:t>
      </w:r>
      <w:r>
        <w:rPr>
          <w:rFonts w:cs="Arial"/>
        </w:rPr>
        <w:t xml:space="preserve"> </w:t>
      </w:r>
      <w:r w:rsidR="00577D22" w:rsidRPr="009718B9">
        <w:rPr>
          <w:rFonts w:cs="Arial"/>
        </w:rPr>
        <w:t xml:space="preserve">contact number – Biochemistry Ext </w:t>
      </w:r>
      <w:r w:rsidR="00577D22" w:rsidRPr="009718B9">
        <w:rPr>
          <w:rFonts w:cs="Arial"/>
          <w:b/>
        </w:rPr>
        <w:t>722-3174</w:t>
      </w:r>
      <w:r w:rsidR="00577D22" w:rsidRPr="009718B9">
        <w:rPr>
          <w:rFonts w:cs="Arial"/>
        </w:rPr>
        <w:t xml:space="preserve"> alternative </w:t>
      </w:r>
      <w:r w:rsidR="00577D22" w:rsidRPr="009718B9">
        <w:rPr>
          <w:rFonts w:cs="Arial"/>
          <w:b/>
        </w:rPr>
        <w:t>722-5065</w:t>
      </w:r>
      <w:r w:rsidR="00577D22" w:rsidRPr="009718B9">
        <w:rPr>
          <w:rFonts w:cs="Arial"/>
        </w:rPr>
        <w:t xml:space="preserve"> or via </w:t>
      </w:r>
      <w:proofErr w:type="gramStart"/>
      <w:r w:rsidR="00577D22" w:rsidRPr="009718B9">
        <w:rPr>
          <w:rFonts w:cs="Arial"/>
        </w:rPr>
        <w:t xml:space="preserve">switchboard  </w:t>
      </w:r>
      <w:r w:rsidR="00577D22" w:rsidRPr="009718B9">
        <w:rPr>
          <w:rFonts w:cs="Arial"/>
          <w:b/>
        </w:rPr>
        <w:t>bleep</w:t>
      </w:r>
      <w:proofErr w:type="gramEnd"/>
      <w:r w:rsidR="00577D22" w:rsidRPr="009718B9">
        <w:rPr>
          <w:rFonts w:cs="Arial"/>
          <w:b/>
        </w:rPr>
        <w:t xml:space="preserve"> 7022</w:t>
      </w:r>
      <w:r w:rsidR="00577D22" w:rsidRPr="009718B9">
        <w:rPr>
          <w:rFonts w:cs="Arial"/>
        </w:rPr>
        <w:t xml:space="preserve"> </w:t>
      </w:r>
    </w:p>
    <w:p w:rsidR="00FE3C76" w:rsidRPr="005076FE" w:rsidRDefault="00577D22" w:rsidP="005B4E2B">
      <w:pPr>
        <w:pStyle w:val="ListParagraph"/>
        <w:numPr>
          <w:ilvl w:val="0"/>
          <w:numId w:val="11"/>
        </w:numPr>
        <w:rPr>
          <w:rFonts w:cs="Arial"/>
        </w:rPr>
      </w:pPr>
      <w:r w:rsidRPr="009718B9">
        <w:rPr>
          <w:rFonts w:cs="Arial"/>
        </w:rPr>
        <w:t>QEQM</w:t>
      </w:r>
      <w:r w:rsidR="006E320E">
        <w:rPr>
          <w:rFonts w:cs="Arial"/>
        </w:rPr>
        <w:t>H</w:t>
      </w:r>
      <w:r w:rsidRPr="009718B9">
        <w:rPr>
          <w:rFonts w:cs="Arial"/>
        </w:rPr>
        <w:t xml:space="preserve"> contact number – Biochemistry Ext </w:t>
      </w:r>
      <w:r w:rsidRPr="009718B9">
        <w:rPr>
          <w:rFonts w:cs="Arial"/>
          <w:b/>
        </w:rPr>
        <w:t>725-4428</w:t>
      </w:r>
      <w:r w:rsidRPr="009718B9">
        <w:rPr>
          <w:rFonts w:cs="Arial"/>
        </w:rPr>
        <w:t xml:space="preserve"> or </w:t>
      </w:r>
      <w:r w:rsidRPr="009718B9">
        <w:rPr>
          <w:rFonts w:cs="Arial"/>
          <w:b/>
        </w:rPr>
        <w:t>bleep</w:t>
      </w:r>
      <w:r w:rsidRPr="009718B9">
        <w:rPr>
          <w:rFonts w:cs="Arial"/>
        </w:rPr>
        <w:t xml:space="preserve"> </w:t>
      </w:r>
      <w:r w:rsidRPr="009718B9">
        <w:rPr>
          <w:rFonts w:cs="Arial"/>
          <w:b/>
        </w:rPr>
        <w:t xml:space="preserve">6131. </w:t>
      </w:r>
      <w:r w:rsidRPr="009718B9">
        <w:rPr>
          <w:rFonts w:cs="Arial"/>
        </w:rPr>
        <w:t>Or before 1700 call Specimen Reception on</w:t>
      </w:r>
      <w:r w:rsidRPr="009718B9">
        <w:rPr>
          <w:rFonts w:cs="Arial"/>
          <w:b/>
        </w:rPr>
        <w:t xml:space="preserve"> </w:t>
      </w:r>
      <w:r w:rsidRPr="009718B9">
        <w:rPr>
          <w:rFonts w:cs="Arial"/>
        </w:rPr>
        <w:t>Ext</w:t>
      </w:r>
      <w:r w:rsidRPr="009718B9">
        <w:rPr>
          <w:rFonts w:cs="Arial"/>
          <w:b/>
        </w:rPr>
        <w:t xml:space="preserve"> 725-4250</w:t>
      </w:r>
    </w:p>
    <w:p w:rsidR="005076FE" w:rsidRPr="00E4529B" w:rsidRDefault="005076FE" w:rsidP="005076FE">
      <w:pPr>
        <w:pStyle w:val="ListParagraph"/>
        <w:ind w:left="1440"/>
        <w:rPr>
          <w:rFonts w:cs="Arial"/>
        </w:rPr>
      </w:pPr>
    </w:p>
    <w:p w:rsidR="00FE3C76" w:rsidRDefault="00FE3C76" w:rsidP="005B4E2B">
      <w:pPr>
        <w:pStyle w:val="ListParagraph"/>
        <w:numPr>
          <w:ilvl w:val="0"/>
          <w:numId w:val="10"/>
        </w:numPr>
        <w:rPr>
          <w:rFonts w:cs="Arial"/>
        </w:rPr>
      </w:pPr>
      <w:r w:rsidRPr="009718B9">
        <w:rPr>
          <w:rFonts w:cs="Arial"/>
        </w:rPr>
        <w:t xml:space="preserve">The Microbiology </w:t>
      </w:r>
      <w:r w:rsidR="004F6BBD">
        <w:rPr>
          <w:rFonts w:cs="Arial"/>
        </w:rPr>
        <w:t xml:space="preserve">Biomedical Scientist </w:t>
      </w:r>
      <w:r w:rsidRPr="009718B9">
        <w:rPr>
          <w:rFonts w:cs="Arial"/>
        </w:rPr>
        <w:t>will either order a taxi or contact SERV depending on the time of day.</w:t>
      </w:r>
    </w:p>
    <w:p w:rsidR="00FE3C76" w:rsidRPr="009718B9" w:rsidRDefault="00FE3C76" w:rsidP="005B4E2B">
      <w:pPr>
        <w:pStyle w:val="ListParagraph"/>
        <w:numPr>
          <w:ilvl w:val="0"/>
          <w:numId w:val="10"/>
        </w:numPr>
        <w:rPr>
          <w:rFonts w:cs="Arial"/>
        </w:rPr>
      </w:pPr>
      <w:r w:rsidRPr="009718B9">
        <w:rPr>
          <w:rFonts w:cs="Arial"/>
        </w:rPr>
        <w:t>The CPP blood science member of staff will locate the sample in pathology reception and then package sample up into the designated transport box (see below).</w:t>
      </w:r>
    </w:p>
    <w:p w:rsidR="00FE3C76" w:rsidRPr="00646A44" w:rsidRDefault="00FE3C76" w:rsidP="00646A44">
      <w:pPr>
        <w:pStyle w:val="ListParagraph"/>
        <w:widowControl w:val="0"/>
        <w:tabs>
          <w:tab w:val="left" w:pos="374"/>
        </w:tabs>
        <w:autoSpaceDE w:val="0"/>
        <w:autoSpaceDN w:val="0"/>
        <w:adjustRightInd w:val="0"/>
        <w:ind w:left="1512"/>
        <w:jc w:val="center"/>
        <w:rPr>
          <w:rFonts w:cs="Arial"/>
        </w:rPr>
      </w:pPr>
      <w:r>
        <w:rPr>
          <w:rFonts w:cs="Arial"/>
          <w:noProof/>
          <w:lang w:eastAsia="en-GB"/>
        </w:rPr>
        <w:lastRenderedPageBreak/>
        <w:drawing>
          <wp:inline distT="0" distB="0" distL="0" distR="0" wp14:anchorId="59CEDD48" wp14:editId="700BFFA6">
            <wp:extent cx="1638300" cy="1409700"/>
            <wp:effectExtent l="0" t="0" r="0" b="0"/>
            <wp:docPr id="41" name="Picture 41" descr="Descrip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o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1409700"/>
                    </a:xfrm>
                    <a:prstGeom prst="rect">
                      <a:avLst/>
                    </a:prstGeom>
                    <a:noFill/>
                    <a:ln>
                      <a:noFill/>
                    </a:ln>
                  </pic:spPr>
                </pic:pic>
              </a:graphicData>
            </a:graphic>
          </wp:inline>
        </w:drawing>
      </w:r>
    </w:p>
    <w:p w:rsidR="00FE3C76" w:rsidRPr="00284CC5" w:rsidRDefault="007342FD" w:rsidP="005B4E2B">
      <w:pPr>
        <w:pStyle w:val="ListParagraph"/>
        <w:numPr>
          <w:ilvl w:val="0"/>
          <w:numId w:val="10"/>
        </w:numPr>
        <w:rPr>
          <w:rFonts w:cs="Arial"/>
        </w:rPr>
      </w:pPr>
      <w:r>
        <w:rPr>
          <w:rFonts w:cs="Arial"/>
          <w:b/>
        </w:rPr>
        <w:t xml:space="preserve">Between </w:t>
      </w:r>
      <w:r w:rsidR="00FE3C76" w:rsidRPr="00284CC5">
        <w:rPr>
          <w:rFonts w:cs="Arial"/>
          <w:b/>
        </w:rPr>
        <w:t>06</w:t>
      </w:r>
      <w:r>
        <w:rPr>
          <w:rFonts w:cs="Arial"/>
          <w:b/>
        </w:rPr>
        <w:t>:</w:t>
      </w:r>
      <w:r w:rsidR="00FE3C76" w:rsidRPr="00284CC5">
        <w:rPr>
          <w:rFonts w:cs="Arial"/>
          <w:b/>
        </w:rPr>
        <w:t xml:space="preserve">00 </w:t>
      </w:r>
      <w:r>
        <w:rPr>
          <w:rFonts w:cs="Arial"/>
          <w:b/>
        </w:rPr>
        <w:t xml:space="preserve">and 19:00 </w:t>
      </w:r>
      <w:r w:rsidR="00FE3C76" w:rsidRPr="00284CC5">
        <w:rPr>
          <w:rFonts w:cs="Arial"/>
          <w:b/>
        </w:rPr>
        <w:t>hours</w:t>
      </w:r>
      <w:r w:rsidR="00FE3C76" w:rsidRPr="00284CC5">
        <w:rPr>
          <w:rFonts w:cs="Arial"/>
        </w:rPr>
        <w:t xml:space="preserve"> </w:t>
      </w:r>
      <w:r w:rsidR="004F6BBD">
        <w:rPr>
          <w:rFonts w:cs="Arial"/>
        </w:rPr>
        <w:t xml:space="preserve">the Microbiology Biomedical Scientist will </w:t>
      </w:r>
      <w:r w:rsidR="00FE3C76" w:rsidRPr="00284CC5">
        <w:rPr>
          <w:rFonts w:cs="Arial"/>
        </w:rPr>
        <w:t xml:space="preserve">contact switchboard to arrange a taxi for URGENT samples to be </w:t>
      </w:r>
      <w:r w:rsidR="00FE3C76" w:rsidRPr="00284CC5">
        <w:rPr>
          <w:rFonts w:cs="Arial"/>
          <w:b/>
        </w:rPr>
        <w:t>collected from pathology reception</w:t>
      </w:r>
      <w:r w:rsidR="00FE3C76" w:rsidRPr="00284CC5">
        <w:rPr>
          <w:rFonts w:cs="Arial"/>
        </w:rPr>
        <w:t xml:space="preserve"> for delivery to pathology reception at WHH. (NEW </w:t>
      </w:r>
      <w:proofErr w:type="gramStart"/>
      <w:r w:rsidR="00FE3C76" w:rsidRPr="00284CC5">
        <w:rPr>
          <w:rFonts w:cs="Arial"/>
        </w:rPr>
        <w:t>arrangement:-</w:t>
      </w:r>
      <w:proofErr w:type="gramEnd"/>
      <w:r w:rsidR="00FE3C76" w:rsidRPr="00284CC5">
        <w:rPr>
          <w:rFonts w:cs="Arial"/>
        </w:rPr>
        <w:t>taxis previously collected from switchboard or A&amp;E)</w:t>
      </w:r>
    </w:p>
    <w:p w:rsidR="00FE3C76" w:rsidRPr="00284CC5" w:rsidRDefault="00FE3C76" w:rsidP="00BC4B11">
      <w:pPr>
        <w:pStyle w:val="ListParagraph"/>
        <w:rPr>
          <w:rFonts w:cs="Arial"/>
        </w:rPr>
      </w:pPr>
    </w:p>
    <w:p w:rsidR="00FE3C76" w:rsidRPr="00284CC5" w:rsidRDefault="00FE3C76" w:rsidP="005B4E2B">
      <w:pPr>
        <w:pStyle w:val="ListParagraph"/>
        <w:numPr>
          <w:ilvl w:val="0"/>
          <w:numId w:val="10"/>
        </w:numPr>
        <w:rPr>
          <w:rFonts w:cs="Arial"/>
        </w:rPr>
      </w:pPr>
      <w:r w:rsidRPr="00284CC5">
        <w:rPr>
          <w:rFonts w:cs="Arial"/>
          <w:b/>
        </w:rPr>
        <w:t>AFTER 19</w:t>
      </w:r>
      <w:r w:rsidR="007342FD">
        <w:rPr>
          <w:rFonts w:cs="Arial"/>
          <w:b/>
        </w:rPr>
        <w:t>:</w:t>
      </w:r>
      <w:r w:rsidRPr="00284CC5">
        <w:rPr>
          <w:rFonts w:cs="Arial"/>
          <w:b/>
        </w:rPr>
        <w:t>00 hours and before 06</w:t>
      </w:r>
      <w:r w:rsidR="007342FD">
        <w:rPr>
          <w:rFonts w:cs="Arial"/>
          <w:b/>
        </w:rPr>
        <w:t>:</w:t>
      </w:r>
      <w:r w:rsidRPr="00284CC5">
        <w:rPr>
          <w:rFonts w:cs="Arial"/>
          <w:b/>
        </w:rPr>
        <w:t>00 hours</w:t>
      </w:r>
      <w:r w:rsidRPr="00284CC5">
        <w:rPr>
          <w:rFonts w:cs="Arial"/>
        </w:rPr>
        <w:t xml:space="preserve"> </w:t>
      </w:r>
      <w:r w:rsidR="004F6BBD">
        <w:rPr>
          <w:rFonts w:cs="Arial"/>
        </w:rPr>
        <w:t xml:space="preserve">the Microbiology Biomedical Scientist will </w:t>
      </w:r>
      <w:r w:rsidRPr="00284CC5">
        <w:rPr>
          <w:rFonts w:cs="Arial"/>
        </w:rPr>
        <w:t xml:space="preserve">contact SERV </w:t>
      </w:r>
      <w:r w:rsidRPr="00284CC5">
        <w:rPr>
          <w:rFonts w:cs="Arial"/>
          <w:b/>
        </w:rPr>
        <w:t>(01227 200 608)</w:t>
      </w:r>
      <w:r w:rsidRPr="00284CC5">
        <w:rPr>
          <w:rFonts w:cs="Arial"/>
        </w:rPr>
        <w:t xml:space="preserve"> for URGENT samples to be </w:t>
      </w:r>
      <w:r w:rsidRPr="00284CC5">
        <w:rPr>
          <w:rFonts w:cs="Arial"/>
          <w:b/>
        </w:rPr>
        <w:t>collected from pathology reception</w:t>
      </w:r>
      <w:r w:rsidRPr="00284CC5">
        <w:rPr>
          <w:rFonts w:cs="Arial"/>
        </w:rPr>
        <w:t xml:space="preserve"> for delivery to pathology reception at WHH.</w:t>
      </w:r>
    </w:p>
    <w:p w:rsidR="00FE3C76" w:rsidRPr="00284CC5" w:rsidRDefault="00FE3C76" w:rsidP="00BC4B11">
      <w:pPr>
        <w:pStyle w:val="ListParagraph"/>
        <w:rPr>
          <w:rFonts w:cs="Arial"/>
        </w:rPr>
      </w:pPr>
    </w:p>
    <w:p w:rsidR="003E71E2" w:rsidRDefault="00FE3C76" w:rsidP="005B4E2B">
      <w:pPr>
        <w:pStyle w:val="ListParagraph"/>
        <w:numPr>
          <w:ilvl w:val="0"/>
          <w:numId w:val="10"/>
        </w:numPr>
        <w:rPr>
          <w:rFonts w:cs="Arial"/>
        </w:rPr>
      </w:pPr>
      <w:r w:rsidRPr="00284CC5">
        <w:rPr>
          <w:rFonts w:cs="Arial"/>
        </w:rPr>
        <w:t xml:space="preserve">CPP pathology staff to contact the on-call Microbiology Biomedical Scientist </w:t>
      </w:r>
      <w:r w:rsidRPr="00284CC5">
        <w:rPr>
          <w:rFonts w:cs="Arial"/>
          <w:b/>
        </w:rPr>
        <w:t>(</w:t>
      </w:r>
      <w:r w:rsidR="00DC7597">
        <w:rPr>
          <w:rFonts w:cs="Arial"/>
          <w:b/>
        </w:rPr>
        <w:t>via</w:t>
      </w:r>
      <w:r w:rsidR="00744ADF">
        <w:rPr>
          <w:rFonts w:cs="Arial"/>
          <w:b/>
        </w:rPr>
        <w:t xml:space="preserve"> EKHUFT</w:t>
      </w:r>
      <w:r w:rsidR="00DC7597">
        <w:rPr>
          <w:rFonts w:cs="Arial"/>
          <w:b/>
        </w:rPr>
        <w:t xml:space="preserve"> </w:t>
      </w:r>
      <w:r w:rsidRPr="00284CC5">
        <w:rPr>
          <w:rFonts w:cs="Arial"/>
          <w:b/>
        </w:rPr>
        <w:t xml:space="preserve">switchboard) </w:t>
      </w:r>
      <w:r w:rsidRPr="00284CC5">
        <w:rPr>
          <w:rFonts w:cs="Arial"/>
        </w:rPr>
        <w:t xml:space="preserve">to ALERT them that the </w:t>
      </w:r>
      <w:r w:rsidRPr="00284CC5">
        <w:rPr>
          <w:rFonts w:cs="Arial"/>
          <w:b/>
        </w:rPr>
        <w:t xml:space="preserve">TAXI </w:t>
      </w:r>
      <w:r w:rsidRPr="00284CC5">
        <w:rPr>
          <w:rFonts w:cs="Arial"/>
        </w:rPr>
        <w:t xml:space="preserve">or </w:t>
      </w:r>
      <w:r w:rsidRPr="00284CC5">
        <w:rPr>
          <w:rFonts w:cs="Arial"/>
          <w:b/>
        </w:rPr>
        <w:t>SERV</w:t>
      </w:r>
      <w:r w:rsidRPr="00284CC5">
        <w:rPr>
          <w:rFonts w:cs="Arial"/>
        </w:rPr>
        <w:t xml:space="preserve"> driver has collected sample from pathology reception.</w:t>
      </w:r>
    </w:p>
    <w:p w:rsidR="00A6633E" w:rsidRDefault="00A6633E" w:rsidP="008B05D4">
      <w:pPr>
        <w:pStyle w:val="Heading2"/>
        <w:numPr>
          <w:ilvl w:val="1"/>
          <w:numId w:val="66"/>
        </w:numPr>
      </w:pPr>
      <w:bookmarkStart w:id="74" w:name="_Toc516235232"/>
      <w:bookmarkStart w:id="75" w:name="_Toc516235335"/>
      <w:bookmarkStart w:id="76" w:name="_Toc192580029"/>
      <w:r w:rsidRPr="00A6633E">
        <w:t>Contacting the Consultant Microbiologist</w:t>
      </w:r>
      <w:bookmarkEnd w:id="74"/>
      <w:bookmarkEnd w:id="75"/>
      <w:bookmarkEnd w:id="76"/>
      <w:r w:rsidRPr="00A6633E">
        <w:t xml:space="preserve"> </w:t>
      </w:r>
    </w:p>
    <w:p w:rsidR="00A6633E" w:rsidRDefault="00A6633E" w:rsidP="006D36FF">
      <w:r w:rsidRPr="00A6633E">
        <w:t xml:space="preserve">The </w:t>
      </w:r>
      <w:r>
        <w:t>Consultant Microbiologist on-call duties are detailed as follows:</w:t>
      </w:r>
    </w:p>
    <w:p w:rsidR="00A2054C" w:rsidRDefault="00A2054C" w:rsidP="00A2054C">
      <w:pPr>
        <w:ind w:firstLine="720"/>
      </w:pPr>
      <w:r>
        <w:t>17:00- 09:00 Monday to Friday</w:t>
      </w:r>
    </w:p>
    <w:p w:rsidR="00A2054C" w:rsidRDefault="00A2054C" w:rsidP="00A2054C">
      <w:pPr>
        <w:ind w:firstLine="720"/>
      </w:pPr>
      <w:r>
        <w:t>24 hours on Saturday, Sunday and Bank Holidays.</w:t>
      </w:r>
    </w:p>
    <w:p w:rsidR="00E4529B" w:rsidRPr="00E4529B" w:rsidRDefault="00E4529B" w:rsidP="00E4529B"/>
    <w:p w:rsidR="00A6633E" w:rsidRDefault="008C28A0" w:rsidP="006D36FF">
      <w:pPr>
        <w:pStyle w:val="Heading3"/>
        <w:tabs>
          <w:tab w:val="clear" w:pos="680"/>
          <w:tab w:val="left" w:pos="0"/>
          <w:tab w:val="left" w:pos="709"/>
        </w:tabs>
        <w:ind w:left="0" w:firstLine="0"/>
      </w:pPr>
      <w:r>
        <w:t xml:space="preserve">Before </w:t>
      </w:r>
      <w:r w:rsidRPr="00F435B8">
        <w:t>21</w:t>
      </w:r>
      <w:r>
        <w:t>:00</w:t>
      </w:r>
    </w:p>
    <w:p w:rsidR="008C28A0" w:rsidRDefault="008C28A0" w:rsidP="006D36FF">
      <w:r>
        <w:t>Between the hours of 17:00 – 21:00 Monday to Friday and 09:00 – 21:00 on Saturday, Sunday and Bank Holidays, the on-call Consultant Microbiologist will accept calls from junior doctors and other staff seeking advice.</w:t>
      </w:r>
    </w:p>
    <w:p w:rsidR="008C28A0" w:rsidRPr="008C28A0" w:rsidRDefault="008C28A0" w:rsidP="006D36FF">
      <w:pPr>
        <w:pStyle w:val="Heading3"/>
        <w:tabs>
          <w:tab w:val="clear" w:pos="680"/>
          <w:tab w:val="left" w:pos="0"/>
        </w:tabs>
        <w:ind w:left="0" w:firstLine="0"/>
      </w:pPr>
      <w:r>
        <w:t>Between 21:00 and 09:00</w:t>
      </w:r>
    </w:p>
    <w:p w:rsidR="00A6633E" w:rsidRPr="008C28A0" w:rsidRDefault="0036478B" w:rsidP="006D36FF">
      <w:pPr>
        <w:pStyle w:val="ListParagraph"/>
        <w:ind w:left="0"/>
        <w:rPr>
          <w:rFonts w:cs="Arial"/>
        </w:rPr>
      </w:pPr>
      <w:r w:rsidRPr="00E91BE4">
        <w:rPr>
          <w:rFonts w:cs="Arial"/>
        </w:rPr>
        <w:t xml:space="preserve">Between </w:t>
      </w:r>
      <w:r w:rsidR="008C28A0">
        <w:rPr>
          <w:rFonts w:cs="Arial"/>
        </w:rPr>
        <w:t xml:space="preserve">the hours of </w:t>
      </w:r>
      <w:r w:rsidRPr="00E91BE4">
        <w:rPr>
          <w:rFonts w:cs="Arial"/>
        </w:rPr>
        <w:t xml:space="preserve">21:00 – 09:00 </w:t>
      </w:r>
      <w:r w:rsidR="008C28A0">
        <w:rPr>
          <w:rFonts w:cs="Arial"/>
        </w:rPr>
        <w:t xml:space="preserve">from </w:t>
      </w:r>
      <w:r w:rsidRPr="00E91BE4">
        <w:rPr>
          <w:rFonts w:cs="Arial"/>
        </w:rPr>
        <w:t xml:space="preserve">Monday to Sunday </w:t>
      </w:r>
      <w:r w:rsidR="008C28A0">
        <w:rPr>
          <w:rFonts w:cs="Arial"/>
        </w:rPr>
        <w:t>including Bank Holidays, p</w:t>
      </w:r>
      <w:r w:rsidR="00A6633E" w:rsidRPr="008C28A0">
        <w:rPr>
          <w:rFonts w:cs="Arial"/>
        </w:rPr>
        <w:t>lease see the following criteria for communicating with the on</w:t>
      </w:r>
      <w:r w:rsidR="008C28A0">
        <w:rPr>
          <w:rFonts w:cs="Arial"/>
        </w:rPr>
        <w:t>-call Consultant Microbiologist:</w:t>
      </w:r>
    </w:p>
    <w:p w:rsidR="00AD3D4D" w:rsidRPr="00E91BE4" w:rsidRDefault="00AD3D4D" w:rsidP="005B4E2B">
      <w:pPr>
        <w:pStyle w:val="ListParagraph"/>
        <w:numPr>
          <w:ilvl w:val="0"/>
          <w:numId w:val="12"/>
        </w:numPr>
        <w:rPr>
          <w:rFonts w:cs="Arial"/>
        </w:rPr>
      </w:pPr>
      <w:r w:rsidRPr="00E91BE4">
        <w:rPr>
          <w:rFonts w:cs="Arial"/>
        </w:rPr>
        <w:t>During the above hours there is an advice and guidance service only available for all issues relating to Microbiology.</w:t>
      </w:r>
    </w:p>
    <w:p w:rsidR="00AD3D4D" w:rsidRPr="00E91BE4" w:rsidRDefault="00AD3D4D" w:rsidP="005B4E2B">
      <w:pPr>
        <w:pStyle w:val="ListParagraph"/>
        <w:numPr>
          <w:ilvl w:val="0"/>
          <w:numId w:val="12"/>
        </w:numPr>
        <w:rPr>
          <w:rFonts w:cs="Arial"/>
        </w:rPr>
      </w:pPr>
      <w:r w:rsidRPr="00E91BE4">
        <w:rPr>
          <w:rFonts w:cs="Arial"/>
        </w:rPr>
        <w:lastRenderedPageBreak/>
        <w:t>The Consultant Microbiologist on-call will only accept calls from on-call Consultants, registrars and staff grade doctors.</w:t>
      </w:r>
    </w:p>
    <w:p w:rsidR="00AD3D4D" w:rsidRPr="00E91BE4" w:rsidRDefault="00AD3D4D" w:rsidP="005B4E2B">
      <w:pPr>
        <w:pStyle w:val="ListParagraph"/>
        <w:numPr>
          <w:ilvl w:val="0"/>
          <w:numId w:val="12"/>
        </w:numPr>
        <w:rPr>
          <w:rFonts w:cs="Arial"/>
        </w:rPr>
      </w:pPr>
      <w:r w:rsidRPr="00E91BE4">
        <w:rPr>
          <w:rFonts w:cs="Arial"/>
        </w:rPr>
        <w:t>The Manager on-call will be able to speak to the Consultant Microbiologist if necessary for advice and guidance.</w:t>
      </w:r>
    </w:p>
    <w:p w:rsidR="00AD3D4D" w:rsidRPr="00E91BE4" w:rsidRDefault="00AD3D4D" w:rsidP="005B4E2B">
      <w:pPr>
        <w:pStyle w:val="ListParagraph"/>
        <w:numPr>
          <w:ilvl w:val="0"/>
          <w:numId w:val="12"/>
        </w:numPr>
        <w:rPr>
          <w:rFonts w:cs="Arial"/>
        </w:rPr>
      </w:pPr>
      <w:r w:rsidRPr="00E91BE4">
        <w:rPr>
          <w:rFonts w:cs="Arial"/>
        </w:rPr>
        <w:t>Switchboard are instructed to check the designation of the member of staff wishing to be connected to the Consultant Microbiologist’s mobile or home telephone number.</w:t>
      </w:r>
    </w:p>
    <w:p w:rsidR="00E91BE4" w:rsidRDefault="0036478B" w:rsidP="005B4E2B">
      <w:pPr>
        <w:pStyle w:val="ListParagraph"/>
        <w:numPr>
          <w:ilvl w:val="0"/>
          <w:numId w:val="12"/>
        </w:numPr>
        <w:rPr>
          <w:rFonts w:cs="Arial"/>
        </w:rPr>
      </w:pPr>
      <w:r w:rsidRPr="00E91BE4">
        <w:rPr>
          <w:rFonts w:cs="Arial"/>
        </w:rPr>
        <w:t>Switchboard will only connect Consultants, Registrars and staff grade doctors and/or on-call Managers during the hours specified above.</w:t>
      </w:r>
    </w:p>
    <w:p w:rsidR="008E0BB7" w:rsidRPr="00403C50" w:rsidRDefault="00403C50" w:rsidP="001151A2">
      <w:pPr>
        <w:pStyle w:val="Heading1"/>
      </w:pPr>
      <w:bookmarkStart w:id="77" w:name="_Toc516235233"/>
      <w:bookmarkStart w:id="78" w:name="_Toc516235336"/>
      <w:bookmarkStart w:id="79" w:name="_Toc192580030"/>
      <w:r w:rsidRPr="00403C50">
        <w:t>Submitting samples to the laboratory</w:t>
      </w:r>
      <w:bookmarkEnd w:id="77"/>
      <w:bookmarkEnd w:id="78"/>
      <w:bookmarkEnd w:id="79"/>
    </w:p>
    <w:p w:rsidR="00403C50" w:rsidRDefault="00126D24" w:rsidP="008B05D4">
      <w:pPr>
        <w:pStyle w:val="Heading2"/>
        <w:numPr>
          <w:ilvl w:val="1"/>
          <w:numId w:val="70"/>
        </w:numPr>
      </w:pPr>
      <w:bookmarkStart w:id="80" w:name="_Toc516235234"/>
      <w:bookmarkStart w:id="81" w:name="_Toc516235337"/>
      <w:bookmarkStart w:id="82" w:name="_Toc192580031"/>
      <w:r>
        <w:t>Specimen</w:t>
      </w:r>
      <w:r w:rsidR="00403C50" w:rsidRPr="00403C50">
        <w:t xml:space="preserve"> requisition</w:t>
      </w:r>
      <w:bookmarkEnd w:id="80"/>
      <w:bookmarkEnd w:id="81"/>
      <w:bookmarkEnd w:id="82"/>
    </w:p>
    <w:p w:rsidR="00611F41" w:rsidRDefault="00403C50" w:rsidP="00D17D48">
      <w:r>
        <w:t xml:space="preserve">Electronic requisition (DART for GPs and </w:t>
      </w:r>
      <w:r w:rsidR="00E2586C">
        <w:t xml:space="preserve">Sunrise </w:t>
      </w:r>
      <w:r>
        <w:t>for hospital users) should be used whenever possible to allow access to pati</w:t>
      </w:r>
      <w:r w:rsidR="00611F41">
        <w:t>ent results in a timely manner.</w:t>
      </w:r>
    </w:p>
    <w:p w:rsidR="00AF63EE" w:rsidRDefault="00611F41" w:rsidP="00D17D48">
      <w:r>
        <w:t>Where DART is used for specimen request please either finalise the request by selecting ‘collection at surgery’ or ‘collect at home’.  When ‘collect at home is selected, please print the form to give to the patient and ask the patient to record the date and time of col</w:t>
      </w:r>
      <w:r w:rsidR="00AF63EE">
        <w:t>lection on the form and return the specimen and form to the surgery.  The surgery should then enter the date and time of collection onto DART and finalise the request by selecting ‘collection at surgery’</w:t>
      </w:r>
      <w:r w:rsidR="003054C5">
        <w:t xml:space="preserve">. </w:t>
      </w:r>
      <w:r w:rsidR="00AF63EE">
        <w:t xml:space="preserve">  This will generate an adhesive barcoded label which must be adhered to the specimen container.</w:t>
      </w:r>
      <w:r w:rsidR="00403C50">
        <w:t xml:space="preserve"> </w:t>
      </w:r>
      <w:r w:rsidR="00AF63EE">
        <w:t xml:space="preserve"> Please do not send non-barcoded samples with the DART form to the laboratory.</w:t>
      </w:r>
    </w:p>
    <w:p w:rsidR="00403C50" w:rsidRDefault="00AF63EE" w:rsidP="00D17D48">
      <w:r>
        <w:t>Where electronic request cannot be made, handwritten forms should be completed ensuring they are legible a</w:t>
      </w:r>
      <w:r w:rsidR="008C28A0">
        <w:t>n</w:t>
      </w:r>
      <w:r>
        <w:t>d signed by the person requesting the investigation.</w:t>
      </w:r>
    </w:p>
    <w:p w:rsidR="009202B0" w:rsidRDefault="009202B0" w:rsidP="00D17D48"/>
    <w:p w:rsidR="00AF63EE" w:rsidRPr="00AA317F" w:rsidRDefault="00AF63EE" w:rsidP="00D17D48">
      <w:r w:rsidRPr="00AA317F">
        <w:t xml:space="preserve">Adequate clinical details </w:t>
      </w:r>
      <w:r w:rsidRPr="00AA317F">
        <w:rPr>
          <w:b/>
          <w:u w:val="single"/>
        </w:rPr>
        <w:t>must</w:t>
      </w:r>
      <w:r w:rsidRPr="00AA317F">
        <w:t xml:space="preserve"> be provided, including the following information when relevant:</w:t>
      </w:r>
    </w:p>
    <w:p w:rsidR="00AF63EE" w:rsidRPr="00AA317F" w:rsidRDefault="00AF63EE" w:rsidP="005B4E2B">
      <w:pPr>
        <w:pStyle w:val="ListParagraph"/>
        <w:numPr>
          <w:ilvl w:val="0"/>
          <w:numId w:val="13"/>
        </w:numPr>
        <w:rPr>
          <w:rFonts w:cs="Arial"/>
        </w:rPr>
      </w:pPr>
      <w:r w:rsidRPr="00AA317F">
        <w:rPr>
          <w:rFonts w:cs="Arial"/>
        </w:rPr>
        <w:t>Patient demographics, including NHS number</w:t>
      </w:r>
    </w:p>
    <w:p w:rsidR="00AF63EE" w:rsidRPr="00AA317F" w:rsidRDefault="00AF63EE" w:rsidP="005B4E2B">
      <w:pPr>
        <w:pStyle w:val="ListParagraph"/>
        <w:numPr>
          <w:ilvl w:val="0"/>
          <w:numId w:val="13"/>
        </w:numPr>
        <w:rPr>
          <w:rFonts w:cs="Arial"/>
        </w:rPr>
      </w:pPr>
      <w:r w:rsidRPr="00AA317F">
        <w:rPr>
          <w:rFonts w:cs="Arial"/>
        </w:rPr>
        <w:t>Reason for request</w:t>
      </w:r>
    </w:p>
    <w:p w:rsidR="00AF63EE" w:rsidRPr="00AA317F" w:rsidRDefault="00AF63EE" w:rsidP="005B4E2B">
      <w:pPr>
        <w:pStyle w:val="ListParagraph"/>
        <w:numPr>
          <w:ilvl w:val="0"/>
          <w:numId w:val="13"/>
        </w:numPr>
        <w:rPr>
          <w:rFonts w:cs="Arial"/>
        </w:rPr>
      </w:pPr>
      <w:r w:rsidRPr="00AA317F">
        <w:rPr>
          <w:rFonts w:cs="Arial"/>
        </w:rPr>
        <w:t>Date of onset of illness</w:t>
      </w:r>
    </w:p>
    <w:p w:rsidR="00AF63EE" w:rsidRPr="00AA317F" w:rsidRDefault="00AF63EE" w:rsidP="005B4E2B">
      <w:pPr>
        <w:pStyle w:val="ListParagraph"/>
        <w:numPr>
          <w:ilvl w:val="0"/>
          <w:numId w:val="13"/>
        </w:numPr>
        <w:rPr>
          <w:rFonts w:cs="Arial"/>
        </w:rPr>
      </w:pPr>
      <w:r w:rsidRPr="00AA317F">
        <w:rPr>
          <w:rFonts w:cs="Arial"/>
        </w:rPr>
        <w:t>Date and time the specimen was collected</w:t>
      </w:r>
    </w:p>
    <w:p w:rsidR="00AF63EE" w:rsidRPr="00AA317F" w:rsidRDefault="00AF63EE" w:rsidP="005B4E2B">
      <w:pPr>
        <w:pStyle w:val="ListParagraph"/>
        <w:numPr>
          <w:ilvl w:val="0"/>
          <w:numId w:val="13"/>
        </w:numPr>
        <w:rPr>
          <w:rFonts w:cs="Arial"/>
        </w:rPr>
      </w:pPr>
      <w:r w:rsidRPr="00AA317F">
        <w:rPr>
          <w:rFonts w:cs="Arial"/>
        </w:rPr>
        <w:t>System(s) involved</w:t>
      </w:r>
    </w:p>
    <w:p w:rsidR="00AF63EE" w:rsidRPr="00AA317F" w:rsidRDefault="00AF63EE" w:rsidP="005B4E2B">
      <w:pPr>
        <w:pStyle w:val="ListParagraph"/>
        <w:numPr>
          <w:ilvl w:val="0"/>
          <w:numId w:val="13"/>
        </w:numPr>
        <w:rPr>
          <w:rFonts w:cs="Arial"/>
        </w:rPr>
      </w:pPr>
      <w:r w:rsidRPr="00AA317F">
        <w:rPr>
          <w:rFonts w:cs="Arial"/>
        </w:rPr>
        <w:t>Site of infection (especially for wounds)</w:t>
      </w:r>
    </w:p>
    <w:p w:rsidR="00AF63EE" w:rsidRPr="00AA317F" w:rsidRDefault="00AF63EE" w:rsidP="005B4E2B">
      <w:pPr>
        <w:pStyle w:val="ListParagraph"/>
        <w:numPr>
          <w:ilvl w:val="0"/>
          <w:numId w:val="13"/>
        </w:numPr>
        <w:rPr>
          <w:rFonts w:cs="Arial"/>
        </w:rPr>
      </w:pPr>
      <w:r w:rsidRPr="00AA317F">
        <w:rPr>
          <w:rFonts w:cs="Arial"/>
        </w:rPr>
        <w:t>Date of surgery</w:t>
      </w:r>
      <w:r w:rsidR="008C28A0" w:rsidRPr="00AA317F">
        <w:rPr>
          <w:rFonts w:cs="Arial"/>
        </w:rPr>
        <w:t xml:space="preserve"> if applicable</w:t>
      </w:r>
    </w:p>
    <w:p w:rsidR="00AF63EE" w:rsidRPr="00AA317F" w:rsidRDefault="00AF63EE" w:rsidP="005B4E2B">
      <w:pPr>
        <w:pStyle w:val="ListParagraph"/>
        <w:numPr>
          <w:ilvl w:val="0"/>
          <w:numId w:val="13"/>
        </w:numPr>
        <w:rPr>
          <w:rFonts w:cs="Arial"/>
        </w:rPr>
      </w:pPr>
      <w:r w:rsidRPr="00AA317F">
        <w:rPr>
          <w:rFonts w:cs="Arial"/>
        </w:rPr>
        <w:t xml:space="preserve">Previous and </w:t>
      </w:r>
      <w:r w:rsidR="00126D24" w:rsidRPr="00AA317F">
        <w:rPr>
          <w:rFonts w:cs="Arial"/>
        </w:rPr>
        <w:t xml:space="preserve">planned </w:t>
      </w:r>
      <w:r w:rsidR="00C30CA9" w:rsidRPr="00AA317F">
        <w:rPr>
          <w:rFonts w:cs="Arial"/>
        </w:rPr>
        <w:t xml:space="preserve">antimicrobial </w:t>
      </w:r>
      <w:r w:rsidR="00126D24" w:rsidRPr="00AA317F">
        <w:rPr>
          <w:rFonts w:cs="Arial"/>
        </w:rPr>
        <w:t>therapy</w:t>
      </w:r>
    </w:p>
    <w:p w:rsidR="00126D24" w:rsidRPr="00AA317F" w:rsidRDefault="00126D24" w:rsidP="005B4E2B">
      <w:pPr>
        <w:pStyle w:val="ListParagraph"/>
        <w:numPr>
          <w:ilvl w:val="0"/>
          <w:numId w:val="13"/>
        </w:numPr>
        <w:rPr>
          <w:rFonts w:cs="Arial"/>
        </w:rPr>
      </w:pPr>
      <w:r w:rsidRPr="00AA317F">
        <w:rPr>
          <w:rFonts w:cs="Arial"/>
        </w:rPr>
        <w:t>History of travel and vaccinations (details of countries visited are essential)</w:t>
      </w:r>
    </w:p>
    <w:p w:rsidR="00126D24" w:rsidRPr="00AA317F" w:rsidRDefault="00126D24" w:rsidP="005B4E2B">
      <w:pPr>
        <w:pStyle w:val="ListParagraph"/>
        <w:numPr>
          <w:ilvl w:val="0"/>
          <w:numId w:val="13"/>
        </w:numPr>
        <w:rPr>
          <w:rFonts w:cs="Arial"/>
        </w:rPr>
      </w:pPr>
      <w:r w:rsidRPr="00AA317F">
        <w:rPr>
          <w:rFonts w:cs="Arial"/>
        </w:rPr>
        <w:lastRenderedPageBreak/>
        <w:t>If possible, a diagnosis or provisional diagnosis should be given.  Any defects in host defences e.g. immunosuppression should be mentioned.</w:t>
      </w:r>
    </w:p>
    <w:p w:rsidR="00C30CA9" w:rsidRPr="00AA317F" w:rsidRDefault="00C30CA9" w:rsidP="005B4E2B">
      <w:pPr>
        <w:pStyle w:val="ListParagraph"/>
        <w:numPr>
          <w:ilvl w:val="0"/>
          <w:numId w:val="13"/>
        </w:numPr>
        <w:rPr>
          <w:rFonts w:cs="Arial"/>
        </w:rPr>
      </w:pPr>
      <w:r w:rsidRPr="00AA317F">
        <w:rPr>
          <w:rFonts w:cs="Arial"/>
        </w:rPr>
        <w:t>History of alcohol / substance abuse</w:t>
      </w:r>
    </w:p>
    <w:p w:rsidR="00C30CA9" w:rsidRPr="00AA317F" w:rsidRDefault="00C30CA9" w:rsidP="005B4E2B">
      <w:pPr>
        <w:pStyle w:val="ListParagraph"/>
        <w:numPr>
          <w:ilvl w:val="0"/>
          <w:numId w:val="13"/>
        </w:numPr>
        <w:rPr>
          <w:rFonts w:cs="Arial"/>
        </w:rPr>
      </w:pPr>
      <w:r w:rsidRPr="00AA317F">
        <w:rPr>
          <w:rFonts w:cs="Arial"/>
        </w:rPr>
        <w:t>Underlying medical conditions</w:t>
      </w:r>
    </w:p>
    <w:p w:rsidR="00C30CA9" w:rsidRPr="00C30CA9" w:rsidRDefault="00C30CA9" w:rsidP="00C30CA9">
      <w:pPr>
        <w:rPr>
          <w:rFonts w:cs="Arial"/>
        </w:rPr>
      </w:pPr>
      <w:r w:rsidRPr="00AA317F">
        <w:rPr>
          <w:rFonts w:cs="Arial"/>
        </w:rPr>
        <w:t>Also refer to section 10 Labelling Specimens and Request Forms</w:t>
      </w:r>
    </w:p>
    <w:p w:rsidR="00126D24" w:rsidRPr="008B6A6F" w:rsidRDefault="002C423B" w:rsidP="008B05D4">
      <w:pPr>
        <w:pStyle w:val="Heading2"/>
        <w:numPr>
          <w:ilvl w:val="1"/>
          <w:numId w:val="66"/>
        </w:numPr>
      </w:pPr>
      <w:bookmarkStart w:id="83" w:name="_Toc516235235"/>
      <w:bookmarkStart w:id="84" w:name="_Toc516235338"/>
      <w:bookmarkStart w:id="85" w:name="_Toc192580032"/>
      <w:r>
        <w:t>Preparation to collecting specimens</w:t>
      </w:r>
      <w:bookmarkEnd w:id="83"/>
      <w:bookmarkEnd w:id="84"/>
      <w:bookmarkEnd w:id="85"/>
    </w:p>
    <w:p w:rsidR="00027622" w:rsidRDefault="00027622" w:rsidP="00027622">
      <w:r>
        <w:rPr>
          <w:b/>
        </w:rPr>
        <w:t>NB:</w:t>
      </w:r>
      <w:r>
        <w:t xml:space="preserve"> Hands must be decontaminated with alcohol hand rub and the appropriate protective equipment (i.e. disposable plastic apron and gloves) worn prior to the SPECIMEN being collected.</w:t>
      </w:r>
    </w:p>
    <w:p w:rsidR="00027622" w:rsidRDefault="00027622" w:rsidP="00027622"/>
    <w:p w:rsidR="00027622" w:rsidRDefault="00027622" w:rsidP="00027622">
      <w:r w:rsidRPr="00126D24">
        <w:t xml:space="preserve">See also EKHUFT Infection Control </w:t>
      </w:r>
      <w:r w:rsidR="00950EE7">
        <w:t xml:space="preserve">Policy Document, </w:t>
      </w:r>
      <w:r>
        <w:t>which provides additional guidance/information on the collection of specimens.</w:t>
      </w:r>
    </w:p>
    <w:p w:rsidR="00027622" w:rsidRDefault="00027622" w:rsidP="00027622">
      <w:r>
        <w:t>All samples must be clearly labelled and dated (see section 10).</w:t>
      </w:r>
    </w:p>
    <w:p w:rsidR="00027622" w:rsidRDefault="00027622" w:rsidP="00027622">
      <w:pPr>
        <w:spacing w:before="240"/>
        <w:rPr>
          <w:szCs w:val="22"/>
          <w:lang w:eastAsia="en-GB"/>
        </w:rPr>
      </w:pPr>
      <w:r w:rsidRPr="007E7BA5">
        <w:rPr>
          <w:szCs w:val="22"/>
          <w:lang w:eastAsia="en-GB"/>
        </w:rPr>
        <w:t>Specimens must be collected in the</w:t>
      </w:r>
      <w:r>
        <w:t xml:space="preserve"> appropriate screw capped CE leak proof container</w:t>
      </w:r>
      <w:r w:rsidRPr="007E7BA5">
        <w:rPr>
          <w:szCs w:val="22"/>
          <w:lang w:eastAsia="en-GB"/>
        </w:rPr>
        <w:t xml:space="preserve">.  The containers </w:t>
      </w:r>
      <w:r>
        <w:rPr>
          <w:szCs w:val="22"/>
          <w:lang w:eastAsia="en-GB"/>
        </w:rPr>
        <w:t xml:space="preserve">(see sections 17 and 18) </w:t>
      </w:r>
      <w:r w:rsidRPr="007E7BA5">
        <w:rPr>
          <w:szCs w:val="22"/>
          <w:lang w:eastAsia="en-GB"/>
        </w:rPr>
        <w:t>must be shatter proof, not overfilled, the lid secured tightly, and the specimen placed in a specimen bag.</w:t>
      </w:r>
    </w:p>
    <w:p w:rsidR="00027622" w:rsidRDefault="00027622" w:rsidP="00027622">
      <w:pPr>
        <w:spacing w:before="240"/>
        <w:rPr>
          <w:szCs w:val="22"/>
          <w:lang w:eastAsia="en-GB"/>
        </w:rPr>
      </w:pPr>
      <w:r>
        <w:rPr>
          <w:szCs w:val="22"/>
          <w:lang w:eastAsia="en-GB"/>
        </w:rPr>
        <w:t xml:space="preserve">The expiry date of the sample container must be checked before using </w:t>
      </w:r>
      <w:r w:rsidR="004F62DC">
        <w:rPr>
          <w:szCs w:val="22"/>
          <w:lang w:eastAsia="en-GB"/>
        </w:rPr>
        <w:t xml:space="preserve">for </w:t>
      </w:r>
      <w:r>
        <w:rPr>
          <w:szCs w:val="22"/>
          <w:lang w:eastAsia="en-GB"/>
        </w:rPr>
        <w:t>collecting the samples – please discard any sample containers that are past their expiry date.</w:t>
      </w:r>
    </w:p>
    <w:p w:rsidR="004F62DC" w:rsidRDefault="004F62DC" w:rsidP="00027622">
      <w:pPr>
        <w:spacing w:before="240"/>
        <w:rPr>
          <w:szCs w:val="22"/>
          <w:lang w:eastAsia="en-GB"/>
        </w:rPr>
      </w:pPr>
      <w:r w:rsidRPr="00887F22">
        <w:rPr>
          <w:szCs w:val="22"/>
          <w:lang w:eastAsia="en-GB"/>
        </w:rPr>
        <w:t xml:space="preserve">Swabs must be placed </w:t>
      </w:r>
      <w:r>
        <w:rPr>
          <w:szCs w:val="22"/>
          <w:lang w:eastAsia="en-GB"/>
        </w:rPr>
        <w:t xml:space="preserve">fully </w:t>
      </w:r>
      <w:r w:rsidRPr="00887F22">
        <w:rPr>
          <w:szCs w:val="22"/>
          <w:lang w:eastAsia="en-GB"/>
        </w:rPr>
        <w:t>in</w:t>
      </w:r>
      <w:r>
        <w:rPr>
          <w:szCs w:val="22"/>
          <w:lang w:eastAsia="en-GB"/>
        </w:rPr>
        <w:t>to</w:t>
      </w:r>
      <w:r w:rsidRPr="00887F22">
        <w:rPr>
          <w:szCs w:val="22"/>
          <w:lang w:eastAsia="en-GB"/>
        </w:rPr>
        <w:t xml:space="preserve"> the </w:t>
      </w:r>
      <w:r>
        <w:rPr>
          <w:szCs w:val="22"/>
          <w:lang w:eastAsia="en-GB"/>
        </w:rPr>
        <w:t xml:space="preserve">specimen container and then the swab handle gently pulled / pushed against the sample container opening until the </w:t>
      </w:r>
      <w:r w:rsidRPr="00887F22">
        <w:rPr>
          <w:szCs w:val="22"/>
          <w:lang w:eastAsia="en-GB"/>
        </w:rPr>
        <w:t>swab br</w:t>
      </w:r>
      <w:r>
        <w:rPr>
          <w:szCs w:val="22"/>
          <w:lang w:eastAsia="en-GB"/>
        </w:rPr>
        <w:t xml:space="preserve">eaks </w:t>
      </w:r>
      <w:r w:rsidRPr="00887F22">
        <w:rPr>
          <w:szCs w:val="22"/>
          <w:lang w:eastAsia="en-GB"/>
        </w:rPr>
        <w:t xml:space="preserve">at the swab breakpoint </w:t>
      </w:r>
      <w:r>
        <w:rPr>
          <w:szCs w:val="22"/>
          <w:lang w:eastAsia="en-GB"/>
        </w:rPr>
        <w:t>(this ensures that the swab is</w:t>
      </w:r>
      <w:r w:rsidRPr="00887F22">
        <w:rPr>
          <w:szCs w:val="22"/>
          <w:lang w:eastAsia="en-GB"/>
        </w:rPr>
        <w:t xml:space="preserve"> the correct height to fit in the sample container</w:t>
      </w:r>
      <w:r>
        <w:rPr>
          <w:szCs w:val="22"/>
          <w:lang w:eastAsia="en-GB"/>
        </w:rPr>
        <w:t xml:space="preserve">) </w:t>
      </w:r>
      <w:r w:rsidRPr="00887F22">
        <w:rPr>
          <w:szCs w:val="22"/>
          <w:lang w:eastAsia="en-GB"/>
        </w:rPr>
        <w:t xml:space="preserve">– </w:t>
      </w:r>
      <w:r w:rsidRPr="00887F22">
        <w:rPr>
          <w:b/>
          <w:szCs w:val="22"/>
          <w:lang w:eastAsia="en-GB"/>
        </w:rPr>
        <w:t>DO NOT</w:t>
      </w:r>
      <w:r w:rsidRPr="00887F22">
        <w:rPr>
          <w:szCs w:val="22"/>
          <w:lang w:eastAsia="en-GB"/>
        </w:rPr>
        <w:t xml:space="preserve"> force the swab into the specimen container as this causes the container to leak.</w:t>
      </w:r>
      <w:r>
        <w:rPr>
          <w:szCs w:val="22"/>
          <w:lang w:eastAsia="en-GB"/>
        </w:rPr>
        <w:t xml:space="preserve"> </w:t>
      </w:r>
    </w:p>
    <w:p w:rsidR="004F62DC" w:rsidRDefault="004F62DC" w:rsidP="00027622">
      <w:pPr>
        <w:spacing w:before="240"/>
        <w:rPr>
          <w:szCs w:val="22"/>
          <w:lang w:eastAsia="en-GB"/>
        </w:rPr>
      </w:pPr>
      <w:r w:rsidRPr="00887F22">
        <w:rPr>
          <w:noProof/>
          <w:szCs w:val="22"/>
          <w:lang w:eastAsia="en-GB"/>
        </w:rPr>
        <w:drawing>
          <wp:inline distT="0" distB="0" distL="0" distR="0" wp14:anchorId="3F3997E5" wp14:editId="1F84FDCA">
            <wp:extent cx="1505160" cy="1238423"/>
            <wp:effectExtent l="0" t="0" r="0" b="0"/>
            <wp:docPr id="11" name="Picture 11" descr="Image showing how to break swab into container. First image shows swab placed fully into container. Second image shows swab broken away. Third image shows lid placed on top of container with swab inside." title="Swab Break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05160" cy="1238423"/>
                    </a:xfrm>
                    <a:prstGeom prst="rect">
                      <a:avLst/>
                    </a:prstGeom>
                  </pic:spPr>
                </pic:pic>
              </a:graphicData>
            </a:graphic>
          </wp:inline>
        </w:drawing>
      </w:r>
    </w:p>
    <w:p w:rsidR="00027622" w:rsidRDefault="00027622" w:rsidP="00027622">
      <w:pPr>
        <w:spacing w:before="240"/>
        <w:rPr>
          <w:szCs w:val="22"/>
          <w:lang w:eastAsia="en-GB"/>
        </w:rPr>
      </w:pPr>
      <w:r>
        <w:rPr>
          <w:szCs w:val="22"/>
          <w:lang w:eastAsia="en-GB"/>
        </w:rPr>
        <w:t>All specimens must be singularly – DO NOT place multiple samples in one bag.</w:t>
      </w:r>
    </w:p>
    <w:p w:rsidR="00027622" w:rsidRDefault="00027622" w:rsidP="00027622">
      <w:pPr>
        <w:rPr>
          <w:szCs w:val="22"/>
          <w:lang w:eastAsia="en-GB"/>
        </w:rPr>
      </w:pPr>
    </w:p>
    <w:p w:rsidR="00027622" w:rsidRDefault="00027622" w:rsidP="00027622">
      <w:pPr>
        <w:rPr>
          <w:szCs w:val="22"/>
          <w:lang w:eastAsia="en-GB"/>
        </w:rPr>
      </w:pPr>
      <w:r>
        <w:rPr>
          <w:szCs w:val="22"/>
          <w:lang w:eastAsia="en-GB"/>
        </w:rPr>
        <w:t>For the safety of the laboratory staff, badly leaking samples will be discarded.  It is assumed by the laboratory staff that a patient being investigated for HIV infection has been counselled by the doctor whose name appears on the request.</w:t>
      </w:r>
    </w:p>
    <w:p w:rsidR="00027622" w:rsidRDefault="00027622" w:rsidP="00D17D48">
      <w:pPr>
        <w:rPr>
          <w:szCs w:val="22"/>
          <w:lang w:eastAsia="en-GB"/>
        </w:rPr>
      </w:pPr>
    </w:p>
    <w:p w:rsidR="002D41CA" w:rsidRPr="002D41CA" w:rsidRDefault="002D41CA" w:rsidP="002A1557">
      <w:pPr>
        <w:rPr>
          <w:lang w:eastAsia="en-GB"/>
        </w:rPr>
      </w:pPr>
    </w:p>
    <w:p w:rsidR="00BC15EE" w:rsidRDefault="00C441A2" w:rsidP="00FE4497">
      <w:pPr>
        <w:pStyle w:val="Heading1"/>
        <w:rPr>
          <w:lang w:eastAsia="en-GB"/>
        </w:rPr>
      </w:pPr>
      <w:bookmarkStart w:id="86" w:name="_Toc516235236"/>
      <w:bookmarkStart w:id="87" w:name="_Toc516235339"/>
      <w:bookmarkStart w:id="88" w:name="_Toc192580033"/>
      <w:r>
        <w:rPr>
          <w:lang w:eastAsia="en-GB"/>
        </w:rPr>
        <w:t>optimising the validity of results</w:t>
      </w:r>
      <w:bookmarkEnd w:id="86"/>
      <w:bookmarkEnd w:id="87"/>
      <w:bookmarkEnd w:id="88"/>
    </w:p>
    <w:p w:rsidR="00646A44" w:rsidRDefault="00D03D40" w:rsidP="00D03D40">
      <w:pPr>
        <w:rPr>
          <w:lang w:eastAsia="en-GB"/>
        </w:rPr>
      </w:pPr>
      <w:r>
        <w:rPr>
          <w:lang w:eastAsia="en-GB"/>
        </w:rPr>
        <w:t xml:space="preserve">There are many factors that may affect the results obtained from laboratory investigations.  Good laboratory practice and the laboratory quality management system minimises those factors that could occur within the laboratory.  </w:t>
      </w:r>
      <w:proofErr w:type="gramStart"/>
      <w:r>
        <w:rPr>
          <w:lang w:eastAsia="en-GB"/>
        </w:rPr>
        <w:t>However</w:t>
      </w:r>
      <w:proofErr w:type="gramEnd"/>
      <w:r>
        <w:rPr>
          <w:lang w:eastAsia="en-GB"/>
        </w:rPr>
        <w:t xml:space="preserve"> the following factors that may contribute to erroneous laboratory results are out of the laboratory’s control:</w:t>
      </w:r>
    </w:p>
    <w:p w:rsidR="007E0E61" w:rsidRDefault="007E0E61" w:rsidP="00D03D40">
      <w:pPr>
        <w:rPr>
          <w:lang w:eastAsia="en-GB"/>
        </w:rPr>
      </w:pPr>
    </w:p>
    <w:tbl>
      <w:tblPr>
        <w:tblStyle w:val="TableGrid"/>
        <w:tblW w:w="0" w:type="auto"/>
        <w:tblLook w:val="04A0" w:firstRow="1" w:lastRow="0" w:firstColumn="1" w:lastColumn="0" w:noHBand="0" w:noVBand="1"/>
        <w:tblDescription w:val="Factors that may affect results: Reducing the risk:&#10;Delays in transporting samples to the Microbiology Service @ WHH.  Samples should be submitted for investigation as soon as possible following collection to prevent deterioration of cells and changes in the relative quantities of micro-organisms present.&#10;The date of sample collections must be included with all requests. • Ensure samples are transferred to pathology as soon as possible after collection to prevent deterioration of cells and changes in the relative quantities of micro-organisms.&#10;• Notify microbiology of any urgent samples prior to sending them.&#10;• Use the POD system to transport blood cultures to Pathology&#10;&#10;Insufficient volume of sample sent to the laboratory • Fill blood culture bottles appropriately – see Appendix 11.&#10;• Where possible adhere to fill lines on sample containers (please do not overfill)&#10;Contaminated samples • Adhere to sampling guidelines in EKHUFT Infection Control Policy Document and associated Operating Standards available on EKHUFT Policy Centre.&#10;• Maintain aseptic sampling technique &#10;• Use the appropriate screw capped CE leak proof container for collecting samples - see section 17 and 18.&#10;• Ensure sample containers are correctly sealed to prevent contamination&#10;• All sample transport containers must be securely closed to prevent sample leakage or contamination en route to the laboratory.&#10;Inappropriate transport medium and/or sample container • Use an appropriate plain screw capped CE leak proof specimen container to collect samples – please see section 17 and 18.&#10;Inappropriate sample request • Ensure that the information on the request is correct, include the patient’s clinical history – please see section 10.&#10;Inappropriate storage conditions.  Exposure to significantly raised or reduced room temperatures may affect the results obtained during laboratory investigations. • If the appropriate sample transport media and containers are used, please refer to section 19 for further details.&#10;Sample quality.  The result of the laboratory investigation is dependent on the quality of the sample submitted to the laboratory. • Ensure there is sufficient material or cells in the sample or on swabs.&#10;• Ensure the sample type is appropriate i.e. MSU or EMU&#10;• Ensure the sample site is clean&#10;• Maintain good aseptic techniques during sample collection.&#10;Presence of inhibitory substance in the samples.  The presence of antimicrobials or other inhibitory substances in the sample may affect the results of laboratory investigations and the subsequent recovery of micro-organisms.   • Any antimicrobial therapy the patient is on should be recorded in the clinical details section of the request.&#10;"/>
      </w:tblPr>
      <w:tblGrid>
        <w:gridCol w:w="4219"/>
        <w:gridCol w:w="5068"/>
      </w:tblGrid>
      <w:tr w:rsidR="00C441A2" w:rsidTr="00316A2A">
        <w:trPr>
          <w:cantSplit/>
          <w:trHeight w:val="532"/>
          <w:tblHeader/>
        </w:trPr>
        <w:tc>
          <w:tcPr>
            <w:tcW w:w="4219" w:type="dxa"/>
            <w:shd w:val="pct15" w:color="auto" w:fill="auto"/>
            <w:vAlign w:val="center"/>
          </w:tcPr>
          <w:p w:rsidR="00C441A2" w:rsidRDefault="00C441A2" w:rsidP="00E86139">
            <w:pPr>
              <w:rPr>
                <w:lang w:eastAsia="en-GB"/>
              </w:rPr>
            </w:pPr>
            <w:r>
              <w:rPr>
                <w:lang w:eastAsia="en-GB"/>
              </w:rPr>
              <w:t>Factors that may affect results:</w:t>
            </w:r>
          </w:p>
        </w:tc>
        <w:tc>
          <w:tcPr>
            <w:tcW w:w="5068" w:type="dxa"/>
            <w:shd w:val="pct15" w:color="auto" w:fill="auto"/>
            <w:vAlign w:val="center"/>
          </w:tcPr>
          <w:p w:rsidR="00C441A2" w:rsidRDefault="00C441A2" w:rsidP="00E86139">
            <w:pPr>
              <w:rPr>
                <w:lang w:eastAsia="en-GB"/>
              </w:rPr>
            </w:pPr>
            <w:r>
              <w:rPr>
                <w:lang w:eastAsia="en-GB"/>
              </w:rPr>
              <w:t>Reducing the risk:</w:t>
            </w:r>
          </w:p>
        </w:tc>
      </w:tr>
      <w:tr w:rsidR="00C441A2" w:rsidTr="00316A2A">
        <w:trPr>
          <w:cantSplit/>
        </w:trPr>
        <w:tc>
          <w:tcPr>
            <w:tcW w:w="4219" w:type="dxa"/>
            <w:vAlign w:val="center"/>
          </w:tcPr>
          <w:p w:rsidR="00C441A2" w:rsidRDefault="00C441A2" w:rsidP="00E86139">
            <w:pPr>
              <w:rPr>
                <w:lang w:eastAsia="en-GB"/>
              </w:rPr>
            </w:pPr>
            <w:r>
              <w:rPr>
                <w:lang w:eastAsia="en-GB"/>
              </w:rPr>
              <w:t xml:space="preserve">Delays </w:t>
            </w:r>
            <w:r w:rsidR="00D81F91">
              <w:rPr>
                <w:lang w:eastAsia="en-GB"/>
              </w:rPr>
              <w:t>in transporting samples to the M</w:t>
            </w:r>
            <w:r>
              <w:rPr>
                <w:lang w:eastAsia="en-GB"/>
              </w:rPr>
              <w:t xml:space="preserve">icrobiology </w:t>
            </w:r>
            <w:r w:rsidR="00D81F91">
              <w:rPr>
                <w:lang w:eastAsia="en-GB"/>
              </w:rPr>
              <w:t>Service</w:t>
            </w:r>
            <w:r>
              <w:rPr>
                <w:lang w:eastAsia="en-GB"/>
              </w:rPr>
              <w:t xml:space="preserve"> @ WHH</w:t>
            </w:r>
            <w:r w:rsidR="005C0AF2">
              <w:rPr>
                <w:lang w:eastAsia="en-GB"/>
              </w:rPr>
              <w:t>.  Samples should be submitted for investigation as soon as possible following collection to prevent deterioration of cells and changes in the relative quantities of micro-organisms present.</w:t>
            </w:r>
          </w:p>
          <w:p w:rsidR="005C0AF2" w:rsidRDefault="005C0AF2" w:rsidP="00E86139">
            <w:pPr>
              <w:rPr>
                <w:lang w:eastAsia="en-GB"/>
              </w:rPr>
            </w:pPr>
            <w:r>
              <w:rPr>
                <w:lang w:eastAsia="en-GB"/>
              </w:rPr>
              <w:t>The date of sample collections must be included with all requests.</w:t>
            </w:r>
          </w:p>
        </w:tc>
        <w:tc>
          <w:tcPr>
            <w:tcW w:w="5068" w:type="dxa"/>
            <w:vAlign w:val="center"/>
          </w:tcPr>
          <w:p w:rsidR="00C441A2" w:rsidRDefault="00C441A2" w:rsidP="00FE1DAC">
            <w:pPr>
              <w:pStyle w:val="ListParagraph"/>
              <w:numPr>
                <w:ilvl w:val="0"/>
                <w:numId w:val="1"/>
              </w:numPr>
              <w:ind w:left="318" w:hanging="318"/>
              <w:rPr>
                <w:rFonts w:cs="Arial"/>
                <w:lang w:eastAsia="en-GB"/>
              </w:rPr>
            </w:pPr>
            <w:r w:rsidRPr="00C441A2">
              <w:rPr>
                <w:rFonts w:cs="Arial"/>
                <w:lang w:eastAsia="en-GB"/>
              </w:rPr>
              <w:t xml:space="preserve">Ensure </w:t>
            </w:r>
            <w:r>
              <w:rPr>
                <w:rFonts w:cs="Arial"/>
                <w:lang w:eastAsia="en-GB"/>
              </w:rPr>
              <w:t>samples are transferred to pathology as soon as possible after collection</w:t>
            </w:r>
            <w:r w:rsidR="00A43857">
              <w:rPr>
                <w:rFonts w:cs="Arial"/>
                <w:lang w:eastAsia="en-GB"/>
              </w:rPr>
              <w:t xml:space="preserve"> to prevent deterioration of cells and changes in the relative quantities of micro-organisms.</w:t>
            </w:r>
          </w:p>
          <w:p w:rsidR="00C441A2" w:rsidRDefault="00C441A2" w:rsidP="00FE1DAC">
            <w:pPr>
              <w:pStyle w:val="ListParagraph"/>
              <w:numPr>
                <w:ilvl w:val="0"/>
                <w:numId w:val="1"/>
              </w:numPr>
              <w:ind w:left="318" w:hanging="318"/>
              <w:rPr>
                <w:rFonts w:cs="Arial"/>
                <w:lang w:eastAsia="en-GB"/>
              </w:rPr>
            </w:pPr>
            <w:r>
              <w:rPr>
                <w:rFonts w:cs="Arial"/>
                <w:lang w:eastAsia="en-GB"/>
              </w:rPr>
              <w:t>Notify microbiology of any urgent samples prior to sending them.</w:t>
            </w:r>
          </w:p>
          <w:p w:rsidR="00C441A2" w:rsidRDefault="00C441A2" w:rsidP="00FE1DAC">
            <w:pPr>
              <w:pStyle w:val="ListParagraph"/>
              <w:numPr>
                <w:ilvl w:val="0"/>
                <w:numId w:val="1"/>
              </w:numPr>
              <w:ind w:left="318" w:hanging="318"/>
              <w:rPr>
                <w:rFonts w:cs="Arial"/>
                <w:lang w:eastAsia="en-GB"/>
              </w:rPr>
            </w:pPr>
            <w:r>
              <w:rPr>
                <w:rFonts w:cs="Arial"/>
                <w:lang w:eastAsia="en-GB"/>
              </w:rPr>
              <w:t>Use the POD system to transport blood cultures to Pathology</w:t>
            </w:r>
          </w:p>
          <w:p w:rsidR="008C28A0" w:rsidRPr="00C441A2" w:rsidRDefault="008C28A0" w:rsidP="008C28A0">
            <w:pPr>
              <w:pStyle w:val="ListParagraph"/>
              <w:ind w:left="318"/>
              <w:rPr>
                <w:rFonts w:cs="Arial"/>
                <w:lang w:eastAsia="en-GB"/>
              </w:rPr>
            </w:pPr>
          </w:p>
        </w:tc>
      </w:tr>
      <w:tr w:rsidR="00C441A2" w:rsidTr="00316A2A">
        <w:trPr>
          <w:cantSplit/>
        </w:trPr>
        <w:tc>
          <w:tcPr>
            <w:tcW w:w="4219" w:type="dxa"/>
            <w:vAlign w:val="center"/>
          </w:tcPr>
          <w:p w:rsidR="00C441A2" w:rsidRDefault="00C441A2" w:rsidP="00E86139">
            <w:pPr>
              <w:rPr>
                <w:lang w:eastAsia="en-GB"/>
              </w:rPr>
            </w:pPr>
            <w:r>
              <w:rPr>
                <w:lang w:eastAsia="en-GB"/>
              </w:rPr>
              <w:t>Insufficient volume of sample sent to the laboratory</w:t>
            </w:r>
          </w:p>
        </w:tc>
        <w:tc>
          <w:tcPr>
            <w:tcW w:w="5068" w:type="dxa"/>
            <w:vAlign w:val="center"/>
          </w:tcPr>
          <w:p w:rsidR="00C441A2" w:rsidRDefault="00C441A2" w:rsidP="00245A7B">
            <w:pPr>
              <w:pStyle w:val="ListParagraph"/>
              <w:numPr>
                <w:ilvl w:val="0"/>
                <w:numId w:val="5"/>
              </w:numPr>
              <w:ind w:left="318" w:hanging="284"/>
              <w:rPr>
                <w:rFonts w:cs="Arial"/>
                <w:lang w:eastAsia="en-GB"/>
              </w:rPr>
            </w:pPr>
            <w:r w:rsidRPr="00C441A2">
              <w:rPr>
                <w:rFonts w:cs="Arial"/>
                <w:lang w:eastAsia="en-GB"/>
              </w:rPr>
              <w:t xml:space="preserve">Fill blood culture bottles </w:t>
            </w:r>
            <w:r>
              <w:rPr>
                <w:rFonts w:cs="Arial"/>
                <w:lang w:eastAsia="en-GB"/>
              </w:rPr>
              <w:t xml:space="preserve">appropriately – see </w:t>
            </w:r>
            <w:r w:rsidR="001D118F">
              <w:rPr>
                <w:rFonts w:cs="Arial"/>
                <w:lang w:eastAsia="en-GB"/>
              </w:rPr>
              <w:t xml:space="preserve">Appendix </w:t>
            </w:r>
            <w:r w:rsidR="00B34F51">
              <w:rPr>
                <w:rFonts w:cs="Arial"/>
                <w:lang w:eastAsia="en-GB"/>
              </w:rPr>
              <w:t>9</w:t>
            </w:r>
            <w:r w:rsidR="00EC15F2">
              <w:rPr>
                <w:rFonts w:cs="Arial"/>
                <w:lang w:eastAsia="en-GB"/>
              </w:rPr>
              <w:t>.</w:t>
            </w:r>
          </w:p>
          <w:p w:rsidR="00C441A2" w:rsidRPr="00C441A2" w:rsidRDefault="00C441A2" w:rsidP="00245A7B">
            <w:pPr>
              <w:pStyle w:val="ListParagraph"/>
              <w:numPr>
                <w:ilvl w:val="0"/>
                <w:numId w:val="5"/>
              </w:numPr>
              <w:ind w:left="318" w:hanging="284"/>
              <w:rPr>
                <w:rFonts w:cs="Arial"/>
                <w:lang w:eastAsia="en-GB"/>
              </w:rPr>
            </w:pPr>
            <w:r>
              <w:rPr>
                <w:rFonts w:cs="Arial"/>
                <w:lang w:eastAsia="en-GB"/>
              </w:rPr>
              <w:t>Where possible adhere to fill lines on sample containers (please do not overfill)</w:t>
            </w:r>
          </w:p>
        </w:tc>
      </w:tr>
      <w:tr w:rsidR="00C441A2" w:rsidTr="00316A2A">
        <w:trPr>
          <w:cantSplit/>
        </w:trPr>
        <w:tc>
          <w:tcPr>
            <w:tcW w:w="4219" w:type="dxa"/>
            <w:vAlign w:val="center"/>
          </w:tcPr>
          <w:p w:rsidR="00C441A2" w:rsidRDefault="00C441A2" w:rsidP="00E86139">
            <w:pPr>
              <w:rPr>
                <w:lang w:eastAsia="en-GB"/>
              </w:rPr>
            </w:pPr>
            <w:r>
              <w:rPr>
                <w:lang w:eastAsia="en-GB"/>
              </w:rPr>
              <w:lastRenderedPageBreak/>
              <w:t>Contaminated samples</w:t>
            </w:r>
          </w:p>
        </w:tc>
        <w:tc>
          <w:tcPr>
            <w:tcW w:w="5068" w:type="dxa"/>
            <w:vAlign w:val="center"/>
          </w:tcPr>
          <w:p w:rsidR="00C441A2" w:rsidRDefault="00D42039" w:rsidP="00245A7B">
            <w:pPr>
              <w:pStyle w:val="ListParagraph"/>
              <w:numPr>
                <w:ilvl w:val="0"/>
                <w:numId w:val="6"/>
              </w:numPr>
              <w:ind w:left="318" w:hanging="284"/>
              <w:rPr>
                <w:rFonts w:cs="Arial"/>
                <w:lang w:eastAsia="en-GB"/>
              </w:rPr>
            </w:pPr>
            <w:r>
              <w:rPr>
                <w:rFonts w:cs="Arial"/>
              </w:rPr>
              <w:t xml:space="preserve">Adhere to sampling guidelines in </w:t>
            </w:r>
            <w:r w:rsidRPr="00126D24">
              <w:rPr>
                <w:rFonts w:cs="Arial"/>
              </w:rPr>
              <w:t xml:space="preserve">EKHUFT Infection Control </w:t>
            </w:r>
            <w:r w:rsidR="00950EE7">
              <w:rPr>
                <w:rFonts w:cs="Arial"/>
              </w:rPr>
              <w:t>Policy Document and associated Operating Standards available on EKHUFT Policy Centre.</w:t>
            </w:r>
          </w:p>
          <w:p w:rsidR="00D42039" w:rsidRDefault="008C28A0" w:rsidP="00245A7B">
            <w:pPr>
              <w:pStyle w:val="ListParagraph"/>
              <w:numPr>
                <w:ilvl w:val="0"/>
                <w:numId w:val="6"/>
              </w:numPr>
              <w:ind w:left="318" w:hanging="284"/>
              <w:rPr>
                <w:rFonts w:cs="Arial"/>
                <w:lang w:eastAsia="en-GB"/>
              </w:rPr>
            </w:pPr>
            <w:r>
              <w:rPr>
                <w:rFonts w:cs="Arial"/>
              </w:rPr>
              <w:t>Maintain</w:t>
            </w:r>
            <w:r w:rsidR="00D42039">
              <w:rPr>
                <w:rFonts w:cs="Arial"/>
              </w:rPr>
              <w:t xml:space="preserve"> aseptic sampling technique </w:t>
            </w:r>
          </w:p>
          <w:p w:rsidR="00EA2F5B" w:rsidRDefault="00EA2F5B" w:rsidP="00245A7B">
            <w:pPr>
              <w:pStyle w:val="ListParagraph"/>
              <w:numPr>
                <w:ilvl w:val="0"/>
                <w:numId w:val="6"/>
              </w:numPr>
              <w:ind w:left="318" w:hanging="284"/>
              <w:rPr>
                <w:rFonts w:cs="Arial"/>
                <w:lang w:eastAsia="en-GB"/>
              </w:rPr>
            </w:pPr>
            <w:r>
              <w:rPr>
                <w:rFonts w:cs="Arial"/>
              </w:rPr>
              <w:t xml:space="preserve">Use </w:t>
            </w:r>
            <w:r w:rsidR="008C28A0">
              <w:t>the</w:t>
            </w:r>
            <w:r w:rsidR="003054C5">
              <w:t xml:space="preserve"> appropriate screw capped CE leak proof container</w:t>
            </w:r>
            <w:r w:rsidR="003054C5">
              <w:rPr>
                <w:rFonts w:cs="Arial"/>
              </w:rPr>
              <w:t xml:space="preserve"> </w:t>
            </w:r>
            <w:r>
              <w:rPr>
                <w:rFonts w:cs="Arial"/>
              </w:rPr>
              <w:t xml:space="preserve">for collecting </w:t>
            </w:r>
            <w:r w:rsidR="007C105D">
              <w:rPr>
                <w:rFonts w:cs="Arial"/>
              </w:rPr>
              <w:t>samples -</w:t>
            </w:r>
            <w:r w:rsidR="006E7315">
              <w:rPr>
                <w:rFonts w:cs="Arial"/>
              </w:rPr>
              <w:t xml:space="preserve"> see section 17 and 18.</w:t>
            </w:r>
          </w:p>
          <w:p w:rsidR="00D42039" w:rsidRDefault="00D42039" w:rsidP="00245A7B">
            <w:pPr>
              <w:pStyle w:val="ListParagraph"/>
              <w:numPr>
                <w:ilvl w:val="0"/>
                <w:numId w:val="6"/>
              </w:numPr>
              <w:ind w:left="318" w:hanging="284"/>
              <w:rPr>
                <w:rFonts w:cs="Arial"/>
                <w:lang w:eastAsia="en-GB"/>
              </w:rPr>
            </w:pPr>
            <w:r>
              <w:rPr>
                <w:rFonts w:cs="Arial"/>
              </w:rPr>
              <w:t>Ensure sample containers are correctly sealed to prevent contamination</w:t>
            </w:r>
          </w:p>
          <w:p w:rsidR="00EA2F5B" w:rsidRPr="00D42039" w:rsidRDefault="00EA2F5B" w:rsidP="00245A7B">
            <w:pPr>
              <w:pStyle w:val="ListParagraph"/>
              <w:numPr>
                <w:ilvl w:val="0"/>
                <w:numId w:val="6"/>
              </w:numPr>
              <w:ind w:left="318" w:hanging="284"/>
              <w:rPr>
                <w:rFonts w:cs="Arial"/>
                <w:lang w:eastAsia="en-GB"/>
              </w:rPr>
            </w:pPr>
            <w:r>
              <w:rPr>
                <w:rFonts w:cs="Arial"/>
                <w:lang w:eastAsia="en-GB"/>
              </w:rPr>
              <w:t xml:space="preserve">All sample transport containers must be securely closed to prevent sample leakage or contamination </w:t>
            </w:r>
            <w:proofErr w:type="spellStart"/>
            <w:r>
              <w:rPr>
                <w:rFonts w:cs="Arial"/>
                <w:lang w:eastAsia="en-GB"/>
              </w:rPr>
              <w:t>en</w:t>
            </w:r>
            <w:proofErr w:type="spellEnd"/>
            <w:r>
              <w:rPr>
                <w:rFonts w:cs="Arial"/>
                <w:lang w:eastAsia="en-GB"/>
              </w:rPr>
              <w:t xml:space="preserve"> route to the laboratory.</w:t>
            </w:r>
          </w:p>
        </w:tc>
      </w:tr>
      <w:tr w:rsidR="00C441A2" w:rsidTr="00316A2A">
        <w:trPr>
          <w:cantSplit/>
        </w:trPr>
        <w:tc>
          <w:tcPr>
            <w:tcW w:w="4219" w:type="dxa"/>
            <w:vAlign w:val="center"/>
          </w:tcPr>
          <w:p w:rsidR="00C441A2" w:rsidRDefault="00D42039" w:rsidP="005C0AF2">
            <w:pPr>
              <w:rPr>
                <w:lang w:eastAsia="en-GB"/>
              </w:rPr>
            </w:pPr>
            <w:r>
              <w:rPr>
                <w:lang w:eastAsia="en-GB"/>
              </w:rPr>
              <w:t>In</w:t>
            </w:r>
            <w:r w:rsidR="005C0AF2">
              <w:rPr>
                <w:lang w:eastAsia="en-GB"/>
              </w:rPr>
              <w:t>appropriate</w:t>
            </w:r>
            <w:r>
              <w:rPr>
                <w:lang w:eastAsia="en-GB"/>
              </w:rPr>
              <w:t xml:space="preserve"> </w:t>
            </w:r>
            <w:r w:rsidR="005C0AF2">
              <w:rPr>
                <w:lang w:eastAsia="en-GB"/>
              </w:rPr>
              <w:t xml:space="preserve">transport medium and/or </w:t>
            </w:r>
            <w:r>
              <w:rPr>
                <w:lang w:eastAsia="en-GB"/>
              </w:rPr>
              <w:t>sample container</w:t>
            </w:r>
          </w:p>
        </w:tc>
        <w:tc>
          <w:tcPr>
            <w:tcW w:w="5068" w:type="dxa"/>
            <w:vAlign w:val="center"/>
          </w:tcPr>
          <w:p w:rsidR="00040D13" w:rsidRPr="00EA2F5B" w:rsidRDefault="00D42039" w:rsidP="00982D5D">
            <w:pPr>
              <w:pStyle w:val="ListParagraph"/>
              <w:numPr>
                <w:ilvl w:val="0"/>
                <w:numId w:val="7"/>
              </w:numPr>
              <w:ind w:left="318" w:hanging="284"/>
              <w:rPr>
                <w:rFonts w:cs="Arial"/>
                <w:lang w:eastAsia="en-GB"/>
              </w:rPr>
            </w:pPr>
            <w:r w:rsidRPr="00D42039">
              <w:rPr>
                <w:rFonts w:cs="Arial"/>
                <w:lang w:eastAsia="en-GB"/>
              </w:rPr>
              <w:t xml:space="preserve">Use </w:t>
            </w:r>
            <w:r w:rsidR="003054C5">
              <w:t>an appropriate plain screw capped CE leak proof specimen container</w:t>
            </w:r>
            <w:r w:rsidR="003054C5">
              <w:rPr>
                <w:rFonts w:cs="Arial"/>
                <w:lang w:eastAsia="en-GB"/>
              </w:rPr>
              <w:t xml:space="preserve"> </w:t>
            </w:r>
            <w:r>
              <w:rPr>
                <w:rFonts w:cs="Arial"/>
                <w:lang w:eastAsia="en-GB"/>
              </w:rPr>
              <w:t>to collect</w:t>
            </w:r>
            <w:r w:rsidR="008C28A0">
              <w:rPr>
                <w:rFonts w:cs="Arial"/>
                <w:lang w:eastAsia="en-GB"/>
              </w:rPr>
              <w:t xml:space="preserve"> samples – please see section </w:t>
            </w:r>
            <w:r w:rsidR="006E7315">
              <w:rPr>
                <w:rFonts w:cs="Arial"/>
                <w:lang w:eastAsia="en-GB"/>
              </w:rPr>
              <w:t>17 and 18</w:t>
            </w:r>
            <w:r>
              <w:rPr>
                <w:rFonts w:cs="Arial"/>
                <w:lang w:eastAsia="en-GB"/>
              </w:rPr>
              <w:t>.</w:t>
            </w:r>
          </w:p>
        </w:tc>
      </w:tr>
      <w:tr w:rsidR="00C441A2" w:rsidTr="00316A2A">
        <w:trPr>
          <w:cantSplit/>
        </w:trPr>
        <w:tc>
          <w:tcPr>
            <w:tcW w:w="4219" w:type="dxa"/>
            <w:vAlign w:val="center"/>
          </w:tcPr>
          <w:p w:rsidR="00C441A2" w:rsidRDefault="00D42039" w:rsidP="00E86139">
            <w:pPr>
              <w:rPr>
                <w:lang w:eastAsia="en-GB"/>
              </w:rPr>
            </w:pPr>
            <w:r>
              <w:rPr>
                <w:lang w:eastAsia="en-GB"/>
              </w:rPr>
              <w:t>Inappropriate sample request</w:t>
            </w:r>
          </w:p>
        </w:tc>
        <w:tc>
          <w:tcPr>
            <w:tcW w:w="5068" w:type="dxa"/>
            <w:vAlign w:val="center"/>
          </w:tcPr>
          <w:p w:rsidR="00C441A2" w:rsidRPr="00D42039" w:rsidRDefault="00D42039" w:rsidP="00245A7B">
            <w:pPr>
              <w:pStyle w:val="ListParagraph"/>
              <w:numPr>
                <w:ilvl w:val="0"/>
                <w:numId w:val="7"/>
              </w:numPr>
              <w:ind w:left="318" w:hanging="284"/>
              <w:rPr>
                <w:rFonts w:cs="Arial"/>
                <w:lang w:eastAsia="en-GB"/>
              </w:rPr>
            </w:pPr>
            <w:r w:rsidRPr="00D42039">
              <w:rPr>
                <w:rFonts w:cs="Arial"/>
                <w:lang w:eastAsia="en-GB"/>
              </w:rPr>
              <w:t xml:space="preserve">Ensure that the information on the request is correct, include the patient’s clinical history – please </w:t>
            </w:r>
            <w:r w:rsidR="006E7315">
              <w:rPr>
                <w:rFonts w:cs="Arial"/>
                <w:lang w:eastAsia="en-GB"/>
              </w:rPr>
              <w:t xml:space="preserve">see </w:t>
            </w:r>
            <w:r w:rsidRPr="00D42039">
              <w:rPr>
                <w:rFonts w:cs="Arial"/>
                <w:lang w:eastAsia="en-GB"/>
              </w:rPr>
              <w:t xml:space="preserve">section </w:t>
            </w:r>
            <w:r w:rsidR="006E7315">
              <w:rPr>
                <w:rFonts w:cs="Arial"/>
                <w:lang w:eastAsia="en-GB"/>
              </w:rPr>
              <w:t>10</w:t>
            </w:r>
            <w:r w:rsidR="00EC15F2">
              <w:rPr>
                <w:rFonts w:cs="Arial"/>
                <w:lang w:eastAsia="en-GB"/>
              </w:rPr>
              <w:t>.</w:t>
            </w:r>
          </w:p>
        </w:tc>
      </w:tr>
      <w:tr w:rsidR="005C0AF2" w:rsidTr="00316A2A">
        <w:trPr>
          <w:cantSplit/>
        </w:trPr>
        <w:tc>
          <w:tcPr>
            <w:tcW w:w="4219" w:type="dxa"/>
            <w:vAlign w:val="center"/>
          </w:tcPr>
          <w:p w:rsidR="005C0AF2" w:rsidRDefault="005C0AF2" w:rsidP="00040D13">
            <w:pPr>
              <w:rPr>
                <w:lang w:eastAsia="en-GB"/>
              </w:rPr>
            </w:pPr>
            <w:r>
              <w:rPr>
                <w:lang w:eastAsia="en-GB"/>
              </w:rPr>
              <w:t>Inappropriate storage conditions</w:t>
            </w:r>
            <w:r w:rsidR="00040D13">
              <w:rPr>
                <w:lang w:eastAsia="en-GB"/>
              </w:rPr>
              <w:t xml:space="preserve">.  </w:t>
            </w:r>
            <w:r w:rsidR="00040D13">
              <w:rPr>
                <w:rFonts w:cs="Arial"/>
                <w:lang w:eastAsia="en-GB"/>
              </w:rPr>
              <w:t>Exposure to significantly raised or reduced room temperatures may affect the results obtained during laboratory investigations.</w:t>
            </w:r>
          </w:p>
        </w:tc>
        <w:tc>
          <w:tcPr>
            <w:tcW w:w="5068" w:type="dxa"/>
            <w:vAlign w:val="center"/>
          </w:tcPr>
          <w:p w:rsidR="005C0AF2" w:rsidRPr="00D42039" w:rsidRDefault="005C0AF2" w:rsidP="00245A7B">
            <w:pPr>
              <w:pStyle w:val="ListParagraph"/>
              <w:numPr>
                <w:ilvl w:val="0"/>
                <w:numId w:val="7"/>
              </w:numPr>
              <w:ind w:left="318" w:hanging="284"/>
              <w:rPr>
                <w:rFonts w:cs="Arial"/>
                <w:lang w:eastAsia="en-GB"/>
              </w:rPr>
            </w:pPr>
            <w:r>
              <w:rPr>
                <w:rFonts w:cs="Arial"/>
                <w:lang w:eastAsia="en-GB"/>
              </w:rPr>
              <w:t xml:space="preserve">If the appropriate sample transport </w:t>
            </w:r>
            <w:r w:rsidR="000A4B4C">
              <w:rPr>
                <w:rFonts w:cs="Arial"/>
                <w:lang w:eastAsia="en-GB"/>
              </w:rPr>
              <w:t>media and containers are used, p</w:t>
            </w:r>
            <w:r w:rsidR="00F73FA9">
              <w:rPr>
                <w:rFonts w:cs="Arial"/>
                <w:lang w:eastAsia="en-GB"/>
              </w:rPr>
              <w:t>lease</w:t>
            </w:r>
            <w:r w:rsidR="00982D5D">
              <w:rPr>
                <w:rFonts w:cs="Arial"/>
                <w:lang w:eastAsia="en-GB"/>
              </w:rPr>
              <w:t xml:space="preserve"> refer to</w:t>
            </w:r>
            <w:r w:rsidR="000A4B4C">
              <w:rPr>
                <w:rFonts w:cs="Arial"/>
                <w:lang w:eastAsia="en-GB"/>
              </w:rPr>
              <w:t xml:space="preserve"> section 19</w:t>
            </w:r>
            <w:r w:rsidR="00F73FA9">
              <w:rPr>
                <w:rFonts w:cs="Arial"/>
                <w:lang w:eastAsia="en-GB"/>
              </w:rPr>
              <w:t xml:space="preserve"> for further details</w:t>
            </w:r>
            <w:r w:rsidR="000A4B4C">
              <w:rPr>
                <w:rFonts w:cs="Arial"/>
                <w:lang w:eastAsia="en-GB"/>
              </w:rPr>
              <w:t>.</w:t>
            </w:r>
          </w:p>
        </w:tc>
      </w:tr>
      <w:tr w:rsidR="00EA2F5B" w:rsidTr="00316A2A">
        <w:trPr>
          <w:cantSplit/>
        </w:trPr>
        <w:tc>
          <w:tcPr>
            <w:tcW w:w="4219" w:type="dxa"/>
            <w:vAlign w:val="center"/>
          </w:tcPr>
          <w:p w:rsidR="00EA2F5B" w:rsidRDefault="00EA2F5B" w:rsidP="00EA2F5B">
            <w:pPr>
              <w:rPr>
                <w:lang w:eastAsia="en-GB"/>
              </w:rPr>
            </w:pPr>
            <w:r>
              <w:rPr>
                <w:lang w:eastAsia="en-GB"/>
              </w:rPr>
              <w:t>Sample quality.  The result of the laboratory investigation is dependent on the quality of the sample submitted to the laboratory.</w:t>
            </w:r>
          </w:p>
        </w:tc>
        <w:tc>
          <w:tcPr>
            <w:tcW w:w="5068" w:type="dxa"/>
            <w:vAlign w:val="center"/>
          </w:tcPr>
          <w:p w:rsidR="00EA2F5B" w:rsidRDefault="00EA2F5B" w:rsidP="00245A7B">
            <w:pPr>
              <w:pStyle w:val="ListParagraph"/>
              <w:numPr>
                <w:ilvl w:val="0"/>
                <w:numId w:val="7"/>
              </w:numPr>
              <w:ind w:left="318" w:hanging="284"/>
              <w:rPr>
                <w:rFonts w:cs="Arial"/>
                <w:lang w:eastAsia="en-GB"/>
              </w:rPr>
            </w:pPr>
            <w:r>
              <w:rPr>
                <w:rFonts w:cs="Arial"/>
                <w:lang w:eastAsia="en-GB"/>
              </w:rPr>
              <w:t>Ensure there is sufficient material or cells in the sample or on swabs.</w:t>
            </w:r>
          </w:p>
          <w:p w:rsidR="00EA2F5B" w:rsidRDefault="00EA2F5B" w:rsidP="00245A7B">
            <w:pPr>
              <w:pStyle w:val="ListParagraph"/>
              <w:numPr>
                <w:ilvl w:val="0"/>
                <w:numId w:val="7"/>
              </w:numPr>
              <w:ind w:left="318" w:hanging="284"/>
              <w:rPr>
                <w:rFonts w:cs="Arial"/>
                <w:lang w:eastAsia="en-GB"/>
              </w:rPr>
            </w:pPr>
            <w:r>
              <w:rPr>
                <w:rFonts w:cs="Arial"/>
                <w:lang w:eastAsia="en-GB"/>
              </w:rPr>
              <w:t>Ensure the sample type is appropriate i.e. MSU or EMU</w:t>
            </w:r>
          </w:p>
          <w:p w:rsidR="00EA2F5B" w:rsidRDefault="00EA2F5B" w:rsidP="00245A7B">
            <w:pPr>
              <w:pStyle w:val="ListParagraph"/>
              <w:numPr>
                <w:ilvl w:val="0"/>
                <w:numId w:val="7"/>
              </w:numPr>
              <w:ind w:left="318" w:hanging="284"/>
              <w:rPr>
                <w:rFonts w:cs="Arial"/>
                <w:lang w:eastAsia="en-GB"/>
              </w:rPr>
            </w:pPr>
            <w:r>
              <w:rPr>
                <w:rFonts w:cs="Arial"/>
                <w:lang w:eastAsia="en-GB"/>
              </w:rPr>
              <w:t>Ensure the sample site is clean</w:t>
            </w:r>
          </w:p>
          <w:p w:rsidR="00EA2F5B" w:rsidRDefault="00EA2F5B" w:rsidP="00245A7B">
            <w:pPr>
              <w:pStyle w:val="ListParagraph"/>
              <w:numPr>
                <w:ilvl w:val="0"/>
                <w:numId w:val="7"/>
              </w:numPr>
              <w:ind w:left="318" w:hanging="284"/>
              <w:rPr>
                <w:rFonts w:cs="Arial"/>
                <w:lang w:eastAsia="en-GB"/>
              </w:rPr>
            </w:pPr>
            <w:r>
              <w:rPr>
                <w:rFonts w:cs="Arial"/>
                <w:lang w:eastAsia="en-GB"/>
              </w:rPr>
              <w:t>Maintain good aseptic techniques during sample collection.</w:t>
            </w:r>
          </w:p>
        </w:tc>
      </w:tr>
      <w:tr w:rsidR="00040D13" w:rsidTr="00316A2A">
        <w:trPr>
          <w:cantSplit/>
        </w:trPr>
        <w:tc>
          <w:tcPr>
            <w:tcW w:w="4219" w:type="dxa"/>
            <w:vAlign w:val="center"/>
          </w:tcPr>
          <w:p w:rsidR="00040D13" w:rsidRDefault="00040D13" w:rsidP="00E60E07">
            <w:pPr>
              <w:rPr>
                <w:lang w:eastAsia="en-GB"/>
              </w:rPr>
            </w:pPr>
            <w:r>
              <w:rPr>
                <w:lang w:eastAsia="en-GB"/>
              </w:rPr>
              <w:lastRenderedPageBreak/>
              <w:t xml:space="preserve">Presence of inhibitory substance in the samples.  </w:t>
            </w:r>
            <w:r>
              <w:rPr>
                <w:rFonts w:cs="Arial"/>
                <w:lang w:eastAsia="en-GB"/>
              </w:rPr>
              <w:t>The presence of antimicrobials o</w:t>
            </w:r>
            <w:r w:rsidR="00E60E07">
              <w:rPr>
                <w:rFonts w:cs="Arial"/>
                <w:lang w:eastAsia="en-GB"/>
              </w:rPr>
              <w:t>r</w:t>
            </w:r>
            <w:r>
              <w:rPr>
                <w:rFonts w:cs="Arial"/>
                <w:lang w:eastAsia="en-GB"/>
              </w:rPr>
              <w:t xml:space="preserve"> other inhibitory substances in the sample may affect the results of laboratory investigations and the subsequent recovery of micro-organisms.  </w:t>
            </w:r>
          </w:p>
        </w:tc>
        <w:tc>
          <w:tcPr>
            <w:tcW w:w="5068" w:type="dxa"/>
            <w:vAlign w:val="center"/>
          </w:tcPr>
          <w:p w:rsidR="00040D13" w:rsidRDefault="00EC15F2" w:rsidP="00245A7B">
            <w:pPr>
              <w:pStyle w:val="ListParagraph"/>
              <w:numPr>
                <w:ilvl w:val="0"/>
                <w:numId w:val="7"/>
              </w:numPr>
              <w:ind w:left="318" w:hanging="284"/>
              <w:rPr>
                <w:rFonts w:cs="Arial"/>
                <w:lang w:eastAsia="en-GB"/>
              </w:rPr>
            </w:pPr>
            <w:r>
              <w:rPr>
                <w:rFonts w:cs="Arial"/>
                <w:lang w:eastAsia="en-GB"/>
              </w:rPr>
              <w:t>A</w:t>
            </w:r>
            <w:r w:rsidR="00040D13">
              <w:rPr>
                <w:rFonts w:cs="Arial"/>
                <w:lang w:eastAsia="en-GB"/>
              </w:rPr>
              <w:t xml:space="preserve">ny antimicrobial therapy </w:t>
            </w:r>
            <w:r>
              <w:rPr>
                <w:rFonts w:cs="Arial"/>
                <w:lang w:eastAsia="en-GB"/>
              </w:rPr>
              <w:t>the patient is on</w:t>
            </w:r>
            <w:r w:rsidR="00040D13">
              <w:rPr>
                <w:rFonts w:cs="Arial"/>
                <w:lang w:eastAsia="en-GB"/>
              </w:rPr>
              <w:t xml:space="preserve"> should be </w:t>
            </w:r>
            <w:r>
              <w:rPr>
                <w:rFonts w:cs="Arial"/>
                <w:lang w:eastAsia="en-GB"/>
              </w:rPr>
              <w:t xml:space="preserve">recorded </w:t>
            </w:r>
            <w:r w:rsidR="00040D13">
              <w:rPr>
                <w:rFonts w:cs="Arial"/>
                <w:lang w:eastAsia="en-GB"/>
              </w:rPr>
              <w:t xml:space="preserve">in the clinical details </w:t>
            </w:r>
            <w:r>
              <w:rPr>
                <w:rFonts w:cs="Arial"/>
                <w:lang w:eastAsia="en-GB"/>
              </w:rPr>
              <w:t xml:space="preserve">section of </w:t>
            </w:r>
            <w:r w:rsidR="006E7315">
              <w:rPr>
                <w:rFonts w:cs="Arial"/>
                <w:lang w:eastAsia="en-GB"/>
              </w:rPr>
              <w:t>the request</w:t>
            </w:r>
            <w:r w:rsidR="00040D13">
              <w:rPr>
                <w:rFonts w:cs="Arial"/>
                <w:lang w:eastAsia="en-GB"/>
              </w:rPr>
              <w:t>.</w:t>
            </w:r>
          </w:p>
        </w:tc>
      </w:tr>
    </w:tbl>
    <w:p w:rsidR="00EC15F2" w:rsidRDefault="00EC15F2" w:rsidP="00EA2F5B">
      <w:pPr>
        <w:rPr>
          <w:lang w:eastAsia="en-GB"/>
        </w:rPr>
      </w:pPr>
    </w:p>
    <w:p w:rsidR="007F1D52" w:rsidRDefault="00EA2F5B" w:rsidP="00EA2F5B">
      <w:pPr>
        <w:rPr>
          <w:lang w:eastAsia="en-GB"/>
        </w:rPr>
      </w:pPr>
      <w:r>
        <w:rPr>
          <w:lang w:eastAsia="en-GB"/>
        </w:rPr>
        <w:t xml:space="preserve">Recovery of micro-organisms or detection of cells, antigen or antibody is dependent upon the </w:t>
      </w:r>
      <w:proofErr w:type="gramStart"/>
      <w:r w:rsidR="007F1D52">
        <w:rPr>
          <w:lang w:eastAsia="en-GB"/>
        </w:rPr>
        <w:t>amount</w:t>
      </w:r>
      <w:proofErr w:type="gramEnd"/>
      <w:r w:rsidR="007F1D52">
        <w:rPr>
          <w:lang w:eastAsia="en-GB"/>
        </w:rPr>
        <w:t xml:space="preserve"> of micro-organisms, antigen or antibody present in the sample. Low levels in the sample may not be sufficient to detect by the microscopy, culture or assays employed by the laboratory.</w:t>
      </w:r>
    </w:p>
    <w:p w:rsidR="004B5A24" w:rsidRDefault="004B5A24" w:rsidP="004B5A24">
      <w:pPr>
        <w:rPr>
          <w:lang w:eastAsia="en-GB"/>
        </w:rPr>
      </w:pPr>
      <w:r w:rsidRPr="001874DE">
        <w:rPr>
          <w:b/>
          <w:u w:val="single"/>
          <w:lang w:eastAsia="en-GB"/>
        </w:rPr>
        <w:t>Please note that a single negative result does not exclude infection or immunity status and multiple repeat investigations may be required to obtain a definitive diagnosis.</w:t>
      </w:r>
    </w:p>
    <w:p w:rsidR="00E712C1" w:rsidRDefault="004B5A24" w:rsidP="008B05D4">
      <w:pPr>
        <w:pStyle w:val="Heading2"/>
        <w:numPr>
          <w:ilvl w:val="1"/>
          <w:numId w:val="62"/>
        </w:numPr>
        <w:rPr>
          <w:lang w:eastAsia="en-GB"/>
        </w:rPr>
      </w:pPr>
      <w:bookmarkStart w:id="89" w:name="_Toc192580034"/>
      <w:r>
        <w:rPr>
          <w:lang w:eastAsia="en-GB"/>
        </w:rPr>
        <w:t>S</w:t>
      </w:r>
      <w:r w:rsidR="00E2780F">
        <w:rPr>
          <w:lang w:eastAsia="en-GB"/>
        </w:rPr>
        <w:t xml:space="preserve">pecimen </w:t>
      </w:r>
      <w:r>
        <w:rPr>
          <w:lang w:eastAsia="en-GB"/>
        </w:rPr>
        <w:t>T</w:t>
      </w:r>
      <w:r w:rsidR="00E2780F">
        <w:rPr>
          <w:lang w:eastAsia="en-GB"/>
        </w:rPr>
        <w:t xml:space="preserve">ransportation and </w:t>
      </w:r>
      <w:r>
        <w:rPr>
          <w:lang w:eastAsia="en-GB"/>
        </w:rPr>
        <w:t>S</w:t>
      </w:r>
      <w:r w:rsidR="00E2780F">
        <w:rPr>
          <w:lang w:eastAsia="en-GB"/>
        </w:rPr>
        <w:t xml:space="preserve">ample </w:t>
      </w:r>
      <w:r>
        <w:rPr>
          <w:lang w:eastAsia="en-GB"/>
        </w:rPr>
        <w:t>I</w:t>
      </w:r>
      <w:r w:rsidR="00E2780F">
        <w:rPr>
          <w:lang w:eastAsia="en-GB"/>
        </w:rPr>
        <w:t>ntegrity</w:t>
      </w:r>
      <w:bookmarkEnd w:id="89"/>
    </w:p>
    <w:tbl>
      <w:tblPr>
        <w:tblStyle w:val="TableGrid1"/>
        <w:tblW w:w="5316" w:type="pct"/>
        <w:tblLook w:val="06A0" w:firstRow="1" w:lastRow="0" w:firstColumn="1" w:lastColumn="0" w:noHBand="1" w:noVBand="1"/>
        <w:tblCaption w:val="16.1 Specimen Transportation and Sample Integrity"/>
        <w:tblDescription w:val="Table with headers providing the following information: sample type, container, time collection to processing limit, temperature limits and stabilising information."/>
      </w:tblPr>
      <w:tblGrid>
        <w:gridCol w:w="1801"/>
        <w:gridCol w:w="2111"/>
        <w:gridCol w:w="2259"/>
        <w:gridCol w:w="1960"/>
        <w:gridCol w:w="2107"/>
      </w:tblGrid>
      <w:tr w:rsidR="00A70274" w:rsidRPr="00A70274" w:rsidTr="00E164A2">
        <w:trPr>
          <w:trHeight w:val="564"/>
          <w:tblHeader/>
        </w:trPr>
        <w:tc>
          <w:tcPr>
            <w:tcW w:w="880" w:type="pct"/>
          </w:tcPr>
          <w:p w:rsidR="00A70274" w:rsidRPr="00A70274" w:rsidRDefault="00A70274" w:rsidP="004B5A24">
            <w:pPr>
              <w:suppressAutoHyphens/>
              <w:autoSpaceDN w:val="0"/>
              <w:spacing w:line="240" w:lineRule="auto"/>
              <w:textAlignment w:val="baseline"/>
              <w:rPr>
                <w:rFonts w:cs="Arial"/>
                <w:b/>
                <w:szCs w:val="22"/>
              </w:rPr>
            </w:pPr>
            <w:r>
              <w:rPr>
                <w:rFonts w:cs="Arial"/>
                <w:b/>
                <w:szCs w:val="22"/>
              </w:rPr>
              <w:t>Sample Type</w:t>
            </w:r>
          </w:p>
        </w:tc>
        <w:tc>
          <w:tcPr>
            <w:tcW w:w="1031" w:type="pct"/>
          </w:tcPr>
          <w:p w:rsidR="00A70274" w:rsidRPr="00A70274" w:rsidRDefault="00A70274" w:rsidP="00425BB9">
            <w:pPr>
              <w:suppressAutoHyphens/>
              <w:autoSpaceDN w:val="0"/>
              <w:spacing w:line="240" w:lineRule="auto"/>
              <w:textAlignment w:val="baseline"/>
              <w:rPr>
                <w:rFonts w:cs="Arial"/>
                <w:b/>
                <w:szCs w:val="22"/>
              </w:rPr>
            </w:pPr>
            <w:r>
              <w:rPr>
                <w:rFonts w:cs="Arial"/>
                <w:b/>
                <w:szCs w:val="22"/>
              </w:rPr>
              <w:t>Container</w:t>
            </w:r>
          </w:p>
        </w:tc>
        <w:tc>
          <w:tcPr>
            <w:tcW w:w="1103" w:type="pct"/>
          </w:tcPr>
          <w:p w:rsidR="00A70274" w:rsidRPr="00A70274" w:rsidRDefault="00A70274" w:rsidP="004B5A24">
            <w:pPr>
              <w:suppressAutoHyphens/>
              <w:autoSpaceDN w:val="0"/>
              <w:spacing w:line="240" w:lineRule="auto"/>
              <w:textAlignment w:val="baseline"/>
              <w:rPr>
                <w:rFonts w:cs="Arial"/>
                <w:b/>
                <w:szCs w:val="22"/>
              </w:rPr>
            </w:pPr>
            <w:r>
              <w:rPr>
                <w:rFonts w:cs="Arial"/>
                <w:b/>
                <w:szCs w:val="22"/>
              </w:rPr>
              <w:t>Time collection – processing limit</w:t>
            </w:r>
          </w:p>
        </w:tc>
        <w:tc>
          <w:tcPr>
            <w:tcW w:w="957" w:type="pct"/>
          </w:tcPr>
          <w:p w:rsidR="00A70274" w:rsidRPr="00A70274" w:rsidRDefault="00A70274" w:rsidP="004B5A24">
            <w:pPr>
              <w:suppressAutoHyphens/>
              <w:autoSpaceDN w:val="0"/>
              <w:spacing w:line="240" w:lineRule="auto"/>
              <w:textAlignment w:val="baseline"/>
              <w:rPr>
                <w:rFonts w:cs="Arial"/>
                <w:b/>
                <w:szCs w:val="22"/>
              </w:rPr>
            </w:pPr>
            <w:r>
              <w:rPr>
                <w:rFonts w:cs="Arial"/>
                <w:b/>
                <w:szCs w:val="22"/>
              </w:rPr>
              <w:t>Temperature Limits</w:t>
            </w:r>
          </w:p>
        </w:tc>
        <w:tc>
          <w:tcPr>
            <w:tcW w:w="1029" w:type="pct"/>
          </w:tcPr>
          <w:p w:rsidR="00A70274" w:rsidRPr="00A70274" w:rsidRDefault="00A70274" w:rsidP="004B5A24">
            <w:pPr>
              <w:suppressAutoHyphens/>
              <w:autoSpaceDN w:val="0"/>
              <w:spacing w:line="240" w:lineRule="auto"/>
              <w:textAlignment w:val="baseline"/>
              <w:rPr>
                <w:rFonts w:cs="Arial"/>
                <w:b/>
                <w:szCs w:val="22"/>
              </w:rPr>
            </w:pPr>
            <w:r>
              <w:rPr>
                <w:rFonts w:cs="Arial"/>
                <w:b/>
                <w:szCs w:val="22"/>
              </w:rPr>
              <w:t>Stabilising</w:t>
            </w:r>
          </w:p>
        </w:tc>
      </w:tr>
      <w:tr w:rsidR="004B5A24" w:rsidRPr="004B5A24" w:rsidTr="00E164A2">
        <w:trPr>
          <w:trHeight w:val="763"/>
        </w:trPr>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Blood culture</w:t>
            </w:r>
          </w:p>
        </w:tc>
        <w:tc>
          <w:tcPr>
            <w:tcW w:w="1031" w:type="pct"/>
          </w:tcPr>
          <w:p w:rsidR="004B5A24" w:rsidRPr="004B5A24" w:rsidRDefault="004B5A24" w:rsidP="00425BB9">
            <w:pPr>
              <w:suppressAutoHyphens/>
              <w:autoSpaceDN w:val="0"/>
              <w:spacing w:line="240" w:lineRule="auto"/>
              <w:textAlignment w:val="baseline"/>
              <w:rPr>
                <w:rFonts w:cs="Arial"/>
                <w:szCs w:val="22"/>
              </w:rPr>
            </w:pPr>
            <w:proofErr w:type="spellStart"/>
            <w:r w:rsidRPr="004B5A24">
              <w:rPr>
                <w:rFonts w:cs="Arial"/>
                <w:szCs w:val="22"/>
              </w:rPr>
              <w:t>Biomeri</w:t>
            </w:r>
            <w:r w:rsidR="00425BB9">
              <w:rPr>
                <w:rFonts w:cs="Arial"/>
                <w:szCs w:val="22"/>
              </w:rPr>
              <w:t>eu</w:t>
            </w:r>
            <w:r w:rsidRPr="004B5A24">
              <w:rPr>
                <w:rFonts w:cs="Arial"/>
                <w:szCs w:val="22"/>
              </w:rPr>
              <w:t>x</w:t>
            </w:r>
            <w:proofErr w:type="spellEnd"/>
            <w:r w:rsidRPr="004B5A24">
              <w:rPr>
                <w:rFonts w:cs="Arial"/>
                <w:szCs w:val="22"/>
              </w:rPr>
              <w:t xml:space="preserve"> </w:t>
            </w:r>
            <w:proofErr w:type="spellStart"/>
            <w:r w:rsidRPr="004B5A24">
              <w:rPr>
                <w:rFonts w:cs="Arial"/>
                <w:szCs w:val="22"/>
              </w:rPr>
              <w:t>BactAlert</w:t>
            </w:r>
            <w:proofErr w:type="spellEnd"/>
            <w:r w:rsidRPr="004B5A24">
              <w:rPr>
                <w:rFonts w:cs="Arial"/>
                <w:szCs w:val="22"/>
              </w:rPr>
              <w:t xml:space="preserve"> bottles</w:t>
            </w:r>
          </w:p>
        </w:tc>
        <w:tc>
          <w:tcPr>
            <w:tcW w:w="1103"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4 hours</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Room temp NOT incubated</w:t>
            </w:r>
          </w:p>
        </w:tc>
        <w:tc>
          <w:tcPr>
            <w:tcW w:w="1029"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Bottles inspected on arrival. Loaded out of hours.</w:t>
            </w:r>
          </w:p>
        </w:tc>
      </w:tr>
      <w:tr w:rsidR="004B5A24" w:rsidRPr="004B5A24" w:rsidTr="00E164A2">
        <w:trPr>
          <w:trHeight w:val="689"/>
        </w:trPr>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CSF</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Universal</w:t>
            </w:r>
          </w:p>
        </w:tc>
        <w:tc>
          <w:tcPr>
            <w:tcW w:w="1103"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2 hour (SMI)</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Room temp until microscopy and culture</w:t>
            </w:r>
          </w:p>
        </w:tc>
        <w:tc>
          <w:tcPr>
            <w:tcW w:w="1029"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On-call service. Out of hours transport.</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Parasites</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 Faecal container</w:t>
            </w:r>
          </w:p>
        </w:tc>
        <w:tc>
          <w:tcPr>
            <w:tcW w:w="1103" w:type="pct"/>
          </w:tcPr>
          <w:p w:rsidR="004B5A24" w:rsidRPr="004B5A24" w:rsidRDefault="004B5A24" w:rsidP="004B5A24">
            <w:pPr>
              <w:suppressAutoHyphens/>
              <w:autoSpaceDE w:val="0"/>
              <w:autoSpaceDN w:val="0"/>
              <w:spacing w:before="60" w:after="120" w:line="240" w:lineRule="auto"/>
              <w:textAlignment w:val="baseline"/>
              <w:rPr>
                <w:rFonts w:cs="Arial"/>
                <w:szCs w:val="22"/>
                <w:lang w:eastAsia="en-GB"/>
              </w:rPr>
            </w:pPr>
            <w:r w:rsidRPr="004B5A24">
              <w:rPr>
                <w:rFonts w:cs="Arial"/>
                <w:szCs w:val="22"/>
                <w:lang w:eastAsia="en-GB"/>
              </w:rPr>
              <w:t>Specimens should be transported and processed as soon as possible.</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Refrigeration at 2-8 °C</w:t>
            </w:r>
          </w:p>
        </w:tc>
        <w:tc>
          <w:tcPr>
            <w:tcW w:w="1029" w:type="pct"/>
          </w:tcPr>
          <w:p w:rsidR="004B5A24" w:rsidRPr="004B5A24" w:rsidRDefault="004B5A24" w:rsidP="004B5A24">
            <w:pPr>
              <w:suppressAutoHyphens/>
              <w:autoSpaceDN w:val="0"/>
              <w:spacing w:line="240" w:lineRule="auto"/>
              <w:textAlignment w:val="baseline"/>
              <w:rPr>
                <w:rFonts w:cs="Arial"/>
                <w:szCs w:val="22"/>
              </w:rPr>
            </w:pPr>
            <w:proofErr w:type="spellStart"/>
            <w:r w:rsidRPr="004B5A24">
              <w:rPr>
                <w:rFonts w:cs="Arial"/>
                <w:szCs w:val="22"/>
              </w:rPr>
              <w:t>Parasep</w:t>
            </w:r>
            <w:proofErr w:type="spellEnd"/>
            <w:r w:rsidRPr="004B5A24">
              <w:rPr>
                <w:rFonts w:cs="Arial"/>
                <w:szCs w:val="22"/>
              </w:rPr>
              <w:t xml:space="preserve"> kit used Monday-Thursday. Faeces Friday-Monday prepared in </w:t>
            </w:r>
            <w:proofErr w:type="spellStart"/>
            <w:r w:rsidRPr="004B5A24">
              <w:rPr>
                <w:rFonts w:cs="Arial"/>
                <w:szCs w:val="22"/>
              </w:rPr>
              <w:t>Parasep</w:t>
            </w:r>
            <w:proofErr w:type="spellEnd"/>
            <w:r w:rsidRPr="004B5A24">
              <w:rPr>
                <w:rFonts w:cs="Arial"/>
                <w:szCs w:val="22"/>
              </w:rPr>
              <w:t xml:space="preserve"> on Monday.</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 xml:space="preserve">Faeces </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 Faecal container</w:t>
            </w:r>
          </w:p>
        </w:tc>
        <w:tc>
          <w:tcPr>
            <w:tcW w:w="1103" w:type="pct"/>
          </w:tcPr>
          <w:p w:rsidR="004B5A24" w:rsidRPr="004B5A24" w:rsidRDefault="004B5A24" w:rsidP="004B5A24">
            <w:pPr>
              <w:suppressAutoHyphens/>
              <w:autoSpaceDE w:val="0"/>
              <w:autoSpaceDN w:val="0"/>
              <w:spacing w:before="60" w:after="120" w:line="240" w:lineRule="auto"/>
              <w:textAlignment w:val="baseline"/>
              <w:rPr>
                <w:rFonts w:cs="Arial"/>
                <w:szCs w:val="22"/>
                <w:lang w:eastAsia="en-GB"/>
              </w:rPr>
            </w:pPr>
            <w:r w:rsidRPr="004B5A24">
              <w:rPr>
                <w:rFonts w:cs="Arial"/>
                <w:szCs w:val="22"/>
                <w:lang w:eastAsia="en-GB"/>
              </w:rPr>
              <w:t>Enteric PCR – 48 hours</w:t>
            </w:r>
          </w:p>
          <w:p w:rsidR="004B5A24" w:rsidRPr="004B5A24" w:rsidRDefault="004B5A24" w:rsidP="00695569">
            <w:pPr>
              <w:tabs>
                <w:tab w:val="left" w:pos="-720"/>
                <w:tab w:val="left" w:pos="0"/>
              </w:tabs>
              <w:suppressAutoHyphens/>
              <w:autoSpaceDN w:val="0"/>
              <w:spacing w:line="240" w:lineRule="auto"/>
              <w:textAlignment w:val="baseline"/>
              <w:rPr>
                <w:rFonts w:cs="Arial"/>
                <w:szCs w:val="22"/>
              </w:rPr>
            </w:pP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Refrigeration at 2-8 °C</w:t>
            </w:r>
          </w:p>
        </w:tc>
        <w:tc>
          <w:tcPr>
            <w:tcW w:w="1029" w:type="pct"/>
          </w:tcPr>
          <w:p w:rsidR="004B5A24" w:rsidRPr="004B5A24" w:rsidRDefault="004B5A24" w:rsidP="00695569">
            <w:pPr>
              <w:tabs>
                <w:tab w:val="left" w:pos="-720"/>
                <w:tab w:val="left" w:pos="0"/>
              </w:tabs>
              <w:suppressAutoHyphens/>
              <w:autoSpaceDN w:val="0"/>
              <w:spacing w:after="200" w:line="276" w:lineRule="auto"/>
              <w:textAlignment w:val="baseline"/>
              <w:rPr>
                <w:rFonts w:cs="Arial"/>
                <w:spacing w:val="-3"/>
                <w:szCs w:val="22"/>
              </w:rPr>
            </w:pPr>
            <w:r w:rsidRPr="004B5A24">
              <w:rPr>
                <w:rFonts w:cs="Arial"/>
                <w:szCs w:val="22"/>
                <w:shd w:val="clear" w:color="auto" w:fill="FFFFFF" w:themeFill="background1"/>
              </w:rPr>
              <w:t>Once in SPS + heat treated – can be stored between 2-8°C for up to 48 hours or at -20°C for 1 week.</w:t>
            </w:r>
          </w:p>
        </w:tc>
      </w:tr>
      <w:tr w:rsidR="00695569" w:rsidRPr="004B5A24" w:rsidTr="00E164A2">
        <w:tc>
          <w:tcPr>
            <w:tcW w:w="880" w:type="pct"/>
          </w:tcPr>
          <w:p w:rsidR="00695569" w:rsidRPr="004B5A24" w:rsidRDefault="00695569" w:rsidP="004B5A24">
            <w:pPr>
              <w:suppressAutoHyphens/>
              <w:autoSpaceDN w:val="0"/>
              <w:spacing w:line="240" w:lineRule="auto"/>
              <w:textAlignment w:val="baseline"/>
              <w:rPr>
                <w:rFonts w:cs="Arial"/>
                <w:b/>
                <w:szCs w:val="22"/>
              </w:rPr>
            </w:pPr>
          </w:p>
        </w:tc>
        <w:tc>
          <w:tcPr>
            <w:tcW w:w="1031" w:type="pct"/>
          </w:tcPr>
          <w:p w:rsidR="00695569" w:rsidRPr="004B5A24" w:rsidRDefault="00695569" w:rsidP="004B5A24">
            <w:pPr>
              <w:suppressAutoHyphens/>
              <w:autoSpaceDN w:val="0"/>
              <w:spacing w:line="240" w:lineRule="auto"/>
              <w:textAlignment w:val="baseline"/>
              <w:rPr>
                <w:rFonts w:cs="Arial"/>
                <w:szCs w:val="22"/>
              </w:rPr>
            </w:pPr>
          </w:p>
        </w:tc>
        <w:tc>
          <w:tcPr>
            <w:tcW w:w="1103" w:type="pct"/>
          </w:tcPr>
          <w:p w:rsidR="00695569" w:rsidRPr="004B5A24" w:rsidRDefault="00695569" w:rsidP="00695569">
            <w:pPr>
              <w:tabs>
                <w:tab w:val="left" w:pos="-720"/>
                <w:tab w:val="left" w:pos="0"/>
              </w:tabs>
              <w:suppressAutoHyphens/>
              <w:autoSpaceDN w:val="0"/>
              <w:spacing w:line="240" w:lineRule="auto"/>
              <w:textAlignment w:val="baseline"/>
              <w:rPr>
                <w:rFonts w:cs="Arial"/>
                <w:szCs w:val="22"/>
              </w:rPr>
            </w:pPr>
            <w:proofErr w:type="spellStart"/>
            <w:r w:rsidRPr="004B5A24">
              <w:rPr>
                <w:rFonts w:cs="Arial"/>
                <w:spacing w:val="-3"/>
                <w:szCs w:val="22"/>
                <w:lang w:eastAsia="en-GB"/>
              </w:rPr>
              <w:t>Helico</w:t>
            </w:r>
            <w:proofErr w:type="spellEnd"/>
            <w:r w:rsidRPr="004B5A24">
              <w:rPr>
                <w:rFonts w:cs="Arial"/>
                <w:spacing w:val="-3"/>
                <w:szCs w:val="22"/>
                <w:lang w:eastAsia="en-GB"/>
              </w:rPr>
              <w:t xml:space="preserve"> </w:t>
            </w:r>
            <w:proofErr w:type="gramStart"/>
            <w:r w:rsidRPr="004B5A24">
              <w:rPr>
                <w:rFonts w:cs="Arial"/>
                <w:spacing w:val="-3"/>
                <w:szCs w:val="22"/>
                <w:lang w:eastAsia="en-GB"/>
              </w:rPr>
              <w:t xml:space="preserve">-  </w:t>
            </w:r>
            <w:r w:rsidRPr="004B5A24">
              <w:rPr>
                <w:rFonts w:cs="Arial"/>
                <w:spacing w:val="-3"/>
                <w:szCs w:val="22"/>
              </w:rPr>
              <w:t>48</w:t>
            </w:r>
            <w:proofErr w:type="gramEnd"/>
            <w:r w:rsidRPr="004B5A24">
              <w:rPr>
                <w:rFonts w:cs="Arial"/>
                <w:spacing w:val="-3"/>
                <w:szCs w:val="22"/>
              </w:rPr>
              <w:t xml:space="preserve"> hours</w:t>
            </w:r>
          </w:p>
          <w:p w:rsidR="00695569" w:rsidRPr="004B5A24" w:rsidRDefault="00695569" w:rsidP="004B5A24">
            <w:pPr>
              <w:suppressAutoHyphens/>
              <w:autoSpaceDE w:val="0"/>
              <w:autoSpaceDN w:val="0"/>
              <w:spacing w:before="60" w:after="120" w:line="240" w:lineRule="auto"/>
              <w:textAlignment w:val="baseline"/>
              <w:rPr>
                <w:rFonts w:cs="Arial"/>
                <w:szCs w:val="22"/>
                <w:lang w:eastAsia="en-GB"/>
              </w:rPr>
            </w:pPr>
          </w:p>
        </w:tc>
        <w:tc>
          <w:tcPr>
            <w:tcW w:w="957" w:type="pct"/>
          </w:tcPr>
          <w:p w:rsidR="00695569" w:rsidRPr="004B5A24" w:rsidRDefault="00695569" w:rsidP="004B5A24">
            <w:pPr>
              <w:suppressAutoHyphens/>
              <w:autoSpaceDN w:val="0"/>
              <w:spacing w:line="240" w:lineRule="auto"/>
              <w:textAlignment w:val="baseline"/>
              <w:rPr>
                <w:rFonts w:cs="Arial"/>
                <w:szCs w:val="22"/>
              </w:rPr>
            </w:pPr>
            <w:r w:rsidRPr="004B5A24">
              <w:rPr>
                <w:rFonts w:cs="Arial"/>
                <w:szCs w:val="22"/>
              </w:rPr>
              <w:t>Refrigeration at 2-8 °C</w:t>
            </w:r>
          </w:p>
        </w:tc>
        <w:tc>
          <w:tcPr>
            <w:tcW w:w="1029" w:type="pct"/>
          </w:tcPr>
          <w:p w:rsidR="00695569" w:rsidRPr="004B5A24" w:rsidRDefault="00695569" w:rsidP="00695569">
            <w:pPr>
              <w:tabs>
                <w:tab w:val="left" w:pos="-720"/>
                <w:tab w:val="left" w:pos="0"/>
              </w:tabs>
              <w:suppressAutoHyphens/>
              <w:autoSpaceDN w:val="0"/>
              <w:spacing w:after="200" w:line="276" w:lineRule="auto"/>
              <w:textAlignment w:val="baseline"/>
              <w:rPr>
                <w:rFonts w:cs="Arial"/>
                <w:szCs w:val="22"/>
                <w:shd w:val="clear" w:color="auto" w:fill="FFFFFF" w:themeFill="background1"/>
              </w:rPr>
            </w:pPr>
            <w:r>
              <w:rPr>
                <w:rFonts w:cs="Arial"/>
                <w:szCs w:val="22"/>
                <w:shd w:val="clear" w:color="auto" w:fill="FFFFFF" w:themeFill="background1"/>
              </w:rPr>
              <w:t xml:space="preserve">Helicobacter </w:t>
            </w:r>
            <w:proofErr w:type="gramStart"/>
            <w:r w:rsidRPr="004B5A24">
              <w:rPr>
                <w:rFonts w:cs="Arial"/>
                <w:szCs w:val="22"/>
                <w:shd w:val="clear" w:color="auto" w:fill="FFFFFF" w:themeFill="background1"/>
              </w:rPr>
              <w:t>–</w:t>
            </w:r>
            <w:r>
              <w:rPr>
                <w:rFonts w:cs="Arial"/>
                <w:szCs w:val="22"/>
                <w:shd w:val="clear" w:color="auto" w:fill="FFFFFF" w:themeFill="background1"/>
              </w:rPr>
              <w:t xml:space="preserve">  </w:t>
            </w:r>
            <w:r w:rsidRPr="004B5A24">
              <w:rPr>
                <w:rFonts w:cs="Arial"/>
                <w:spacing w:val="-3"/>
                <w:szCs w:val="22"/>
              </w:rPr>
              <w:t>stored</w:t>
            </w:r>
            <w:proofErr w:type="gramEnd"/>
            <w:r w:rsidRPr="004B5A24">
              <w:rPr>
                <w:rFonts w:cs="Arial"/>
                <w:spacing w:val="-3"/>
                <w:szCs w:val="22"/>
              </w:rPr>
              <w:t xml:space="preserve"> at -20°C or below.</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Fluid</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Universal</w:t>
            </w:r>
          </w:p>
        </w:tc>
        <w:tc>
          <w:tcPr>
            <w:tcW w:w="1103" w:type="pct"/>
          </w:tcPr>
          <w:p w:rsidR="004B5A24" w:rsidRPr="004B5A24" w:rsidRDefault="004B5A24" w:rsidP="004B5A24">
            <w:pPr>
              <w:suppressAutoHyphens/>
              <w:autoSpaceDE w:val="0"/>
              <w:autoSpaceDN w:val="0"/>
              <w:spacing w:before="60" w:after="120" w:line="240" w:lineRule="auto"/>
              <w:textAlignment w:val="baseline"/>
              <w:rPr>
                <w:rFonts w:cs="Arial"/>
                <w:szCs w:val="22"/>
                <w:lang w:eastAsia="en-GB"/>
              </w:rPr>
            </w:pPr>
            <w:r w:rsidRPr="004B5A24">
              <w:rPr>
                <w:rFonts w:cs="Arial"/>
                <w:szCs w:val="22"/>
                <w:lang w:eastAsia="en-GB"/>
              </w:rPr>
              <w:t xml:space="preserve">Specimens should be transported and </w:t>
            </w:r>
            <w:r w:rsidRPr="004B5A24">
              <w:rPr>
                <w:rFonts w:cs="Arial"/>
                <w:szCs w:val="22"/>
                <w:lang w:eastAsia="en-GB"/>
              </w:rPr>
              <w:lastRenderedPageBreak/>
              <w:t>processed as soon as possible.</w:t>
            </w:r>
          </w:p>
          <w:p w:rsidR="004B5A24" w:rsidRPr="004B5A24" w:rsidRDefault="004B5A24" w:rsidP="004B5A24">
            <w:pPr>
              <w:suppressAutoHyphens/>
              <w:autoSpaceDE w:val="0"/>
              <w:autoSpaceDN w:val="0"/>
              <w:spacing w:before="60" w:after="120" w:line="240" w:lineRule="auto"/>
              <w:textAlignment w:val="baseline"/>
              <w:rPr>
                <w:rFonts w:cs="Arial"/>
                <w:szCs w:val="22"/>
                <w:lang w:eastAsia="en-GB"/>
              </w:rPr>
            </w:pPr>
            <w:r w:rsidRPr="004B5A24">
              <w:rPr>
                <w:rFonts w:cs="Arial"/>
                <w:szCs w:val="22"/>
                <w:lang w:eastAsia="en-GB"/>
              </w:rPr>
              <w:t>If acute infection is suspected and the result may affect medical management, receive and process the sample within 4 hours. The result for microscopy should be made available within 2hr of the Gram stain</w:t>
            </w:r>
            <w:r w:rsidR="007676C7">
              <w:rPr>
                <w:rFonts w:cs="Arial"/>
                <w:szCs w:val="22"/>
                <w:lang w:eastAsia="en-GB"/>
              </w:rPr>
              <w:t xml:space="preserve"> (SMI B26)</w:t>
            </w:r>
            <w:r w:rsidRPr="004B5A24">
              <w:rPr>
                <w:rFonts w:cs="Arial"/>
                <w:szCs w:val="22"/>
                <w:lang w:eastAsia="en-GB"/>
              </w:rPr>
              <w:t>.</w:t>
            </w:r>
          </w:p>
        </w:tc>
        <w:tc>
          <w:tcPr>
            <w:tcW w:w="957" w:type="pct"/>
          </w:tcPr>
          <w:p w:rsidR="004B5A24" w:rsidRPr="00695569" w:rsidRDefault="004B5A24" w:rsidP="00695569">
            <w:pPr>
              <w:suppressAutoHyphens/>
              <w:autoSpaceDE w:val="0"/>
              <w:autoSpaceDN w:val="0"/>
              <w:spacing w:before="60" w:after="120" w:line="240" w:lineRule="auto"/>
              <w:textAlignment w:val="baseline"/>
              <w:rPr>
                <w:rFonts w:cs="Arial"/>
                <w:szCs w:val="22"/>
                <w:lang w:eastAsia="en-GB"/>
              </w:rPr>
            </w:pPr>
            <w:r w:rsidRPr="004B5A24">
              <w:rPr>
                <w:rFonts w:cs="Arial"/>
                <w:szCs w:val="22"/>
                <w:lang w:eastAsia="en-GB"/>
              </w:rPr>
              <w:lastRenderedPageBreak/>
              <w:t xml:space="preserve">If processing is delayed, </w:t>
            </w:r>
            <w:r w:rsidRPr="004B5A24">
              <w:rPr>
                <w:rFonts w:cs="Arial"/>
                <w:szCs w:val="22"/>
                <w:lang w:eastAsia="en-GB"/>
              </w:rPr>
              <w:lastRenderedPageBreak/>
              <w:t>refrigeration at 2-8°C is preferable to storage at ambient temperature</w:t>
            </w:r>
            <w:r w:rsidR="007676C7">
              <w:rPr>
                <w:rFonts w:cs="Arial"/>
                <w:szCs w:val="22"/>
                <w:lang w:eastAsia="en-GB"/>
              </w:rPr>
              <w:t xml:space="preserve"> (SMI B26)</w:t>
            </w:r>
            <w:r w:rsidRPr="004B5A24">
              <w:rPr>
                <w:rFonts w:cs="Arial"/>
                <w:szCs w:val="22"/>
                <w:lang w:eastAsia="en-GB"/>
              </w:rPr>
              <w:t xml:space="preserve">. </w:t>
            </w:r>
          </w:p>
        </w:tc>
        <w:tc>
          <w:tcPr>
            <w:tcW w:w="1029" w:type="pct"/>
          </w:tcPr>
          <w:p w:rsidR="004B5A24" w:rsidRPr="004B5A24" w:rsidRDefault="004B5A24" w:rsidP="007676C7">
            <w:pPr>
              <w:suppressAutoHyphens/>
              <w:autoSpaceDN w:val="0"/>
              <w:spacing w:line="240" w:lineRule="auto"/>
              <w:textAlignment w:val="baseline"/>
              <w:rPr>
                <w:rFonts w:cs="Arial"/>
                <w:szCs w:val="22"/>
              </w:rPr>
            </w:pPr>
            <w:r w:rsidRPr="004B5A24">
              <w:rPr>
                <w:rFonts w:cs="Arial"/>
                <w:szCs w:val="22"/>
              </w:rPr>
              <w:lastRenderedPageBreak/>
              <w:t xml:space="preserve">If result affects medical </w:t>
            </w:r>
            <w:r w:rsidRPr="004B5A24">
              <w:rPr>
                <w:rFonts w:cs="Arial"/>
                <w:szCs w:val="22"/>
              </w:rPr>
              <w:lastRenderedPageBreak/>
              <w:t xml:space="preserve">management it is dealt with using the out </w:t>
            </w:r>
            <w:r w:rsidR="007676C7">
              <w:rPr>
                <w:rFonts w:cs="Arial"/>
                <w:szCs w:val="22"/>
              </w:rPr>
              <w:t xml:space="preserve">of </w:t>
            </w:r>
            <w:r w:rsidRPr="004B5A24">
              <w:rPr>
                <w:rFonts w:cs="Arial"/>
                <w:szCs w:val="22"/>
              </w:rPr>
              <w:t>hours procedure.</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lastRenderedPageBreak/>
              <w:t>Tissue</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Universal</w:t>
            </w:r>
          </w:p>
        </w:tc>
        <w:tc>
          <w:tcPr>
            <w:tcW w:w="1103" w:type="pct"/>
          </w:tcPr>
          <w:p w:rsidR="004B5A24" w:rsidRPr="004B5A24" w:rsidRDefault="004B5A24" w:rsidP="004B5A24">
            <w:pPr>
              <w:suppressAutoHyphens/>
              <w:autoSpaceDE w:val="0"/>
              <w:autoSpaceDN w:val="0"/>
              <w:spacing w:line="240" w:lineRule="auto"/>
              <w:textAlignment w:val="baseline"/>
              <w:rPr>
                <w:rFonts w:cs="Arial"/>
                <w:szCs w:val="22"/>
              </w:rPr>
            </w:pPr>
            <w:r w:rsidRPr="004B5A24">
              <w:rPr>
                <w:rFonts w:cs="Arial"/>
                <w:szCs w:val="22"/>
              </w:rPr>
              <w:t xml:space="preserve">Specimens should be transported and processed as soon as possible. </w:t>
            </w:r>
          </w:p>
          <w:p w:rsidR="004B5A24" w:rsidRPr="004B5A24" w:rsidRDefault="004B5A24" w:rsidP="004B5A24">
            <w:pPr>
              <w:suppressAutoHyphens/>
              <w:autoSpaceDE w:val="0"/>
              <w:autoSpaceDN w:val="0"/>
              <w:spacing w:line="240" w:lineRule="auto"/>
              <w:textAlignment w:val="baseline"/>
              <w:rPr>
                <w:rFonts w:cs="Arial"/>
                <w:szCs w:val="22"/>
              </w:rPr>
            </w:pPr>
            <w:r w:rsidRPr="004B5A24">
              <w:rPr>
                <w:rFonts w:cs="Arial"/>
                <w:szCs w:val="22"/>
              </w:rPr>
              <w:t>The volume of the specimen influences the transport time that is acceptable. Larger pieces of tissue maintain the viability of anaerobes for longer</w:t>
            </w:r>
            <w:r w:rsidR="007676C7">
              <w:rPr>
                <w:rFonts w:cs="Arial"/>
                <w:szCs w:val="22"/>
              </w:rPr>
              <w:t xml:space="preserve"> (SMI B17)</w:t>
            </w:r>
            <w:r w:rsidRPr="004B5A24">
              <w:rPr>
                <w:rFonts w:cs="Arial"/>
                <w:szCs w:val="22"/>
              </w:rPr>
              <w:t>.</w:t>
            </w:r>
          </w:p>
        </w:tc>
        <w:tc>
          <w:tcPr>
            <w:tcW w:w="957" w:type="pct"/>
          </w:tcPr>
          <w:p w:rsidR="004B5A24" w:rsidRPr="004B5A24" w:rsidRDefault="004B5A24" w:rsidP="004B5A24">
            <w:pPr>
              <w:suppressAutoHyphens/>
              <w:autoSpaceDE w:val="0"/>
              <w:autoSpaceDN w:val="0"/>
              <w:spacing w:line="240" w:lineRule="auto"/>
              <w:textAlignment w:val="baseline"/>
              <w:rPr>
                <w:rFonts w:cs="Arial"/>
                <w:color w:val="000000"/>
                <w:szCs w:val="22"/>
              </w:rPr>
            </w:pPr>
            <w:r w:rsidRPr="004B5A24">
              <w:rPr>
                <w:rFonts w:cs="Arial"/>
                <w:szCs w:val="22"/>
              </w:rPr>
              <w:t xml:space="preserve">If processing is delayed, refrigeration </w:t>
            </w:r>
            <w:r w:rsidRPr="004B5A24">
              <w:rPr>
                <w:rFonts w:cs="Arial"/>
                <w:color w:val="000000"/>
                <w:szCs w:val="22"/>
              </w:rPr>
              <w:t xml:space="preserve">at 2-8°C </w:t>
            </w:r>
            <w:r w:rsidRPr="004B5A24">
              <w:rPr>
                <w:rFonts w:cs="Arial"/>
                <w:szCs w:val="22"/>
              </w:rPr>
              <w:t>is preferable to storage at ambient temperature</w:t>
            </w:r>
            <w:r w:rsidR="007676C7">
              <w:rPr>
                <w:rFonts w:cs="Arial"/>
                <w:szCs w:val="22"/>
              </w:rPr>
              <w:t xml:space="preserve"> (SMI B17)</w:t>
            </w:r>
            <w:r w:rsidRPr="004B5A24">
              <w:rPr>
                <w:rFonts w:cs="Arial"/>
                <w:szCs w:val="22"/>
              </w:rPr>
              <w:t xml:space="preserve">. </w:t>
            </w:r>
          </w:p>
          <w:p w:rsidR="004B5A24" w:rsidRPr="004B5A24" w:rsidRDefault="004B5A24" w:rsidP="004B5A24">
            <w:pPr>
              <w:suppressAutoHyphens/>
              <w:autoSpaceDN w:val="0"/>
              <w:spacing w:line="240" w:lineRule="auto"/>
              <w:textAlignment w:val="baseline"/>
              <w:rPr>
                <w:rFonts w:cs="Arial"/>
                <w:szCs w:val="22"/>
              </w:rPr>
            </w:pPr>
          </w:p>
        </w:tc>
        <w:tc>
          <w:tcPr>
            <w:tcW w:w="1029" w:type="pct"/>
          </w:tcPr>
          <w:p w:rsidR="004B5A24" w:rsidRPr="004B5A24" w:rsidRDefault="004B5A24" w:rsidP="007676C7">
            <w:pPr>
              <w:suppressAutoHyphens/>
              <w:autoSpaceDN w:val="0"/>
              <w:spacing w:line="240" w:lineRule="auto"/>
              <w:textAlignment w:val="baseline"/>
              <w:rPr>
                <w:rFonts w:cs="Arial"/>
                <w:szCs w:val="22"/>
              </w:rPr>
            </w:pPr>
            <w:r w:rsidRPr="004B5A24">
              <w:rPr>
                <w:rFonts w:cs="Arial"/>
                <w:szCs w:val="22"/>
              </w:rPr>
              <w:t xml:space="preserve">If result affects medical management it is dealt with using the out </w:t>
            </w:r>
            <w:r w:rsidR="007676C7">
              <w:rPr>
                <w:rFonts w:cs="Arial"/>
                <w:szCs w:val="22"/>
              </w:rPr>
              <w:t xml:space="preserve">of </w:t>
            </w:r>
            <w:r w:rsidRPr="004B5A24">
              <w:rPr>
                <w:rFonts w:cs="Arial"/>
                <w:szCs w:val="22"/>
              </w:rPr>
              <w:t>hours procedure.</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Pus</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 Universal</w:t>
            </w:r>
          </w:p>
        </w:tc>
        <w:tc>
          <w:tcPr>
            <w:tcW w:w="1103" w:type="pct"/>
          </w:tcPr>
          <w:p w:rsidR="004B5A24" w:rsidRPr="004B5A24" w:rsidRDefault="004B5A24" w:rsidP="004B5A24">
            <w:pPr>
              <w:suppressAutoHyphens/>
              <w:autoSpaceDE w:val="0"/>
              <w:autoSpaceDN w:val="0"/>
              <w:spacing w:line="240" w:lineRule="auto"/>
              <w:textAlignment w:val="baseline"/>
              <w:rPr>
                <w:rFonts w:cs="Arial"/>
                <w:szCs w:val="22"/>
              </w:rPr>
            </w:pPr>
            <w:r w:rsidRPr="004B5A24">
              <w:rPr>
                <w:rFonts w:cs="Arial"/>
                <w:szCs w:val="22"/>
              </w:rPr>
              <w:t xml:space="preserve">Specimens should be transported and processed as soon as possible. </w:t>
            </w:r>
          </w:p>
          <w:p w:rsidR="004B5A24" w:rsidRPr="004B5A24" w:rsidRDefault="004B5A24" w:rsidP="004B5A24">
            <w:pPr>
              <w:suppressAutoHyphens/>
              <w:autoSpaceDE w:val="0"/>
              <w:autoSpaceDN w:val="0"/>
              <w:spacing w:line="240" w:lineRule="auto"/>
              <w:textAlignment w:val="baseline"/>
              <w:rPr>
                <w:rFonts w:cs="Arial"/>
                <w:szCs w:val="22"/>
              </w:rPr>
            </w:pPr>
            <w:r w:rsidRPr="004B5A24">
              <w:rPr>
                <w:rFonts w:cs="Arial"/>
                <w:szCs w:val="22"/>
              </w:rPr>
              <w:t xml:space="preserve">The volume of specimen influences the transport time that is acceptable. Large volumes of purulent material maintain the viability of anaerobes for longer. </w:t>
            </w:r>
          </w:p>
          <w:p w:rsidR="004B5A24" w:rsidRPr="004B5A24" w:rsidRDefault="004B5A24" w:rsidP="004B5A24">
            <w:pPr>
              <w:suppressAutoHyphens/>
              <w:autoSpaceDE w:val="0"/>
              <w:autoSpaceDN w:val="0"/>
              <w:spacing w:line="240" w:lineRule="auto"/>
              <w:textAlignment w:val="baseline"/>
              <w:rPr>
                <w:rFonts w:cs="Arial"/>
                <w:szCs w:val="22"/>
              </w:rPr>
            </w:pPr>
            <w:r w:rsidRPr="004B5A24">
              <w:rPr>
                <w:rFonts w:cs="Arial"/>
                <w:szCs w:val="22"/>
              </w:rPr>
              <w:t xml:space="preserve">The recovery of anaerobes in particular is compromised if the transport time is delayed. </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If processing is delayed, refrigeration at 2-8°C is preferable to storage at ambient temperature.</w:t>
            </w:r>
          </w:p>
        </w:tc>
        <w:tc>
          <w:tcPr>
            <w:tcW w:w="1029" w:type="pct"/>
          </w:tcPr>
          <w:p w:rsidR="004B5A24" w:rsidRPr="004B5A24" w:rsidRDefault="004B5A24" w:rsidP="007676C7">
            <w:pPr>
              <w:suppressAutoHyphens/>
              <w:autoSpaceDN w:val="0"/>
              <w:spacing w:line="240" w:lineRule="auto"/>
              <w:textAlignment w:val="baseline"/>
              <w:rPr>
                <w:rFonts w:cs="Arial"/>
                <w:szCs w:val="22"/>
              </w:rPr>
            </w:pPr>
            <w:r w:rsidRPr="004B5A24">
              <w:rPr>
                <w:rFonts w:cs="Arial"/>
                <w:szCs w:val="22"/>
              </w:rPr>
              <w:t xml:space="preserve">If result affects medical management it is dealt with using the out </w:t>
            </w:r>
            <w:r w:rsidR="007676C7">
              <w:rPr>
                <w:rFonts w:cs="Arial"/>
                <w:szCs w:val="22"/>
              </w:rPr>
              <w:t xml:space="preserve">of </w:t>
            </w:r>
            <w:r w:rsidRPr="004B5A24">
              <w:rPr>
                <w:rFonts w:cs="Arial"/>
                <w:szCs w:val="22"/>
              </w:rPr>
              <w:t>hours procedure.</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Urine</w:t>
            </w:r>
            <w:r w:rsidR="00425BB9">
              <w:rPr>
                <w:rFonts w:cs="Arial"/>
                <w:b/>
                <w:szCs w:val="22"/>
              </w:rPr>
              <w:t xml:space="preserve"> (for culture)</w:t>
            </w:r>
            <w:r w:rsidRPr="004B5A24">
              <w:rPr>
                <w:rFonts w:cs="Arial"/>
                <w:b/>
                <w:szCs w:val="22"/>
              </w:rPr>
              <w:t xml:space="preserve"> </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Boric container</w:t>
            </w:r>
          </w:p>
        </w:tc>
        <w:tc>
          <w:tcPr>
            <w:tcW w:w="1103" w:type="pct"/>
          </w:tcPr>
          <w:p w:rsidR="004B5A24" w:rsidRPr="004B5A24" w:rsidRDefault="004B5A24" w:rsidP="00695569">
            <w:pPr>
              <w:suppressAutoHyphens/>
              <w:autoSpaceDN w:val="0"/>
              <w:spacing w:line="240" w:lineRule="auto"/>
              <w:textAlignment w:val="baseline"/>
              <w:rPr>
                <w:rFonts w:cs="Arial"/>
                <w:szCs w:val="22"/>
              </w:rPr>
            </w:pPr>
            <w:r w:rsidRPr="004B5A24">
              <w:rPr>
                <w:rFonts w:cs="Arial"/>
                <w:szCs w:val="22"/>
              </w:rPr>
              <w:t xml:space="preserve">3 days </w:t>
            </w:r>
            <w:r w:rsidR="006F2C23">
              <w:rPr>
                <w:rFonts w:cs="Arial"/>
                <w:szCs w:val="22"/>
              </w:rPr>
              <w:t>(SMI</w:t>
            </w:r>
            <w:r w:rsidR="00C25CEE">
              <w:rPr>
                <w:rFonts w:cs="Arial"/>
                <w:szCs w:val="22"/>
              </w:rPr>
              <w:t>)</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Room temperature</w:t>
            </w:r>
          </w:p>
        </w:tc>
        <w:tc>
          <w:tcPr>
            <w:tcW w:w="1029" w:type="pct"/>
          </w:tcPr>
          <w:p w:rsidR="004B5A24" w:rsidRPr="004B5A24" w:rsidRDefault="004B5A24" w:rsidP="004B5A24">
            <w:pPr>
              <w:autoSpaceDE w:val="0"/>
              <w:autoSpaceDN w:val="0"/>
              <w:spacing w:line="240" w:lineRule="auto"/>
              <w:rPr>
                <w:rFonts w:cs="Arial"/>
                <w:szCs w:val="22"/>
              </w:rPr>
            </w:pPr>
            <w:r w:rsidRPr="004B5A24">
              <w:rPr>
                <w:rFonts w:cs="Arial"/>
                <w:szCs w:val="22"/>
              </w:rPr>
              <w:t xml:space="preserve">The use of a boric acid preservative </w:t>
            </w:r>
            <w:r w:rsidRPr="004B5A24">
              <w:rPr>
                <w:rFonts w:cs="Arial"/>
                <w:szCs w:val="22"/>
              </w:rPr>
              <w:lastRenderedPageBreak/>
              <w:t xml:space="preserve">increases the maximum permissible time for transport to the laboratory to up to 96hr. </w:t>
            </w:r>
          </w:p>
          <w:p w:rsidR="004B5A24" w:rsidRPr="004B5A24" w:rsidRDefault="004B5A24" w:rsidP="004B5A24">
            <w:pPr>
              <w:autoSpaceDE w:val="0"/>
              <w:autoSpaceDN w:val="0"/>
              <w:spacing w:line="240" w:lineRule="auto"/>
              <w:rPr>
                <w:rFonts w:cs="Arial"/>
                <w:szCs w:val="22"/>
              </w:rPr>
            </w:pPr>
            <w:r w:rsidRPr="004B5A24">
              <w:rPr>
                <w:rFonts w:cs="Arial"/>
                <w:szCs w:val="22"/>
              </w:rPr>
              <w:t>Boric acid preservative at a concentration of 1–2% holds the bacterial population steady for 48–96 hours, and other cellular components remain intact.</w:t>
            </w:r>
          </w:p>
        </w:tc>
      </w:tr>
      <w:tr w:rsidR="004B5A24" w:rsidRPr="004B5A24" w:rsidTr="00E164A2">
        <w:trPr>
          <w:trHeight w:val="4449"/>
        </w:trPr>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lastRenderedPageBreak/>
              <w:t>Wound</w:t>
            </w:r>
            <w:r>
              <w:rPr>
                <w:rFonts w:cs="Arial"/>
                <w:b/>
                <w:szCs w:val="22"/>
              </w:rPr>
              <w:t xml:space="preserve"> </w:t>
            </w:r>
            <w:r w:rsidRPr="004B5A24">
              <w:rPr>
                <w:rFonts w:cs="Arial"/>
                <w:b/>
                <w:szCs w:val="22"/>
              </w:rPr>
              <w:t>/</w:t>
            </w:r>
            <w:r>
              <w:rPr>
                <w:rFonts w:cs="Arial"/>
                <w:b/>
                <w:szCs w:val="22"/>
              </w:rPr>
              <w:t xml:space="preserve"> </w:t>
            </w:r>
            <w:r w:rsidRPr="004B5A24">
              <w:rPr>
                <w:rFonts w:cs="Arial"/>
                <w:b/>
                <w:szCs w:val="22"/>
              </w:rPr>
              <w:t>respiratory swab</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Medical wire</w:t>
            </w:r>
          </w:p>
        </w:tc>
        <w:tc>
          <w:tcPr>
            <w:tcW w:w="1103" w:type="pct"/>
          </w:tcPr>
          <w:p w:rsidR="004B5A24" w:rsidRPr="00695569" w:rsidRDefault="004B5A24" w:rsidP="00695569">
            <w:pPr>
              <w:suppressAutoHyphens/>
              <w:autoSpaceDE w:val="0"/>
              <w:autoSpaceDN w:val="0"/>
              <w:spacing w:line="240" w:lineRule="auto"/>
              <w:textAlignment w:val="baseline"/>
              <w:rPr>
                <w:rFonts w:cs="Arial"/>
                <w:szCs w:val="22"/>
              </w:rPr>
            </w:pPr>
            <w:r w:rsidRPr="004B5A24">
              <w:rPr>
                <w:rFonts w:cs="Arial"/>
                <w:szCs w:val="22"/>
              </w:rPr>
              <w:t>Specimens should be transported and processed as soon as possible</w:t>
            </w:r>
            <w:r w:rsidR="006F2C23">
              <w:rPr>
                <w:rFonts w:cs="Arial"/>
                <w:szCs w:val="22"/>
              </w:rPr>
              <w:t xml:space="preserve"> (SMI)</w:t>
            </w:r>
            <w:r w:rsidRPr="004B5A24">
              <w:rPr>
                <w:rFonts w:cs="Arial"/>
                <w:szCs w:val="22"/>
              </w:rPr>
              <w:t xml:space="preserve">. </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If processing is delayed, refrigeration at 2-8°C is preferable to storage at ambient temperature.</w:t>
            </w:r>
          </w:p>
        </w:tc>
        <w:tc>
          <w:tcPr>
            <w:tcW w:w="1029" w:type="pct"/>
          </w:tcPr>
          <w:p w:rsidR="004B5A24" w:rsidRPr="004B5A24" w:rsidRDefault="004B5A24" w:rsidP="004B5A24">
            <w:pPr>
              <w:suppressAutoHyphens/>
              <w:autoSpaceDN w:val="0"/>
              <w:spacing w:line="240" w:lineRule="auto"/>
              <w:textAlignment w:val="baseline"/>
              <w:rPr>
                <w:rFonts w:cs="Arial"/>
                <w:szCs w:val="22"/>
                <w:lang w:eastAsia="en-GB"/>
              </w:rPr>
            </w:pPr>
            <w:r w:rsidRPr="004B5A24">
              <w:rPr>
                <w:rFonts w:cs="Arial"/>
                <w:szCs w:val="22"/>
                <w:lang w:eastAsia="en-GB"/>
              </w:rPr>
              <w:t xml:space="preserve">Use of M40-A compliant </w:t>
            </w:r>
            <w:proofErr w:type="spellStart"/>
            <w:r w:rsidRPr="004B5A24">
              <w:rPr>
                <w:rFonts w:cs="Arial"/>
                <w:szCs w:val="22"/>
                <w:lang w:eastAsia="en-GB"/>
              </w:rPr>
              <w:t>Transwab</w:t>
            </w:r>
            <w:proofErr w:type="spellEnd"/>
            <w:r w:rsidRPr="004B5A24">
              <w:rPr>
                <w:rFonts w:cs="Arial"/>
                <w:szCs w:val="22"/>
                <w:lang w:eastAsia="en-GB"/>
              </w:rPr>
              <w:t>® a self-contained gel transport swab for aerobes and anaerobes, for reliable collection and transport of microbiological specimens.</w:t>
            </w:r>
          </w:p>
          <w:p w:rsidR="004B5A24" w:rsidRPr="004B5A24" w:rsidRDefault="004B5A24" w:rsidP="004B5A24">
            <w:pPr>
              <w:suppressAutoHyphens/>
              <w:autoSpaceDN w:val="0"/>
              <w:spacing w:line="240" w:lineRule="auto"/>
              <w:textAlignment w:val="baseline"/>
              <w:rPr>
                <w:rFonts w:cs="Arial"/>
                <w:szCs w:val="22"/>
              </w:rPr>
            </w:pPr>
            <w:proofErr w:type="spellStart"/>
            <w:r w:rsidRPr="004B5A24">
              <w:rPr>
                <w:rFonts w:cs="Arial"/>
                <w:szCs w:val="22"/>
              </w:rPr>
              <w:t>Amies</w:t>
            </w:r>
            <w:proofErr w:type="spellEnd"/>
            <w:r w:rsidRPr="004B5A24">
              <w:rPr>
                <w:rFonts w:cs="Arial"/>
                <w:szCs w:val="22"/>
              </w:rPr>
              <w:t xml:space="preserve"> medium with inorganic buffer ensures maintenance of microorganisms without overgrowth. The open weave rayon bud is non-toxic and allows best specimen uptake and release, particularly for </w:t>
            </w:r>
            <w:r w:rsidR="00D51604" w:rsidRPr="004B5A24">
              <w:rPr>
                <w:rFonts w:cs="Arial"/>
                <w:szCs w:val="22"/>
              </w:rPr>
              <w:t>microorganisms.</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Genital swab</w:t>
            </w:r>
            <w:r w:rsidR="00425BB9">
              <w:rPr>
                <w:rFonts w:cs="Arial"/>
                <w:b/>
                <w:szCs w:val="22"/>
              </w:rPr>
              <w:t xml:space="preserve"> (for culture)</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Medical wire</w:t>
            </w:r>
          </w:p>
        </w:tc>
        <w:tc>
          <w:tcPr>
            <w:tcW w:w="1103" w:type="pct"/>
          </w:tcPr>
          <w:p w:rsidR="004B5A24" w:rsidRPr="004B5A24" w:rsidRDefault="004B5A24" w:rsidP="00695569">
            <w:pPr>
              <w:suppressAutoHyphens/>
              <w:autoSpaceDE w:val="0"/>
              <w:autoSpaceDN w:val="0"/>
              <w:spacing w:line="240" w:lineRule="auto"/>
              <w:textAlignment w:val="baseline"/>
              <w:rPr>
                <w:rFonts w:cs="Arial"/>
                <w:szCs w:val="22"/>
              </w:rPr>
            </w:pPr>
            <w:r w:rsidRPr="004B5A24">
              <w:rPr>
                <w:rFonts w:cs="Arial"/>
                <w:szCs w:val="22"/>
              </w:rPr>
              <w:t>Specimens should be transported and processed as soon as possible</w:t>
            </w:r>
            <w:r w:rsidR="006F2C23">
              <w:rPr>
                <w:rFonts w:cs="Arial"/>
                <w:szCs w:val="22"/>
              </w:rPr>
              <w:t xml:space="preserve"> (SMI)</w:t>
            </w:r>
            <w:r w:rsidRPr="004B5A24">
              <w:rPr>
                <w:rFonts w:cs="Arial"/>
                <w:szCs w:val="22"/>
              </w:rPr>
              <w:t xml:space="preserve">. </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If processing is delayed, refrigeration at 2-8°C is preferable to storage at ambient temperature.</w:t>
            </w:r>
          </w:p>
        </w:tc>
        <w:tc>
          <w:tcPr>
            <w:tcW w:w="1029" w:type="pct"/>
          </w:tcPr>
          <w:p w:rsidR="004B5A24" w:rsidRPr="004B5A24" w:rsidRDefault="004B5A24" w:rsidP="004B5A24">
            <w:pPr>
              <w:suppressAutoHyphens/>
              <w:autoSpaceDN w:val="0"/>
              <w:spacing w:line="240" w:lineRule="auto"/>
              <w:textAlignment w:val="baseline"/>
              <w:rPr>
                <w:rFonts w:cs="Arial"/>
                <w:szCs w:val="22"/>
                <w:lang w:eastAsia="en-GB"/>
              </w:rPr>
            </w:pPr>
            <w:proofErr w:type="spellStart"/>
            <w:r w:rsidRPr="004B5A24">
              <w:rPr>
                <w:rFonts w:cs="Arial"/>
                <w:szCs w:val="22"/>
                <w:lang w:eastAsia="en-GB"/>
              </w:rPr>
              <w:t>Transwab</w:t>
            </w:r>
            <w:proofErr w:type="spellEnd"/>
            <w:r w:rsidRPr="004B5A24">
              <w:rPr>
                <w:rFonts w:cs="Arial"/>
                <w:szCs w:val="22"/>
                <w:lang w:eastAsia="en-GB"/>
              </w:rPr>
              <w:t>® self-contained gel transport swab for aerobes and anaerobes, for reliable collection and transport of microbiological specimens.</w:t>
            </w:r>
          </w:p>
          <w:p w:rsidR="004B5A24" w:rsidRPr="004B5A24" w:rsidRDefault="004B5A24" w:rsidP="004C21C9">
            <w:pPr>
              <w:suppressAutoHyphens/>
              <w:autoSpaceDN w:val="0"/>
              <w:spacing w:line="240" w:lineRule="auto"/>
              <w:textAlignment w:val="baseline"/>
              <w:rPr>
                <w:rFonts w:cs="Arial"/>
                <w:szCs w:val="22"/>
              </w:rPr>
            </w:pPr>
            <w:r w:rsidRPr="004B5A24">
              <w:rPr>
                <w:rFonts w:cs="Arial"/>
                <w:bCs/>
                <w:szCs w:val="22"/>
              </w:rPr>
              <w:lastRenderedPageBreak/>
              <w:t>M40-A Compliant</w:t>
            </w:r>
            <w:r w:rsidRPr="004B5A24">
              <w:rPr>
                <w:rFonts w:cs="Arial"/>
                <w:szCs w:val="22"/>
              </w:rPr>
              <w:t xml:space="preserve"> </w:t>
            </w:r>
            <w:proofErr w:type="spellStart"/>
            <w:r w:rsidRPr="004B5A24">
              <w:rPr>
                <w:rFonts w:cs="Arial"/>
                <w:szCs w:val="22"/>
              </w:rPr>
              <w:t>Amies</w:t>
            </w:r>
            <w:proofErr w:type="spellEnd"/>
            <w:r w:rsidRPr="004B5A24">
              <w:rPr>
                <w:rFonts w:cs="Arial"/>
                <w:szCs w:val="22"/>
              </w:rPr>
              <w:t xml:space="preserve"> medium with inorganic buffer ensures maintenance of microorganisms without overgrowth. The open weave rayon bud is non-toxic and allows best specimen uptake and release, particularly for microorganisms.</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lastRenderedPageBreak/>
              <w:t xml:space="preserve">MRSA screen liquid swab </w:t>
            </w:r>
          </w:p>
          <w:p w:rsidR="004B5A24" w:rsidRPr="004B5A24" w:rsidRDefault="004B5A24" w:rsidP="004B5A24">
            <w:pPr>
              <w:suppressAutoHyphens/>
              <w:autoSpaceDN w:val="0"/>
              <w:spacing w:line="240" w:lineRule="auto"/>
              <w:textAlignment w:val="baseline"/>
              <w:rPr>
                <w:rFonts w:cs="Arial"/>
                <w:b/>
                <w:szCs w:val="22"/>
              </w:rPr>
            </w:pPr>
          </w:p>
          <w:p w:rsidR="004B5A24" w:rsidRPr="004B5A24" w:rsidRDefault="004B5A24" w:rsidP="00DA4B62">
            <w:pPr>
              <w:suppressAutoHyphens/>
              <w:autoSpaceDN w:val="0"/>
              <w:spacing w:before="5040" w:line="240" w:lineRule="auto"/>
              <w:textAlignment w:val="baseline"/>
              <w:rPr>
                <w:rFonts w:cs="Arial"/>
                <w:b/>
                <w:szCs w:val="22"/>
              </w:rPr>
            </w:pPr>
            <w:r w:rsidRPr="004B5A24">
              <w:rPr>
                <w:rFonts w:cs="Arial"/>
                <w:b/>
                <w:szCs w:val="22"/>
              </w:rPr>
              <w:t>VRE</w:t>
            </w:r>
            <w:r>
              <w:rPr>
                <w:rFonts w:cs="Arial"/>
                <w:b/>
                <w:szCs w:val="22"/>
              </w:rPr>
              <w:t xml:space="preserve"> </w:t>
            </w:r>
            <w:r w:rsidRPr="004B5A24">
              <w:rPr>
                <w:rFonts w:cs="Arial"/>
                <w:b/>
                <w:szCs w:val="22"/>
              </w:rPr>
              <w:t>/</w:t>
            </w:r>
            <w:r>
              <w:rPr>
                <w:rFonts w:cs="Arial"/>
                <w:b/>
                <w:szCs w:val="22"/>
              </w:rPr>
              <w:t xml:space="preserve"> </w:t>
            </w:r>
            <w:r w:rsidRPr="004B5A24">
              <w:rPr>
                <w:rFonts w:cs="Arial"/>
                <w:b/>
                <w:szCs w:val="22"/>
              </w:rPr>
              <w:t>CRO</w:t>
            </w:r>
            <w:r>
              <w:rPr>
                <w:rFonts w:cs="Arial"/>
                <w:b/>
                <w:szCs w:val="22"/>
              </w:rPr>
              <w:t xml:space="preserve"> </w:t>
            </w:r>
            <w:r w:rsidRPr="004B5A24">
              <w:rPr>
                <w:rFonts w:cs="Arial"/>
                <w:b/>
                <w:szCs w:val="22"/>
              </w:rPr>
              <w:t>/</w:t>
            </w:r>
            <w:r>
              <w:rPr>
                <w:rFonts w:cs="Arial"/>
                <w:b/>
                <w:szCs w:val="22"/>
              </w:rPr>
              <w:t xml:space="preserve"> </w:t>
            </w:r>
            <w:r w:rsidRPr="004B5A24">
              <w:rPr>
                <w:rFonts w:cs="Arial"/>
                <w:b/>
                <w:szCs w:val="22"/>
              </w:rPr>
              <w:t xml:space="preserve">ESBL G40-A </w:t>
            </w:r>
            <w:proofErr w:type="spellStart"/>
            <w:r w:rsidRPr="004B5A24">
              <w:rPr>
                <w:rFonts w:cs="Arial"/>
                <w:b/>
                <w:szCs w:val="22"/>
              </w:rPr>
              <w:t>transwab</w:t>
            </w:r>
            <w:proofErr w:type="spellEnd"/>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Medical wire</w:t>
            </w:r>
          </w:p>
        </w:tc>
        <w:tc>
          <w:tcPr>
            <w:tcW w:w="1103" w:type="pct"/>
          </w:tcPr>
          <w:p w:rsidR="004B5A24" w:rsidRPr="004B5A24" w:rsidRDefault="004B5A24" w:rsidP="004B5A24">
            <w:pPr>
              <w:suppressAutoHyphens/>
              <w:autoSpaceDE w:val="0"/>
              <w:autoSpaceDN w:val="0"/>
              <w:spacing w:line="240" w:lineRule="auto"/>
              <w:textAlignment w:val="baseline"/>
              <w:rPr>
                <w:rFonts w:cs="Arial"/>
                <w:szCs w:val="22"/>
              </w:rPr>
            </w:pPr>
            <w:r w:rsidRPr="004B5A24">
              <w:rPr>
                <w:rFonts w:cs="Arial"/>
                <w:szCs w:val="22"/>
              </w:rPr>
              <w:t>Specimens should be transported and processed as soon as possible</w:t>
            </w:r>
            <w:r w:rsidR="006F2C23">
              <w:rPr>
                <w:rFonts w:cs="Arial"/>
                <w:szCs w:val="22"/>
              </w:rPr>
              <w:t xml:space="preserve"> (SMI)</w:t>
            </w:r>
            <w:r w:rsidRPr="004B5A24">
              <w:rPr>
                <w:rFonts w:cs="Arial"/>
                <w:szCs w:val="22"/>
              </w:rPr>
              <w:t xml:space="preserve">. </w:t>
            </w:r>
          </w:p>
          <w:p w:rsidR="004B5A24" w:rsidRPr="004B5A24" w:rsidRDefault="004B5A24" w:rsidP="004B5A24">
            <w:pPr>
              <w:suppressAutoHyphens/>
              <w:autoSpaceDN w:val="0"/>
              <w:spacing w:line="240" w:lineRule="auto"/>
              <w:textAlignment w:val="baseline"/>
              <w:rPr>
                <w:rFonts w:cs="Arial"/>
                <w:szCs w:val="22"/>
              </w:rPr>
            </w:pP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If processing is delayed, refrigeration at 2-8°C is preferable to storage at ambient temperature.</w:t>
            </w:r>
          </w:p>
        </w:tc>
        <w:tc>
          <w:tcPr>
            <w:tcW w:w="1029" w:type="pct"/>
          </w:tcPr>
          <w:p w:rsidR="004B5A24" w:rsidRPr="004B5A24" w:rsidRDefault="004B5A24" w:rsidP="004B5A24">
            <w:pPr>
              <w:suppressAutoHyphens/>
              <w:autoSpaceDN w:val="0"/>
              <w:spacing w:line="240" w:lineRule="auto"/>
              <w:textAlignment w:val="baseline"/>
              <w:rPr>
                <w:rFonts w:cs="Arial"/>
                <w:szCs w:val="22"/>
                <w:lang w:eastAsia="en-GB"/>
              </w:rPr>
            </w:pPr>
            <w:r w:rsidRPr="004B5A24">
              <w:rPr>
                <w:rFonts w:cs="Arial"/>
                <w:szCs w:val="22"/>
                <w:lang w:eastAsia="en-GB"/>
              </w:rPr>
              <w:t>Liquid culture swabs from MWE called ∑-</w:t>
            </w:r>
            <w:proofErr w:type="spellStart"/>
            <w:r w:rsidRPr="004B5A24">
              <w:rPr>
                <w:rFonts w:cs="Arial"/>
                <w:szCs w:val="22"/>
                <w:lang w:eastAsia="en-GB"/>
              </w:rPr>
              <w:t>Transwab</w:t>
            </w:r>
            <w:proofErr w:type="spellEnd"/>
            <w:r w:rsidRPr="004B5A24">
              <w:rPr>
                <w:rFonts w:cs="Arial"/>
                <w:szCs w:val="22"/>
                <w:lang w:eastAsia="en-GB"/>
              </w:rPr>
              <w:t xml:space="preserve">® </w:t>
            </w:r>
          </w:p>
          <w:p w:rsidR="004B5A24" w:rsidRPr="004B5A24" w:rsidRDefault="004B5A24" w:rsidP="004B5A24">
            <w:pPr>
              <w:suppressAutoHyphens/>
              <w:autoSpaceDN w:val="0"/>
              <w:spacing w:line="240" w:lineRule="auto"/>
              <w:textAlignment w:val="baseline"/>
              <w:rPr>
                <w:rFonts w:cs="Arial"/>
                <w:szCs w:val="22"/>
                <w:lang w:eastAsia="en-GB"/>
              </w:rPr>
            </w:pPr>
            <w:r w:rsidRPr="004B5A24">
              <w:rPr>
                <w:rFonts w:cs="Arial"/>
                <w:bCs/>
                <w:szCs w:val="22"/>
                <w:lang w:eastAsia="en-GB"/>
              </w:rPr>
              <w:t>M40-A Compliant</w:t>
            </w:r>
            <w:r w:rsidRPr="004B5A24">
              <w:rPr>
                <w:rFonts w:cs="Arial"/>
                <w:b/>
                <w:szCs w:val="22"/>
                <w:lang w:eastAsia="en-GB"/>
              </w:rPr>
              <w:t>,</w:t>
            </w:r>
            <w:r w:rsidRPr="004B5A24">
              <w:rPr>
                <w:rFonts w:cs="Arial"/>
                <w:szCs w:val="22"/>
                <w:lang w:eastAsia="en-GB"/>
              </w:rPr>
              <w:t xml:space="preserve"> specimen is collected using ∑-Swab®, an open celled, polyurethane foam-tipped swab which allows complete flow through of reagents and micro-organisms. The specimen is then placed into the tube of liquid medium for transportation to the laboratory.</w:t>
            </w:r>
          </w:p>
          <w:p w:rsidR="004B5A24" w:rsidRPr="004B5A24" w:rsidRDefault="004B5A24" w:rsidP="004B5A24">
            <w:pPr>
              <w:suppressAutoHyphens/>
              <w:autoSpaceDN w:val="0"/>
              <w:spacing w:before="100" w:after="100" w:line="240" w:lineRule="auto"/>
              <w:textAlignment w:val="baseline"/>
              <w:rPr>
                <w:rFonts w:cs="Arial"/>
                <w:szCs w:val="22"/>
                <w:lang w:eastAsia="en-GB"/>
              </w:rPr>
            </w:pPr>
            <w:r w:rsidRPr="004B5A24">
              <w:rPr>
                <w:rFonts w:cs="Arial"/>
                <w:szCs w:val="22"/>
                <w:lang w:eastAsia="en-GB"/>
              </w:rPr>
              <w:t xml:space="preserve">The micro-organisms in the specimen are dispersed through the medium, producing a uniform suspension ready for use, either conventionally or on an automatic specimen processing </w:t>
            </w:r>
            <w:r w:rsidRPr="004B5A24">
              <w:rPr>
                <w:rFonts w:cs="Arial"/>
                <w:szCs w:val="22"/>
                <w:lang w:eastAsia="en-GB"/>
              </w:rPr>
              <w:lastRenderedPageBreak/>
              <w:t>platform, or direct with many rapid molecular tests currently available.</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lastRenderedPageBreak/>
              <w:t>Mycology skin</w:t>
            </w:r>
            <w:r>
              <w:rPr>
                <w:rFonts w:cs="Arial"/>
                <w:b/>
                <w:szCs w:val="22"/>
              </w:rPr>
              <w:t xml:space="preserve"> </w:t>
            </w:r>
            <w:r w:rsidRPr="004B5A24">
              <w:rPr>
                <w:rFonts w:cs="Arial"/>
                <w:b/>
                <w:szCs w:val="22"/>
              </w:rPr>
              <w:t>/</w:t>
            </w:r>
            <w:r>
              <w:rPr>
                <w:rFonts w:cs="Arial"/>
                <w:b/>
                <w:szCs w:val="22"/>
              </w:rPr>
              <w:t xml:space="preserve"> </w:t>
            </w:r>
            <w:r w:rsidRPr="004B5A24">
              <w:rPr>
                <w:rFonts w:cs="Arial"/>
                <w:b/>
                <w:szCs w:val="22"/>
              </w:rPr>
              <w:t>hair</w:t>
            </w:r>
            <w:r>
              <w:rPr>
                <w:rFonts w:cs="Arial"/>
                <w:b/>
                <w:szCs w:val="22"/>
              </w:rPr>
              <w:t xml:space="preserve"> </w:t>
            </w:r>
            <w:r w:rsidRPr="004B5A24">
              <w:rPr>
                <w:rFonts w:cs="Arial"/>
                <w:b/>
                <w:szCs w:val="22"/>
              </w:rPr>
              <w:t>/</w:t>
            </w:r>
            <w:r>
              <w:rPr>
                <w:rFonts w:cs="Arial"/>
                <w:b/>
                <w:szCs w:val="22"/>
              </w:rPr>
              <w:t xml:space="preserve"> </w:t>
            </w:r>
            <w:r w:rsidRPr="004B5A24">
              <w:rPr>
                <w:rFonts w:cs="Arial"/>
                <w:b/>
                <w:szCs w:val="22"/>
              </w:rPr>
              <w:t>nail</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Envelope</w:t>
            </w:r>
          </w:p>
        </w:tc>
        <w:tc>
          <w:tcPr>
            <w:tcW w:w="1103"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1 week</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Storage in dry conditions at ambient temperature.</w:t>
            </w:r>
          </w:p>
        </w:tc>
        <w:tc>
          <w:tcPr>
            <w:tcW w:w="1029"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It is well documented that </w:t>
            </w:r>
            <w:proofErr w:type="spellStart"/>
            <w:r w:rsidRPr="004B5A24">
              <w:rPr>
                <w:rFonts w:cs="Arial"/>
                <w:szCs w:val="22"/>
              </w:rPr>
              <w:t>arthrospores</w:t>
            </w:r>
            <w:proofErr w:type="spellEnd"/>
            <w:r w:rsidRPr="004B5A24">
              <w:rPr>
                <w:rFonts w:cs="Arial"/>
                <w:szCs w:val="22"/>
              </w:rPr>
              <w:t xml:space="preserve"> remain in the environment indefinitely.</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Sputum</w:t>
            </w:r>
            <w:r>
              <w:rPr>
                <w:rFonts w:cs="Arial"/>
                <w:b/>
                <w:szCs w:val="22"/>
              </w:rPr>
              <w:t xml:space="preserve"> </w:t>
            </w:r>
            <w:r w:rsidRPr="004B5A24">
              <w:rPr>
                <w:rFonts w:cs="Arial"/>
                <w:b/>
                <w:szCs w:val="22"/>
              </w:rPr>
              <w:t>/</w:t>
            </w:r>
            <w:r>
              <w:rPr>
                <w:rFonts w:cs="Arial"/>
                <w:b/>
                <w:szCs w:val="22"/>
              </w:rPr>
              <w:t xml:space="preserve"> </w:t>
            </w:r>
            <w:r w:rsidRPr="004B5A24">
              <w:rPr>
                <w:rFonts w:cs="Arial"/>
                <w:b/>
                <w:szCs w:val="22"/>
              </w:rPr>
              <w:t>Bronchial alveolar lavage</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Universal</w:t>
            </w:r>
          </w:p>
        </w:tc>
        <w:tc>
          <w:tcPr>
            <w:tcW w:w="1103"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BAL and sputum should be processed promptly to give the best opportunity to culture pathogenic organisms and reduce the risk of overgrowth with contaminants. </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C</w:t>
            </w:r>
          </w:p>
        </w:tc>
        <w:tc>
          <w:tcPr>
            <w:tcW w:w="1029"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Semi-quantitative results to help determine contaminant. </w:t>
            </w:r>
          </w:p>
          <w:p w:rsidR="004B5A24" w:rsidRPr="004B5A24" w:rsidRDefault="004B5A24" w:rsidP="004B5A24">
            <w:pPr>
              <w:suppressAutoHyphens/>
              <w:autoSpaceDN w:val="0"/>
              <w:spacing w:line="240" w:lineRule="auto"/>
              <w:textAlignment w:val="baseline"/>
              <w:rPr>
                <w:rFonts w:cs="Arial"/>
                <w:szCs w:val="22"/>
              </w:rPr>
            </w:pPr>
            <w:r w:rsidRPr="004B5A24">
              <w:rPr>
                <w:rFonts w:cs="Arial"/>
                <w:szCs w:val="22"/>
                <w:shd w:val="clear" w:color="auto" w:fill="FFFFFF" w:themeFill="background1"/>
              </w:rPr>
              <w:t>Comment added to samples that have had delayed processing to explain that the overgrowth may occur post collection.</w:t>
            </w:r>
            <w:r w:rsidRPr="004B5A24">
              <w:rPr>
                <w:rFonts w:cs="Arial"/>
                <w:szCs w:val="22"/>
              </w:rPr>
              <w:t xml:space="preserve"> </w:t>
            </w:r>
          </w:p>
        </w:tc>
      </w:tr>
      <w:tr w:rsidR="004B5A24" w:rsidRPr="004B5A24" w:rsidTr="00E164A2">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Corneal scrape</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Media and slide inoculated at collection</w:t>
            </w:r>
          </w:p>
        </w:tc>
        <w:tc>
          <w:tcPr>
            <w:tcW w:w="1103" w:type="pct"/>
          </w:tcPr>
          <w:p w:rsidR="004B5A24" w:rsidRPr="004B5A24" w:rsidRDefault="004B5A24" w:rsidP="00667DA8">
            <w:pPr>
              <w:suppressAutoHyphens/>
              <w:autoSpaceDE w:val="0"/>
              <w:autoSpaceDN w:val="0"/>
              <w:spacing w:line="240" w:lineRule="auto"/>
              <w:textAlignment w:val="baseline"/>
              <w:rPr>
                <w:rFonts w:cs="Arial"/>
                <w:szCs w:val="22"/>
              </w:rPr>
            </w:pPr>
            <w:r w:rsidRPr="004B5A24">
              <w:rPr>
                <w:rFonts w:cs="Arial"/>
                <w:szCs w:val="22"/>
              </w:rPr>
              <w:t xml:space="preserve">Specimens should be transported and incubated in the appropriate conditions as soon as possible. </w:t>
            </w: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CO2 – 37˚C</w:t>
            </w:r>
          </w:p>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Anaerobic – 37˚c</w:t>
            </w:r>
          </w:p>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O2 – 37˚C</w:t>
            </w:r>
          </w:p>
        </w:tc>
        <w:tc>
          <w:tcPr>
            <w:tcW w:w="1029"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Samples are dealt with using the out of hours service.</w:t>
            </w:r>
          </w:p>
        </w:tc>
      </w:tr>
      <w:tr w:rsidR="00667DA8" w:rsidRPr="004B5A24" w:rsidTr="00E164A2">
        <w:trPr>
          <w:trHeight w:val="605"/>
        </w:trPr>
        <w:tc>
          <w:tcPr>
            <w:tcW w:w="880" w:type="pct"/>
          </w:tcPr>
          <w:p w:rsidR="00667DA8" w:rsidRPr="004B5A24" w:rsidRDefault="00667DA8" w:rsidP="004B5A24">
            <w:pPr>
              <w:suppressAutoHyphens/>
              <w:autoSpaceDN w:val="0"/>
              <w:spacing w:line="240" w:lineRule="auto"/>
              <w:textAlignment w:val="baseline"/>
              <w:rPr>
                <w:rFonts w:cs="Arial"/>
                <w:b/>
                <w:szCs w:val="22"/>
              </w:rPr>
            </w:pPr>
            <w:r w:rsidRPr="004B5A24">
              <w:rPr>
                <w:rFonts w:cs="Arial"/>
                <w:b/>
                <w:szCs w:val="22"/>
              </w:rPr>
              <w:t>Serum</w:t>
            </w:r>
          </w:p>
        </w:tc>
        <w:tc>
          <w:tcPr>
            <w:tcW w:w="1031"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Greiner red top serum tubes</w:t>
            </w: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p>
        </w:tc>
        <w:tc>
          <w:tcPr>
            <w:tcW w:w="957" w:type="pct"/>
          </w:tcPr>
          <w:p w:rsidR="00667DA8" w:rsidRPr="004B5A24" w:rsidRDefault="00667DA8" w:rsidP="004B5A24">
            <w:pPr>
              <w:suppressAutoHyphens/>
              <w:autoSpaceDN w:val="0"/>
              <w:spacing w:line="240" w:lineRule="auto"/>
              <w:textAlignment w:val="baseline"/>
              <w:rPr>
                <w:rFonts w:cs="Arial"/>
                <w:szCs w:val="22"/>
              </w:rPr>
            </w:pPr>
          </w:p>
        </w:tc>
        <w:tc>
          <w:tcPr>
            <w:tcW w:w="1029" w:type="pct"/>
          </w:tcPr>
          <w:p w:rsidR="00667DA8" w:rsidRPr="004B5A24" w:rsidRDefault="00667DA8" w:rsidP="004B5A24">
            <w:pPr>
              <w:suppressAutoHyphens/>
              <w:autoSpaceDN w:val="0"/>
              <w:spacing w:line="240" w:lineRule="auto"/>
              <w:textAlignment w:val="baseline"/>
              <w:rPr>
                <w:rFonts w:cs="Arial"/>
                <w:szCs w:val="22"/>
                <w:lang w:eastAsia="zh-CN"/>
              </w:rPr>
            </w:pPr>
            <w:r w:rsidRPr="004B5A24">
              <w:rPr>
                <w:rFonts w:cs="Arial"/>
                <w:szCs w:val="22"/>
                <w:lang w:eastAsia="zh-CN"/>
              </w:rPr>
              <w:t>Samples are frozen at –20</w:t>
            </w:r>
            <w:r w:rsidRPr="004B5A24">
              <w:rPr>
                <w:rFonts w:cs="Arial"/>
                <w:szCs w:val="22"/>
                <w:vertAlign w:val="superscript"/>
                <w:lang w:eastAsia="zh-CN"/>
              </w:rPr>
              <w:t>˚</w:t>
            </w:r>
            <w:r w:rsidRPr="004B5A24">
              <w:rPr>
                <w:rFonts w:cs="Arial"/>
                <w:szCs w:val="22"/>
                <w:lang w:eastAsia="zh-CN"/>
              </w:rPr>
              <w:t>C to store for longer periods</w:t>
            </w:r>
          </w:p>
        </w:tc>
      </w:tr>
      <w:tr w:rsidR="00667DA8" w:rsidRPr="004B5A24" w:rsidTr="00E164A2">
        <w:trPr>
          <w:trHeight w:val="1134"/>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Parvo IgG &amp; IgM for 3 days</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autoSpaceDN w:val="0"/>
              <w:spacing w:line="240" w:lineRule="auto"/>
              <w:jc w:val="both"/>
              <w:rPr>
                <w:rFonts w:cs="Arial"/>
                <w:szCs w:val="22"/>
              </w:rPr>
            </w:pPr>
            <w:r w:rsidRPr="004B5A24">
              <w:rPr>
                <w:rFonts w:cs="Arial"/>
                <w:szCs w:val="22"/>
              </w:rPr>
              <w:t>Fresh serum and plasma can be frozen and thawed up to 4 times without affecting the result.</w:t>
            </w:r>
          </w:p>
        </w:tc>
      </w:tr>
      <w:tr w:rsidR="00667DA8" w:rsidRPr="004B5A24" w:rsidTr="00E164A2">
        <w:trPr>
          <w:trHeight w:val="1134"/>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 xml:space="preserve">Anti-HBs, </w:t>
            </w:r>
            <w:proofErr w:type="spellStart"/>
            <w:r w:rsidRPr="004B5A24">
              <w:rPr>
                <w:rFonts w:cs="Arial"/>
                <w:szCs w:val="22"/>
              </w:rPr>
              <w:t>HBeAG</w:t>
            </w:r>
            <w:proofErr w:type="spellEnd"/>
            <w:r w:rsidRPr="004B5A24">
              <w:rPr>
                <w:rFonts w:cs="Arial"/>
                <w:szCs w:val="22"/>
              </w:rPr>
              <w:t>, HBsAg,</w:t>
            </w:r>
          </w:p>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 xml:space="preserve">Syphilis, </w:t>
            </w:r>
            <w:proofErr w:type="spellStart"/>
            <w:r w:rsidRPr="004B5A24">
              <w:rPr>
                <w:rFonts w:cs="Arial"/>
                <w:szCs w:val="22"/>
              </w:rPr>
              <w:t>Toxo</w:t>
            </w:r>
            <w:proofErr w:type="spellEnd"/>
            <w:r w:rsidRPr="004B5A24">
              <w:rPr>
                <w:rFonts w:cs="Arial"/>
                <w:szCs w:val="22"/>
              </w:rPr>
              <w:t xml:space="preserve"> IgG &amp; IgM - 7 days</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autoSpaceDN w:val="0"/>
              <w:spacing w:line="240" w:lineRule="auto"/>
              <w:jc w:val="both"/>
              <w:rPr>
                <w:rFonts w:cs="Arial"/>
                <w:szCs w:val="22"/>
              </w:rPr>
            </w:pPr>
            <w:r w:rsidRPr="004B5A24">
              <w:rPr>
                <w:rFonts w:cs="Arial"/>
                <w:szCs w:val="22"/>
              </w:rPr>
              <w:t>Fresh serum and plasma can be frozen and thawed up to 4 times without affecting the result.</w:t>
            </w:r>
          </w:p>
          <w:p w:rsidR="00667DA8" w:rsidRPr="004B5A24" w:rsidRDefault="00667DA8" w:rsidP="004B5A24">
            <w:pPr>
              <w:suppressAutoHyphens/>
              <w:autoSpaceDN w:val="0"/>
              <w:spacing w:line="240" w:lineRule="auto"/>
              <w:textAlignment w:val="baseline"/>
              <w:rPr>
                <w:rFonts w:cs="Arial"/>
                <w:szCs w:val="22"/>
                <w:lang w:eastAsia="zh-CN"/>
              </w:rPr>
            </w:pPr>
          </w:p>
        </w:tc>
      </w:tr>
      <w:tr w:rsidR="00667DA8" w:rsidRPr="004B5A24" w:rsidTr="00E164A2">
        <w:trPr>
          <w:trHeight w:val="1576"/>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Borrelia IgG, Anti-</w:t>
            </w:r>
            <w:proofErr w:type="spellStart"/>
            <w:r w:rsidRPr="004B5A24">
              <w:rPr>
                <w:rFonts w:cs="Arial"/>
                <w:szCs w:val="22"/>
              </w:rPr>
              <w:t>HBc</w:t>
            </w:r>
            <w:proofErr w:type="spellEnd"/>
            <w:r w:rsidRPr="004B5A24">
              <w:rPr>
                <w:rFonts w:cs="Arial"/>
                <w:szCs w:val="22"/>
              </w:rPr>
              <w:t xml:space="preserve">, </w:t>
            </w:r>
          </w:p>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Anti-</w:t>
            </w:r>
            <w:proofErr w:type="spellStart"/>
            <w:r w:rsidRPr="004B5A24">
              <w:rPr>
                <w:rFonts w:cs="Arial"/>
                <w:szCs w:val="22"/>
              </w:rPr>
              <w:t>HBe</w:t>
            </w:r>
            <w:proofErr w:type="spellEnd"/>
            <w:r w:rsidRPr="004B5A24">
              <w:rPr>
                <w:rFonts w:cs="Arial"/>
                <w:szCs w:val="22"/>
              </w:rPr>
              <w:t xml:space="preserve">, Anti-HCV, </w:t>
            </w:r>
          </w:p>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 xml:space="preserve">EBV-VCA IgM, HAV IgG &amp; IgM, </w:t>
            </w:r>
            <w:proofErr w:type="spellStart"/>
            <w:r w:rsidRPr="004B5A24">
              <w:rPr>
                <w:rFonts w:cs="Arial"/>
                <w:szCs w:val="22"/>
              </w:rPr>
              <w:t>HBcIgM</w:t>
            </w:r>
            <w:proofErr w:type="spellEnd"/>
            <w:r w:rsidRPr="004B5A24">
              <w:rPr>
                <w:rFonts w:cs="Arial"/>
                <w:szCs w:val="22"/>
              </w:rPr>
              <w:t xml:space="preserve">, HBsAg </w:t>
            </w:r>
            <w:proofErr w:type="spellStart"/>
            <w:r w:rsidRPr="004B5A24">
              <w:rPr>
                <w:rFonts w:cs="Arial"/>
                <w:szCs w:val="22"/>
              </w:rPr>
              <w:t>neut</w:t>
            </w:r>
            <w:proofErr w:type="spellEnd"/>
            <w:r w:rsidRPr="004B5A24">
              <w:rPr>
                <w:rFonts w:cs="Arial"/>
                <w:szCs w:val="22"/>
              </w:rPr>
              <w:t xml:space="preserve">, </w:t>
            </w:r>
          </w:p>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 xml:space="preserve">HIV Ag/Ab, HTLV I/II, </w:t>
            </w:r>
          </w:p>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 xml:space="preserve">Rubella IgM, VZV IgG </w:t>
            </w:r>
            <w:proofErr w:type="gramStart"/>
            <w:r w:rsidRPr="004B5A24">
              <w:rPr>
                <w:rFonts w:cs="Arial"/>
                <w:szCs w:val="22"/>
              </w:rPr>
              <w:t>-  7</w:t>
            </w:r>
            <w:proofErr w:type="gramEnd"/>
            <w:r w:rsidRPr="004B5A24">
              <w:rPr>
                <w:rFonts w:cs="Arial"/>
                <w:szCs w:val="22"/>
              </w:rPr>
              <w:t xml:space="preserve"> days</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autoSpaceDN w:val="0"/>
              <w:spacing w:line="240" w:lineRule="auto"/>
              <w:jc w:val="both"/>
              <w:rPr>
                <w:rFonts w:cs="Arial"/>
                <w:szCs w:val="22"/>
              </w:rPr>
            </w:pPr>
            <w:r w:rsidRPr="004B5A24">
              <w:rPr>
                <w:rFonts w:cs="Arial"/>
                <w:szCs w:val="22"/>
              </w:rPr>
              <w:t>Fresh serum and plasma can be frozen and thawed up to 5 times without affecting the result.</w:t>
            </w:r>
          </w:p>
          <w:p w:rsidR="00667DA8" w:rsidRPr="004B5A24" w:rsidRDefault="00667DA8" w:rsidP="004B5A24">
            <w:pPr>
              <w:suppressAutoHyphens/>
              <w:autoSpaceDN w:val="0"/>
              <w:spacing w:line="240" w:lineRule="auto"/>
              <w:textAlignment w:val="baseline"/>
              <w:rPr>
                <w:rFonts w:cs="Arial"/>
                <w:szCs w:val="22"/>
              </w:rPr>
            </w:pPr>
          </w:p>
          <w:p w:rsidR="00667DA8" w:rsidRPr="004B5A24" w:rsidRDefault="00667DA8" w:rsidP="004B5A24">
            <w:pPr>
              <w:suppressAutoHyphens/>
              <w:autoSpaceDN w:val="0"/>
              <w:spacing w:line="240" w:lineRule="auto"/>
              <w:textAlignment w:val="baseline"/>
              <w:rPr>
                <w:rFonts w:cs="Arial"/>
                <w:szCs w:val="22"/>
              </w:rPr>
            </w:pPr>
          </w:p>
        </w:tc>
      </w:tr>
      <w:tr w:rsidR="00667DA8" w:rsidRPr="004B5A24" w:rsidTr="00E164A2">
        <w:trPr>
          <w:trHeight w:val="1175"/>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CMV IgG &amp; IgM, EBNA-IgG,</w:t>
            </w:r>
          </w:p>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EBV-VCA IgG - 7 days</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autoSpaceDN w:val="0"/>
              <w:spacing w:line="240" w:lineRule="auto"/>
              <w:jc w:val="both"/>
              <w:rPr>
                <w:rFonts w:cs="Arial"/>
                <w:szCs w:val="22"/>
              </w:rPr>
            </w:pPr>
            <w:r w:rsidRPr="004B5A24">
              <w:rPr>
                <w:rFonts w:cs="Arial"/>
                <w:szCs w:val="22"/>
              </w:rPr>
              <w:t>Fresh serum and plasma can be frozen and thawed up to 6 times without affecting the result.</w:t>
            </w:r>
          </w:p>
          <w:p w:rsidR="00667DA8" w:rsidRPr="004B5A24" w:rsidRDefault="00667DA8" w:rsidP="004B5A24">
            <w:pPr>
              <w:suppressAutoHyphens/>
              <w:autoSpaceDN w:val="0"/>
              <w:spacing w:line="240" w:lineRule="auto"/>
              <w:textAlignment w:val="baseline"/>
              <w:rPr>
                <w:rFonts w:cs="Arial"/>
                <w:szCs w:val="22"/>
                <w:lang w:eastAsia="zh-CN"/>
              </w:rPr>
            </w:pPr>
          </w:p>
        </w:tc>
      </w:tr>
      <w:tr w:rsidR="00667DA8" w:rsidRPr="004B5A24" w:rsidTr="00E164A2">
        <w:trPr>
          <w:trHeight w:val="1175"/>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Mycoplasma IgM - 8 days</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autoSpaceDN w:val="0"/>
              <w:spacing w:line="240" w:lineRule="auto"/>
              <w:jc w:val="both"/>
              <w:rPr>
                <w:rFonts w:cs="Arial"/>
                <w:szCs w:val="22"/>
              </w:rPr>
            </w:pPr>
            <w:r w:rsidRPr="004B5A24">
              <w:rPr>
                <w:rFonts w:cs="Arial"/>
                <w:szCs w:val="22"/>
              </w:rPr>
              <w:t>Fresh serum and plasma can be frozen and thawed up to 5 times without affecting the result.</w:t>
            </w:r>
          </w:p>
          <w:p w:rsidR="00667DA8" w:rsidRPr="004B5A24" w:rsidRDefault="00667DA8" w:rsidP="004B5A24">
            <w:pPr>
              <w:suppressAutoHyphens/>
              <w:autoSpaceDN w:val="0"/>
              <w:spacing w:line="240" w:lineRule="auto"/>
              <w:textAlignment w:val="baseline"/>
              <w:rPr>
                <w:rFonts w:cs="Arial"/>
                <w:szCs w:val="22"/>
                <w:lang w:eastAsia="zh-CN"/>
              </w:rPr>
            </w:pPr>
          </w:p>
        </w:tc>
      </w:tr>
      <w:tr w:rsidR="00667DA8" w:rsidRPr="004B5A24" w:rsidTr="00E164A2">
        <w:trPr>
          <w:trHeight w:val="1175"/>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Rubella IgG - 8 days</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autoSpaceDN w:val="0"/>
              <w:spacing w:line="240" w:lineRule="auto"/>
              <w:jc w:val="both"/>
              <w:rPr>
                <w:rFonts w:cs="Arial"/>
                <w:szCs w:val="22"/>
              </w:rPr>
            </w:pPr>
            <w:r w:rsidRPr="004B5A24">
              <w:rPr>
                <w:rFonts w:cs="Arial"/>
                <w:szCs w:val="22"/>
              </w:rPr>
              <w:t>Fresh serum and plasma can be frozen and thawed up to 6 times without affecting the result.</w:t>
            </w:r>
          </w:p>
          <w:p w:rsidR="00667DA8" w:rsidRPr="004B5A24" w:rsidRDefault="00667DA8" w:rsidP="004B5A24">
            <w:pPr>
              <w:suppressAutoHyphens/>
              <w:autoSpaceDN w:val="0"/>
              <w:spacing w:line="240" w:lineRule="auto"/>
              <w:textAlignment w:val="baseline"/>
              <w:rPr>
                <w:rFonts w:cs="Arial"/>
                <w:szCs w:val="22"/>
                <w:lang w:eastAsia="zh-CN"/>
              </w:rPr>
            </w:pPr>
          </w:p>
        </w:tc>
      </w:tr>
      <w:tr w:rsidR="00667DA8" w:rsidRPr="004B5A24" w:rsidTr="00E164A2">
        <w:trPr>
          <w:trHeight w:val="1175"/>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Measles IgG, Mumps IgG - 9 days</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autoSpaceDN w:val="0"/>
              <w:spacing w:line="240" w:lineRule="auto"/>
              <w:jc w:val="both"/>
              <w:rPr>
                <w:rFonts w:cs="Arial"/>
                <w:szCs w:val="22"/>
              </w:rPr>
            </w:pPr>
            <w:r w:rsidRPr="004B5A24">
              <w:rPr>
                <w:rFonts w:cs="Arial"/>
                <w:szCs w:val="22"/>
              </w:rPr>
              <w:t>Fresh serum and plasma can be frozen and thawed up to 6 times without affecting the result.</w:t>
            </w:r>
          </w:p>
          <w:p w:rsidR="00667DA8" w:rsidRPr="004B5A24" w:rsidRDefault="00667DA8" w:rsidP="004B5A24">
            <w:pPr>
              <w:suppressAutoHyphens/>
              <w:autoSpaceDN w:val="0"/>
              <w:spacing w:line="240" w:lineRule="auto"/>
              <w:textAlignment w:val="baseline"/>
              <w:rPr>
                <w:rFonts w:cs="Arial"/>
                <w:szCs w:val="22"/>
                <w:lang w:eastAsia="zh-CN"/>
              </w:rPr>
            </w:pPr>
          </w:p>
        </w:tc>
      </w:tr>
      <w:tr w:rsidR="00667DA8" w:rsidRPr="004B5A24" w:rsidTr="00E164A2">
        <w:trPr>
          <w:trHeight w:val="850"/>
        </w:trPr>
        <w:tc>
          <w:tcPr>
            <w:tcW w:w="880" w:type="pct"/>
          </w:tcPr>
          <w:p w:rsidR="00667DA8" w:rsidRPr="004B5A24" w:rsidRDefault="00667DA8" w:rsidP="004B5A24">
            <w:pPr>
              <w:suppressAutoHyphens/>
              <w:autoSpaceDN w:val="0"/>
              <w:spacing w:line="240" w:lineRule="auto"/>
              <w:textAlignment w:val="baseline"/>
              <w:rPr>
                <w:rFonts w:cs="Arial"/>
                <w:b/>
                <w:szCs w:val="22"/>
              </w:rPr>
            </w:pPr>
          </w:p>
        </w:tc>
        <w:tc>
          <w:tcPr>
            <w:tcW w:w="1031" w:type="pct"/>
          </w:tcPr>
          <w:p w:rsidR="00667DA8" w:rsidRPr="004B5A24" w:rsidRDefault="00667DA8" w:rsidP="004B5A24">
            <w:pPr>
              <w:suppressAutoHyphens/>
              <w:autoSpaceDN w:val="0"/>
              <w:spacing w:line="240" w:lineRule="auto"/>
              <w:textAlignment w:val="baseline"/>
              <w:rPr>
                <w:rFonts w:cs="Arial"/>
                <w:szCs w:val="22"/>
              </w:rPr>
            </w:pPr>
          </w:p>
        </w:tc>
        <w:tc>
          <w:tcPr>
            <w:tcW w:w="1103" w:type="pct"/>
          </w:tcPr>
          <w:p w:rsidR="00667DA8" w:rsidRPr="004B5A24" w:rsidRDefault="00667DA8" w:rsidP="004B5A24">
            <w:pPr>
              <w:tabs>
                <w:tab w:val="left" w:pos="176"/>
                <w:tab w:val="left" w:pos="495"/>
              </w:tabs>
              <w:autoSpaceDN w:val="0"/>
              <w:spacing w:line="240" w:lineRule="auto"/>
              <w:jc w:val="both"/>
              <w:rPr>
                <w:rFonts w:cs="Arial"/>
                <w:szCs w:val="22"/>
              </w:rPr>
            </w:pPr>
            <w:r w:rsidRPr="004B5A24">
              <w:rPr>
                <w:rFonts w:cs="Arial"/>
                <w:szCs w:val="22"/>
              </w:rPr>
              <w:t>Cryptococcus - Non-haemolyzed serum. Plasma, whole blood and CSF specimens are acceptable.</w:t>
            </w:r>
          </w:p>
        </w:tc>
        <w:tc>
          <w:tcPr>
            <w:tcW w:w="957" w:type="pct"/>
          </w:tcPr>
          <w:p w:rsidR="00667DA8" w:rsidRPr="004B5A24" w:rsidRDefault="00667DA8"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667DA8" w:rsidRPr="004B5A24" w:rsidRDefault="00667DA8" w:rsidP="004B5A24">
            <w:pPr>
              <w:suppressAutoHyphens/>
              <w:autoSpaceDN w:val="0"/>
              <w:spacing w:line="240" w:lineRule="auto"/>
              <w:textAlignment w:val="baseline"/>
              <w:rPr>
                <w:rFonts w:cs="Arial"/>
                <w:szCs w:val="22"/>
                <w:lang w:eastAsia="zh-CN"/>
              </w:rPr>
            </w:pPr>
          </w:p>
        </w:tc>
      </w:tr>
      <w:tr w:rsidR="004B5A24" w:rsidRPr="004B5A24" w:rsidTr="00E164A2">
        <w:trPr>
          <w:trHeight w:val="4958"/>
        </w:trPr>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lastRenderedPageBreak/>
              <w:t>EDTA</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Greiner</w:t>
            </w:r>
          </w:p>
          <w:p w:rsidR="004B5A24" w:rsidRPr="004B5A24" w:rsidRDefault="004B5A24" w:rsidP="004B5A24">
            <w:pPr>
              <w:suppressAutoHyphens/>
              <w:autoSpaceDN w:val="0"/>
              <w:spacing w:line="240" w:lineRule="auto"/>
              <w:textAlignment w:val="baseline"/>
              <w:rPr>
                <w:rFonts w:cs="Arial"/>
                <w:szCs w:val="22"/>
              </w:rPr>
            </w:pPr>
          </w:p>
        </w:tc>
        <w:tc>
          <w:tcPr>
            <w:tcW w:w="1103" w:type="pct"/>
          </w:tcPr>
          <w:p w:rsidR="004B5A24" w:rsidRPr="004B5A24" w:rsidRDefault="004B5A24" w:rsidP="00047063">
            <w:pPr>
              <w:spacing w:line="240" w:lineRule="auto"/>
            </w:pPr>
            <w:r w:rsidRPr="004B5A24">
              <w:t>Freshly drawn specimens (whole blood) may be held at 2 to 30°C for up to 6 hours prior to centrifugation.</w:t>
            </w:r>
          </w:p>
          <w:p w:rsidR="004B5A24" w:rsidRPr="004B5A24" w:rsidRDefault="004B5A24" w:rsidP="00047063">
            <w:pPr>
              <w:spacing w:line="240" w:lineRule="auto"/>
            </w:pPr>
          </w:p>
        </w:tc>
        <w:tc>
          <w:tcPr>
            <w:tcW w:w="957" w:type="pct"/>
          </w:tcPr>
          <w:p w:rsidR="004B5A24" w:rsidRPr="004B5A24" w:rsidRDefault="004B5A24" w:rsidP="004B5A24">
            <w:pPr>
              <w:suppressAutoHyphens/>
              <w:autoSpaceDN w:val="0"/>
              <w:spacing w:line="240" w:lineRule="auto"/>
              <w:rPr>
                <w:rFonts w:cs="Arial"/>
                <w:szCs w:val="22"/>
                <w:lang w:eastAsia="zh-CN"/>
              </w:rPr>
            </w:pPr>
            <w:r w:rsidRPr="004B5A24">
              <w:rPr>
                <w:rFonts w:cs="Arial"/>
                <w:szCs w:val="22"/>
                <w:lang w:eastAsia="zh-CN"/>
              </w:rPr>
              <w:t>After centrifugation, serum or plasma may be removed from cells. Serum or plasma specimens may be stored:</w:t>
            </w:r>
          </w:p>
          <w:p w:rsidR="004B5A24" w:rsidRPr="004B5A24" w:rsidRDefault="004B5A24" w:rsidP="008C3299">
            <w:pPr>
              <w:numPr>
                <w:ilvl w:val="0"/>
                <w:numId w:val="48"/>
              </w:numPr>
              <w:suppressAutoHyphens/>
              <w:autoSpaceDN w:val="0"/>
              <w:spacing w:after="200" w:line="240" w:lineRule="auto"/>
              <w:ind w:left="459" w:hanging="425"/>
              <w:textAlignment w:val="baseline"/>
              <w:rPr>
                <w:rFonts w:cs="Arial"/>
                <w:szCs w:val="22"/>
                <w:lang w:eastAsia="zh-CN"/>
              </w:rPr>
            </w:pPr>
            <w:r w:rsidRPr="004B5A24">
              <w:rPr>
                <w:rFonts w:cs="Arial"/>
                <w:szCs w:val="22"/>
                <w:lang w:eastAsia="zh-CN"/>
              </w:rPr>
              <w:t>15 to 30°C for up to 72 hours</w:t>
            </w:r>
          </w:p>
          <w:p w:rsidR="004B5A24" w:rsidRPr="004B5A24" w:rsidRDefault="004B5A24" w:rsidP="008C3299">
            <w:pPr>
              <w:numPr>
                <w:ilvl w:val="0"/>
                <w:numId w:val="48"/>
              </w:numPr>
              <w:suppressAutoHyphens/>
              <w:autoSpaceDN w:val="0"/>
              <w:spacing w:after="200" w:line="240" w:lineRule="auto"/>
              <w:ind w:left="459" w:hanging="425"/>
              <w:textAlignment w:val="baseline"/>
              <w:rPr>
                <w:rFonts w:cs="Arial"/>
                <w:szCs w:val="22"/>
                <w:lang w:eastAsia="zh-CN"/>
              </w:rPr>
            </w:pPr>
            <w:r w:rsidRPr="004B5A24">
              <w:rPr>
                <w:rFonts w:cs="Arial"/>
                <w:szCs w:val="22"/>
                <w:lang w:eastAsia="zh-CN"/>
              </w:rPr>
              <w:t>2 to 8°C for up to 14 days</w:t>
            </w:r>
          </w:p>
          <w:p w:rsidR="004B5A24" w:rsidRPr="004B5A24" w:rsidRDefault="004B5A24" w:rsidP="008C3299">
            <w:pPr>
              <w:numPr>
                <w:ilvl w:val="0"/>
                <w:numId w:val="48"/>
              </w:numPr>
              <w:suppressAutoHyphens/>
              <w:autoSpaceDN w:val="0"/>
              <w:spacing w:after="200" w:line="240" w:lineRule="auto"/>
              <w:ind w:left="459" w:hanging="425"/>
              <w:textAlignment w:val="baseline"/>
              <w:rPr>
                <w:rFonts w:cs="Arial"/>
                <w:szCs w:val="22"/>
                <w:lang w:eastAsia="zh-CN"/>
              </w:rPr>
            </w:pPr>
            <w:r w:rsidRPr="004B5A24">
              <w:rPr>
                <w:rFonts w:cs="Arial"/>
                <w:szCs w:val="22"/>
                <w:lang w:eastAsia="zh-CN"/>
              </w:rPr>
              <w:t>-20°C or colder for longer term</w:t>
            </w:r>
          </w:p>
          <w:p w:rsidR="004B5A24" w:rsidRPr="004B5A24" w:rsidRDefault="004B5A24" w:rsidP="008C3299">
            <w:pPr>
              <w:numPr>
                <w:ilvl w:val="0"/>
                <w:numId w:val="48"/>
              </w:numPr>
              <w:suppressAutoHyphens/>
              <w:autoSpaceDN w:val="0"/>
              <w:spacing w:after="200" w:line="240" w:lineRule="auto"/>
              <w:ind w:left="459" w:hanging="425"/>
              <w:textAlignment w:val="baseline"/>
              <w:rPr>
                <w:rFonts w:cs="Arial"/>
                <w:szCs w:val="22"/>
                <w:lang w:eastAsia="zh-CN"/>
              </w:rPr>
            </w:pPr>
            <w:r w:rsidRPr="004B5A24">
              <w:rPr>
                <w:rFonts w:cs="Arial"/>
                <w:szCs w:val="22"/>
              </w:rPr>
              <w:t>Cadaveric blood specimens can be stored for up to 7 days at 2-8</w:t>
            </w:r>
            <w:r w:rsidRPr="004B5A24">
              <w:rPr>
                <w:rFonts w:cs="Arial"/>
                <w:szCs w:val="22"/>
                <w:vertAlign w:val="superscript"/>
              </w:rPr>
              <w:t>˚</w:t>
            </w:r>
            <w:r w:rsidRPr="004B5A24">
              <w:rPr>
                <w:rFonts w:cs="Arial"/>
                <w:szCs w:val="22"/>
              </w:rPr>
              <w:t>C or up to 3 days at 15-30</w:t>
            </w:r>
            <w:r w:rsidRPr="004B5A24">
              <w:rPr>
                <w:rFonts w:cs="Arial"/>
                <w:szCs w:val="22"/>
                <w:vertAlign w:val="superscript"/>
              </w:rPr>
              <w:t>˚</w:t>
            </w:r>
            <w:r w:rsidRPr="004B5A24">
              <w:rPr>
                <w:rFonts w:cs="Arial"/>
                <w:szCs w:val="22"/>
              </w:rPr>
              <w:t>C following collection</w:t>
            </w:r>
          </w:p>
        </w:tc>
        <w:tc>
          <w:tcPr>
            <w:tcW w:w="1029" w:type="pct"/>
          </w:tcPr>
          <w:p w:rsidR="004B5A24" w:rsidRPr="004B5A24" w:rsidRDefault="004B5A24" w:rsidP="004B5A24">
            <w:pPr>
              <w:suppressAutoHyphens/>
              <w:autoSpaceDN w:val="0"/>
              <w:spacing w:after="200" w:line="240" w:lineRule="auto"/>
              <w:textAlignment w:val="baseline"/>
              <w:rPr>
                <w:rFonts w:cs="Arial"/>
                <w:szCs w:val="22"/>
                <w:lang w:eastAsia="zh-CN"/>
              </w:rPr>
            </w:pPr>
            <w:r w:rsidRPr="004B5A24">
              <w:rPr>
                <w:rFonts w:cs="Arial"/>
                <w:szCs w:val="22"/>
                <w:lang w:eastAsia="zh-CN"/>
              </w:rPr>
              <w:t>Fresh serum and plasma should not be subjected to repeated freeze-thaw cycles of more than three.</w:t>
            </w:r>
          </w:p>
          <w:p w:rsidR="004B5A24" w:rsidRPr="004B5A24" w:rsidRDefault="004B5A24" w:rsidP="004B5A24">
            <w:pPr>
              <w:suppressAutoHyphens/>
              <w:autoSpaceDN w:val="0"/>
              <w:spacing w:line="240" w:lineRule="auto"/>
              <w:rPr>
                <w:rFonts w:cs="Arial"/>
                <w:szCs w:val="22"/>
                <w:lang w:eastAsia="zh-CN"/>
              </w:rPr>
            </w:pPr>
            <w:r w:rsidRPr="004B5A24">
              <w:rPr>
                <w:rFonts w:cs="Arial"/>
                <w:szCs w:val="22"/>
                <w:lang w:eastAsia="zh-CN"/>
              </w:rPr>
              <w:t>If frozen, thaw specimens at 15 to 30°C or at 2 to 8°C. Once thawed, if specimens are not being processed immediately, they can be stored at 2 to 8°C for up to 6 hours.</w:t>
            </w:r>
          </w:p>
          <w:p w:rsidR="004B5A24" w:rsidRPr="004B5A24" w:rsidRDefault="004B5A24" w:rsidP="004B5A24">
            <w:pPr>
              <w:suppressAutoHyphens/>
              <w:autoSpaceDN w:val="0"/>
              <w:spacing w:after="200" w:line="240" w:lineRule="auto"/>
              <w:ind w:firstLine="720"/>
              <w:textAlignment w:val="baseline"/>
              <w:rPr>
                <w:rFonts w:cs="Arial"/>
                <w:szCs w:val="22"/>
                <w:lang w:eastAsia="zh-CN"/>
              </w:rPr>
            </w:pPr>
          </w:p>
          <w:p w:rsidR="004B5A24" w:rsidRPr="004B5A24" w:rsidRDefault="004B5A24" w:rsidP="004B5A24">
            <w:pPr>
              <w:suppressAutoHyphens/>
              <w:autoSpaceDN w:val="0"/>
              <w:spacing w:line="240" w:lineRule="auto"/>
              <w:textAlignment w:val="baseline"/>
              <w:rPr>
                <w:rFonts w:cs="Arial"/>
                <w:szCs w:val="22"/>
              </w:rPr>
            </w:pPr>
          </w:p>
        </w:tc>
      </w:tr>
      <w:tr w:rsidR="00425BB9" w:rsidRPr="004B5A24" w:rsidTr="00E164A2">
        <w:trPr>
          <w:trHeight w:val="1103"/>
        </w:trPr>
        <w:tc>
          <w:tcPr>
            <w:tcW w:w="880" w:type="pct"/>
          </w:tcPr>
          <w:p w:rsidR="00425BB9" w:rsidRPr="004B5A24" w:rsidRDefault="00425BB9" w:rsidP="004B5A24">
            <w:pPr>
              <w:suppressAutoHyphens/>
              <w:autoSpaceDN w:val="0"/>
              <w:spacing w:line="240" w:lineRule="auto"/>
              <w:textAlignment w:val="baseline"/>
              <w:rPr>
                <w:rFonts w:cs="Arial"/>
                <w:b/>
                <w:szCs w:val="22"/>
              </w:rPr>
            </w:pPr>
            <w:r>
              <w:rPr>
                <w:rFonts w:cs="Arial"/>
                <w:b/>
                <w:szCs w:val="22"/>
              </w:rPr>
              <w:t>Urine (for CMV PCR)</w:t>
            </w:r>
          </w:p>
        </w:tc>
        <w:tc>
          <w:tcPr>
            <w:tcW w:w="1031" w:type="pct"/>
          </w:tcPr>
          <w:p w:rsidR="00425BB9" w:rsidRPr="004B5A24" w:rsidRDefault="00425BB9" w:rsidP="004B5A24">
            <w:pPr>
              <w:suppressAutoHyphens/>
              <w:autoSpaceDN w:val="0"/>
              <w:spacing w:line="240" w:lineRule="auto"/>
              <w:textAlignment w:val="baseline"/>
              <w:rPr>
                <w:rFonts w:cs="Arial"/>
                <w:szCs w:val="22"/>
              </w:rPr>
            </w:pPr>
            <w:r>
              <w:rPr>
                <w:rFonts w:cs="Arial"/>
                <w:szCs w:val="22"/>
              </w:rPr>
              <w:t>Universal</w:t>
            </w:r>
          </w:p>
        </w:tc>
        <w:tc>
          <w:tcPr>
            <w:tcW w:w="1103" w:type="pct"/>
          </w:tcPr>
          <w:p w:rsidR="00425BB9" w:rsidRPr="004B5A24" w:rsidRDefault="00425BB9" w:rsidP="004B5A24">
            <w:pPr>
              <w:suppressAutoHyphens/>
              <w:autoSpaceDN w:val="0"/>
              <w:spacing w:line="240" w:lineRule="auto"/>
              <w:textAlignment w:val="baseline"/>
              <w:rPr>
                <w:rFonts w:cs="Arial"/>
                <w:szCs w:val="22"/>
              </w:rPr>
            </w:pPr>
          </w:p>
        </w:tc>
        <w:tc>
          <w:tcPr>
            <w:tcW w:w="957" w:type="pct"/>
          </w:tcPr>
          <w:p w:rsidR="00425BB9" w:rsidRDefault="00425BB9" w:rsidP="00425BB9">
            <w:pPr>
              <w:suppressAutoHyphens/>
              <w:autoSpaceDN w:val="0"/>
              <w:spacing w:line="240" w:lineRule="auto"/>
              <w:textAlignment w:val="baseline"/>
              <w:rPr>
                <w:rFonts w:cs="Arial"/>
                <w:szCs w:val="22"/>
              </w:rPr>
            </w:pPr>
            <w:r>
              <w:rPr>
                <w:rFonts w:cs="Arial"/>
                <w:szCs w:val="22"/>
              </w:rPr>
              <w:t>Room temp (18-25</w:t>
            </w:r>
            <w:r w:rsidRPr="004B5A24">
              <w:rPr>
                <w:rFonts w:cs="Arial"/>
                <w:szCs w:val="22"/>
                <w:vertAlign w:val="superscript"/>
              </w:rPr>
              <w:t xml:space="preserve"> ˚</w:t>
            </w:r>
            <w:r w:rsidRPr="004B5A24">
              <w:rPr>
                <w:rFonts w:cs="Arial"/>
                <w:szCs w:val="22"/>
              </w:rPr>
              <w:t>C</w:t>
            </w:r>
            <w:r>
              <w:rPr>
                <w:rFonts w:cs="Arial"/>
                <w:szCs w:val="22"/>
              </w:rPr>
              <w:t xml:space="preserve"> for 4 hours maximum or </w:t>
            </w:r>
          </w:p>
          <w:p w:rsidR="00425BB9" w:rsidRPr="004B5A24" w:rsidRDefault="00425BB9" w:rsidP="00425BB9">
            <w:pPr>
              <w:suppressAutoHyphens/>
              <w:autoSpaceDN w:val="0"/>
              <w:spacing w:line="240" w:lineRule="auto"/>
              <w:textAlignment w:val="baseline"/>
              <w:rPr>
                <w:rFonts w:cs="Arial"/>
                <w:szCs w:val="22"/>
              </w:rPr>
            </w:pPr>
            <w:r>
              <w:rPr>
                <w:rFonts w:cs="Arial"/>
                <w:szCs w:val="22"/>
              </w:rPr>
              <w:t>2-8</w:t>
            </w:r>
            <w:r w:rsidRPr="004B5A24">
              <w:rPr>
                <w:rFonts w:cs="Arial"/>
                <w:szCs w:val="22"/>
                <w:vertAlign w:val="superscript"/>
              </w:rPr>
              <w:t xml:space="preserve"> ˚</w:t>
            </w:r>
            <w:r w:rsidRPr="004B5A24">
              <w:rPr>
                <w:rFonts w:cs="Arial"/>
                <w:szCs w:val="22"/>
              </w:rPr>
              <w:t>C</w:t>
            </w:r>
            <w:r>
              <w:rPr>
                <w:rFonts w:cs="Arial"/>
                <w:szCs w:val="22"/>
              </w:rPr>
              <w:t xml:space="preserve"> for 3 days maximum. If not, sample must be frozen at -20</w:t>
            </w:r>
            <w:r w:rsidRPr="004B5A24">
              <w:rPr>
                <w:rFonts w:cs="Arial"/>
                <w:szCs w:val="22"/>
                <w:vertAlign w:val="superscript"/>
              </w:rPr>
              <w:t xml:space="preserve"> ˚</w:t>
            </w:r>
            <w:r w:rsidRPr="004B5A24">
              <w:rPr>
                <w:rFonts w:cs="Arial"/>
                <w:szCs w:val="22"/>
              </w:rPr>
              <w:t>C</w:t>
            </w:r>
            <w:r>
              <w:rPr>
                <w:rFonts w:cs="Arial"/>
                <w:szCs w:val="22"/>
              </w:rPr>
              <w:t xml:space="preserve"> for 30 days max. or at -70</w:t>
            </w:r>
            <w:r w:rsidRPr="004B5A24">
              <w:rPr>
                <w:rFonts w:cs="Arial"/>
                <w:szCs w:val="22"/>
                <w:vertAlign w:val="superscript"/>
              </w:rPr>
              <w:t xml:space="preserve"> ˚</w:t>
            </w:r>
            <w:r w:rsidRPr="004B5A24">
              <w:rPr>
                <w:rFonts w:cs="Arial"/>
                <w:szCs w:val="22"/>
              </w:rPr>
              <w:t>C</w:t>
            </w:r>
            <w:r>
              <w:rPr>
                <w:rFonts w:cs="Arial"/>
                <w:szCs w:val="22"/>
              </w:rPr>
              <w:t xml:space="preserve"> for longer periods</w:t>
            </w:r>
          </w:p>
        </w:tc>
        <w:tc>
          <w:tcPr>
            <w:tcW w:w="1029" w:type="pct"/>
          </w:tcPr>
          <w:p w:rsidR="00425BB9" w:rsidRPr="004B5A24" w:rsidRDefault="00425BB9" w:rsidP="004B5A24">
            <w:pPr>
              <w:suppressAutoHyphens/>
              <w:autoSpaceDN w:val="0"/>
              <w:spacing w:line="240" w:lineRule="auto"/>
              <w:textAlignment w:val="baseline"/>
              <w:rPr>
                <w:rFonts w:cs="Arial"/>
                <w:szCs w:val="22"/>
              </w:rPr>
            </w:pPr>
          </w:p>
        </w:tc>
      </w:tr>
      <w:tr w:rsidR="004B5A24" w:rsidRPr="004B5A24" w:rsidTr="00E164A2">
        <w:trPr>
          <w:trHeight w:val="1103"/>
        </w:trPr>
        <w:tc>
          <w:tcPr>
            <w:tcW w:w="880" w:type="pct"/>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NPA</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Universal</w:t>
            </w:r>
          </w:p>
        </w:tc>
        <w:tc>
          <w:tcPr>
            <w:tcW w:w="1103"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Within 48 hours</w:t>
            </w:r>
          </w:p>
          <w:p w:rsidR="004B5A24" w:rsidRPr="004B5A24" w:rsidRDefault="004B5A24" w:rsidP="004B5A24">
            <w:pPr>
              <w:suppressAutoHyphens/>
              <w:autoSpaceDN w:val="0"/>
              <w:spacing w:line="240" w:lineRule="auto"/>
              <w:textAlignment w:val="baseline"/>
              <w:rPr>
                <w:rFonts w:cs="Arial"/>
                <w:szCs w:val="22"/>
              </w:rPr>
            </w:pPr>
          </w:p>
        </w:tc>
        <w:tc>
          <w:tcPr>
            <w:tcW w:w="957"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 xml:space="preserve">Refrigeration </w:t>
            </w:r>
            <w:proofErr w:type="gramStart"/>
            <w:r w:rsidRPr="004B5A24">
              <w:rPr>
                <w:rFonts w:cs="Arial"/>
                <w:szCs w:val="22"/>
              </w:rPr>
              <w:t>at  2</w:t>
            </w:r>
            <w:proofErr w:type="gramEnd"/>
            <w:r w:rsidRPr="004B5A24">
              <w:rPr>
                <w:rFonts w:cs="Arial"/>
                <w:szCs w:val="22"/>
              </w:rPr>
              <w:t>-8</w:t>
            </w:r>
            <w:r w:rsidRPr="004B5A24">
              <w:rPr>
                <w:rFonts w:cs="Arial"/>
                <w:szCs w:val="22"/>
                <w:vertAlign w:val="superscript"/>
              </w:rPr>
              <w:t>˚</w:t>
            </w:r>
            <w:r w:rsidRPr="004B5A24">
              <w:rPr>
                <w:rFonts w:cs="Arial"/>
                <w:szCs w:val="22"/>
              </w:rPr>
              <w:t xml:space="preserve">C  </w:t>
            </w:r>
          </w:p>
        </w:tc>
        <w:tc>
          <w:tcPr>
            <w:tcW w:w="1029" w:type="pct"/>
          </w:tcPr>
          <w:p w:rsidR="004B5A24" w:rsidRPr="004B5A24" w:rsidRDefault="004B5A24" w:rsidP="004B5A24">
            <w:pPr>
              <w:suppressAutoHyphens/>
              <w:autoSpaceDN w:val="0"/>
              <w:spacing w:line="240" w:lineRule="auto"/>
              <w:textAlignment w:val="baseline"/>
              <w:rPr>
                <w:rFonts w:cs="Arial"/>
                <w:szCs w:val="22"/>
              </w:rPr>
            </w:pPr>
          </w:p>
        </w:tc>
      </w:tr>
      <w:tr w:rsidR="004B5A24" w:rsidRPr="004B5A24" w:rsidTr="00E164A2">
        <w:tc>
          <w:tcPr>
            <w:tcW w:w="880" w:type="pct"/>
            <w:tcBorders>
              <w:bottom w:val="single" w:sz="4" w:space="0" w:color="auto"/>
            </w:tcBorders>
          </w:tcPr>
          <w:p w:rsidR="004B5A24" w:rsidRPr="004B5A24" w:rsidRDefault="004B5A24" w:rsidP="004B5A24">
            <w:pPr>
              <w:suppressAutoHyphens/>
              <w:autoSpaceDN w:val="0"/>
              <w:spacing w:line="240" w:lineRule="auto"/>
              <w:textAlignment w:val="baseline"/>
              <w:rPr>
                <w:rFonts w:cs="Arial"/>
                <w:b/>
                <w:szCs w:val="22"/>
              </w:rPr>
            </w:pPr>
            <w:r w:rsidRPr="004B5A24">
              <w:rPr>
                <w:rFonts w:cs="Arial"/>
                <w:b/>
                <w:szCs w:val="22"/>
              </w:rPr>
              <w:t>Viral transport media</w:t>
            </w:r>
            <w:r w:rsidR="00B569EE">
              <w:rPr>
                <w:rFonts w:cs="Arial"/>
                <w:b/>
                <w:szCs w:val="22"/>
              </w:rPr>
              <w:t xml:space="preserve"> (all viral PCR)</w:t>
            </w:r>
          </w:p>
        </w:tc>
        <w:tc>
          <w:tcPr>
            <w:tcW w:w="1031" w:type="pct"/>
          </w:tcPr>
          <w:p w:rsidR="004B5A24" w:rsidRPr="004B5A24" w:rsidRDefault="004B5A24" w:rsidP="004B5A24">
            <w:pPr>
              <w:suppressAutoHyphens/>
              <w:autoSpaceDN w:val="0"/>
              <w:spacing w:line="240" w:lineRule="auto"/>
              <w:textAlignment w:val="baseline"/>
              <w:rPr>
                <w:rFonts w:cs="Arial"/>
                <w:szCs w:val="22"/>
              </w:rPr>
            </w:pPr>
            <w:r w:rsidRPr="004B5A24">
              <w:rPr>
                <w:rFonts w:cs="Arial"/>
                <w:szCs w:val="22"/>
              </w:rPr>
              <w:t>Medical wire</w:t>
            </w:r>
          </w:p>
        </w:tc>
        <w:tc>
          <w:tcPr>
            <w:tcW w:w="1103" w:type="pct"/>
          </w:tcPr>
          <w:p w:rsidR="004B5A24" w:rsidRPr="004B5A24" w:rsidRDefault="004B5A24" w:rsidP="004B5A24">
            <w:pPr>
              <w:suppressAutoHyphens/>
              <w:autoSpaceDN w:val="0"/>
              <w:spacing w:line="240" w:lineRule="auto"/>
              <w:textAlignment w:val="baseline"/>
              <w:rPr>
                <w:rFonts w:cs="Arial"/>
                <w:szCs w:val="22"/>
              </w:rPr>
            </w:pPr>
          </w:p>
        </w:tc>
        <w:tc>
          <w:tcPr>
            <w:tcW w:w="957" w:type="pct"/>
          </w:tcPr>
          <w:p w:rsidR="004B5A24" w:rsidRPr="004B5A24" w:rsidRDefault="004B5A24" w:rsidP="004B5A24">
            <w:pPr>
              <w:suppressAutoHyphens/>
              <w:autoSpaceDN w:val="0"/>
              <w:spacing w:line="240" w:lineRule="auto"/>
              <w:textAlignment w:val="baseline"/>
              <w:rPr>
                <w:rFonts w:cs="Arial"/>
                <w:szCs w:val="22"/>
              </w:rPr>
            </w:pPr>
          </w:p>
        </w:tc>
        <w:tc>
          <w:tcPr>
            <w:tcW w:w="1029" w:type="pct"/>
            <w:tcBorders>
              <w:bottom w:val="single" w:sz="4" w:space="0" w:color="auto"/>
            </w:tcBorders>
          </w:tcPr>
          <w:p w:rsidR="004B5A24" w:rsidRPr="004B5A24" w:rsidRDefault="004B5A24" w:rsidP="004B5A24">
            <w:pPr>
              <w:suppressAutoHyphens/>
              <w:autoSpaceDN w:val="0"/>
              <w:spacing w:line="240" w:lineRule="auto"/>
              <w:textAlignment w:val="baseline"/>
              <w:rPr>
                <w:rFonts w:cs="Arial"/>
                <w:szCs w:val="22"/>
                <w:lang w:eastAsia="en-GB"/>
              </w:rPr>
            </w:pPr>
            <w:r w:rsidRPr="004B5A24">
              <w:rPr>
                <w:rFonts w:cs="Arial"/>
                <w:szCs w:val="22"/>
                <w:lang w:eastAsia="en-GB"/>
              </w:rPr>
              <w:t xml:space="preserve">Viral transport medium: </w:t>
            </w:r>
            <w:proofErr w:type="spellStart"/>
            <w:r w:rsidRPr="004B5A24">
              <w:rPr>
                <w:rFonts w:cs="Arial"/>
                <w:szCs w:val="22"/>
                <w:lang w:eastAsia="en-GB"/>
              </w:rPr>
              <w:t>Virocult</w:t>
            </w:r>
            <w:proofErr w:type="spellEnd"/>
            <w:r w:rsidRPr="004B5A24">
              <w:rPr>
                <w:rFonts w:cs="Arial"/>
                <w:szCs w:val="22"/>
                <w:lang w:eastAsia="en-GB"/>
              </w:rPr>
              <w:t>® and ∑-</w:t>
            </w:r>
            <w:proofErr w:type="spellStart"/>
            <w:r w:rsidRPr="004B5A24">
              <w:rPr>
                <w:rFonts w:cs="Arial"/>
                <w:szCs w:val="22"/>
                <w:lang w:eastAsia="en-GB"/>
              </w:rPr>
              <w:t>Virocult</w:t>
            </w:r>
            <w:proofErr w:type="spellEnd"/>
            <w:r w:rsidRPr="004B5A24">
              <w:rPr>
                <w:rFonts w:cs="Arial"/>
                <w:szCs w:val="22"/>
                <w:lang w:eastAsia="en-GB"/>
              </w:rPr>
              <w:t xml:space="preserve">® offer combined </w:t>
            </w:r>
            <w:r w:rsidRPr="004B5A24">
              <w:rPr>
                <w:rFonts w:cs="Arial"/>
                <w:szCs w:val="22"/>
                <w:lang w:eastAsia="en-GB"/>
              </w:rPr>
              <w:lastRenderedPageBreak/>
              <w:t xml:space="preserve">collection and transport systems for viruses, incorporating a specially formulated liquid transport medium, which is </w:t>
            </w:r>
            <w:r w:rsidRPr="004B5A24">
              <w:rPr>
                <w:rFonts w:cs="Arial"/>
                <w:bCs/>
                <w:szCs w:val="22"/>
                <w:lang w:eastAsia="en-GB"/>
              </w:rPr>
              <w:t>M40-A Compliant.</w:t>
            </w:r>
          </w:p>
          <w:p w:rsidR="004B5A24" w:rsidRPr="004B5A24" w:rsidRDefault="004B5A24" w:rsidP="004B5A24">
            <w:pPr>
              <w:suppressAutoHyphens/>
              <w:autoSpaceDN w:val="0"/>
              <w:spacing w:before="100" w:after="100" w:line="240" w:lineRule="auto"/>
              <w:textAlignment w:val="baseline"/>
              <w:rPr>
                <w:rFonts w:cs="Arial"/>
                <w:szCs w:val="22"/>
                <w:lang w:eastAsia="en-GB"/>
              </w:rPr>
            </w:pPr>
            <w:proofErr w:type="spellStart"/>
            <w:r w:rsidRPr="004B5A24">
              <w:rPr>
                <w:rFonts w:cs="Arial"/>
                <w:szCs w:val="22"/>
                <w:lang w:eastAsia="en-GB"/>
              </w:rPr>
              <w:t>Virocult</w:t>
            </w:r>
            <w:proofErr w:type="spellEnd"/>
            <w:r w:rsidRPr="004B5A24">
              <w:rPr>
                <w:rFonts w:cs="Arial"/>
                <w:szCs w:val="22"/>
                <w:lang w:eastAsia="en-GB"/>
              </w:rPr>
              <w:t>® demonstrates survival of many types of virus at ambient temperatures, including Herpes Simplex Virus, Varicella-Zoster Virus, Influenza Type A (includes Novel H1N1v, H5N1, and H3N2), Influenza Type B, Respiratory syncytial virus, mumps virus, adenovirus, rhinovirus, and enteroviruses.</w:t>
            </w:r>
          </w:p>
        </w:tc>
      </w:tr>
      <w:tr w:rsidR="00E164A2" w:rsidRPr="004B5A24" w:rsidTr="00E164A2">
        <w:trPr>
          <w:trHeight w:val="5080"/>
        </w:trPr>
        <w:tc>
          <w:tcPr>
            <w:tcW w:w="880" w:type="pct"/>
            <w:tcBorders>
              <w:bottom w:val="nil"/>
            </w:tcBorders>
          </w:tcPr>
          <w:p w:rsidR="00E164A2" w:rsidRDefault="00E164A2" w:rsidP="004B5A24">
            <w:pPr>
              <w:suppressAutoHyphens/>
              <w:autoSpaceDN w:val="0"/>
              <w:spacing w:line="240" w:lineRule="auto"/>
              <w:textAlignment w:val="baseline"/>
              <w:rPr>
                <w:rFonts w:cs="Arial"/>
                <w:b/>
                <w:szCs w:val="22"/>
              </w:rPr>
            </w:pPr>
            <w:r w:rsidRPr="004B5A24">
              <w:rPr>
                <w:rFonts w:cs="Arial"/>
                <w:b/>
                <w:szCs w:val="22"/>
              </w:rPr>
              <w:lastRenderedPageBreak/>
              <w:t>Chlamydia</w:t>
            </w:r>
            <w:r>
              <w:rPr>
                <w:rFonts w:cs="Arial"/>
                <w:b/>
                <w:szCs w:val="22"/>
              </w:rPr>
              <w:t xml:space="preserve"> </w:t>
            </w:r>
            <w:r w:rsidRPr="004B5A24">
              <w:rPr>
                <w:rFonts w:cs="Arial"/>
                <w:b/>
                <w:szCs w:val="22"/>
              </w:rPr>
              <w:t>/</w:t>
            </w:r>
            <w:r>
              <w:rPr>
                <w:rFonts w:cs="Arial"/>
                <w:b/>
                <w:szCs w:val="22"/>
              </w:rPr>
              <w:t xml:space="preserve"> </w:t>
            </w:r>
            <w:r w:rsidRPr="004B5A24">
              <w:rPr>
                <w:rFonts w:cs="Arial"/>
                <w:b/>
                <w:szCs w:val="22"/>
              </w:rPr>
              <w:t>N. gonorrhoea</w:t>
            </w:r>
            <w:r>
              <w:rPr>
                <w:rFonts w:cs="Arial"/>
                <w:b/>
                <w:szCs w:val="22"/>
              </w:rPr>
              <w:t xml:space="preserve"> </w:t>
            </w:r>
            <w:r w:rsidRPr="004B5A24">
              <w:rPr>
                <w:rFonts w:cs="Arial"/>
                <w:b/>
                <w:szCs w:val="22"/>
              </w:rPr>
              <w:t>/</w:t>
            </w:r>
            <w:r>
              <w:rPr>
                <w:rFonts w:cs="Arial"/>
                <w:b/>
                <w:szCs w:val="22"/>
              </w:rPr>
              <w:t xml:space="preserve"> MGEN / TV</w:t>
            </w:r>
            <w:r w:rsidRPr="004B5A24">
              <w:rPr>
                <w:rFonts w:cs="Arial"/>
                <w:b/>
                <w:szCs w:val="22"/>
              </w:rPr>
              <w:t xml:space="preserve"> </w:t>
            </w:r>
          </w:p>
          <w:p w:rsidR="00E164A2" w:rsidRDefault="00E164A2" w:rsidP="004B5A24">
            <w:pPr>
              <w:suppressAutoHyphens/>
              <w:autoSpaceDN w:val="0"/>
              <w:spacing w:line="240" w:lineRule="auto"/>
              <w:textAlignment w:val="baseline"/>
              <w:rPr>
                <w:rFonts w:cs="Arial"/>
                <w:b/>
                <w:szCs w:val="22"/>
              </w:rPr>
            </w:pPr>
          </w:p>
          <w:p w:rsidR="00E164A2" w:rsidRPr="004B5A24" w:rsidRDefault="00E164A2" w:rsidP="00E63AFA">
            <w:pPr>
              <w:suppressAutoHyphens/>
              <w:autoSpaceDN w:val="0"/>
              <w:spacing w:line="240" w:lineRule="auto"/>
              <w:textAlignment w:val="baseline"/>
              <w:rPr>
                <w:rFonts w:cs="Arial"/>
                <w:szCs w:val="22"/>
              </w:rPr>
            </w:pPr>
            <w:r w:rsidRPr="004B5A24">
              <w:rPr>
                <w:rFonts w:cs="Arial"/>
                <w:szCs w:val="22"/>
              </w:rPr>
              <w:t>Urogenital swab</w:t>
            </w:r>
          </w:p>
          <w:p w:rsidR="00E164A2" w:rsidRPr="004B5A24" w:rsidRDefault="00E164A2" w:rsidP="00E63AFA">
            <w:pPr>
              <w:suppressAutoHyphens/>
              <w:autoSpaceDN w:val="0"/>
              <w:spacing w:line="240" w:lineRule="auto"/>
              <w:textAlignment w:val="baseline"/>
              <w:rPr>
                <w:rFonts w:cs="Arial"/>
                <w:szCs w:val="22"/>
              </w:rPr>
            </w:pPr>
            <w:r w:rsidRPr="004B5A24">
              <w:rPr>
                <w:rFonts w:cs="Arial"/>
                <w:szCs w:val="22"/>
              </w:rPr>
              <w:t>Extragenital (throat and rectal) swab specimens)</w:t>
            </w:r>
          </w:p>
          <w:p w:rsidR="00E164A2" w:rsidRPr="004B5A24" w:rsidRDefault="00E164A2" w:rsidP="00E63AFA">
            <w:pPr>
              <w:suppressAutoHyphens/>
              <w:autoSpaceDN w:val="0"/>
              <w:spacing w:line="240" w:lineRule="auto"/>
              <w:textAlignment w:val="baseline"/>
              <w:rPr>
                <w:rFonts w:cs="Arial"/>
                <w:b/>
                <w:szCs w:val="22"/>
              </w:rPr>
            </w:pPr>
            <w:r>
              <w:rPr>
                <w:rFonts w:cs="Arial"/>
                <w:szCs w:val="22"/>
              </w:rPr>
              <w:t>Urine</w:t>
            </w:r>
          </w:p>
        </w:tc>
        <w:tc>
          <w:tcPr>
            <w:tcW w:w="1031" w:type="pct"/>
          </w:tcPr>
          <w:p w:rsidR="00E164A2" w:rsidRPr="004B5A24" w:rsidRDefault="00E164A2" w:rsidP="00BC66A9">
            <w:pPr>
              <w:suppressAutoHyphens/>
              <w:autoSpaceDN w:val="0"/>
              <w:spacing w:line="240" w:lineRule="auto"/>
              <w:textAlignment w:val="baseline"/>
              <w:rPr>
                <w:rFonts w:cs="Arial"/>
                <w:szCs w:val="22"/>
              </w:rPr>
            </w:pPr>
            <w:proofErr w:type="spellStart"/>
            <w:r>
              <w:rPr>
                <w:rFonts w:cs="Arial"/>
                <w:szCs w:val="22"/>
              </w:rPr>
              <w:t>Alinity</w:t>
            </w:r>
            <w:proofErr w:type="spellEnd"/>
            <w:r>
              <w:rPr>
                <w:rFonts w:cs="Arial"/>
                <w:szCs w:val="22"/>
              </w:rPr>
              <w:t>-M Multi-Collect specimen collection kit</w:t>
            </w:r>
          </w:p>
        </w:tc>
        <w:tc>
          <w:tcPr>
            <w:tcW w:w="1103" w:type="pct"/>
          </w:tcPr>
          <w:p w:rsidR="00E164A2" w:rsidRPr="004B5A24" w:rsidRDefault="00E164A2" w:rsidP="00E63AFA">
            <w:pPr>
              <w:suppressAutoHyphens/>
              <w:autoSpaceDN w:val="0"/>
              <w:spacing w:line="240" w:lineRule="auto"/>
              <w:textAlignment w:val="baseline"/>
              <w:rPr>
                <w:rFonts w:cs="Arial"/>
                <w:szCs w:val="22"/>
              </w:rPr>
            </w:pPr>
            <w:r>
              <w:rPr>
                <w:rFonts w:cs="Arial"/>
                <w:szCs w:val="22"/>
              </w:rPr>
              <w:t xml:space="preserve">Specimens should be assayed with the </w:t>
            </w:r>
            <w:proofErr w:type="spellStart"/>
            <w:r>
              <w:rPr>
                <w:rFonts w:cs="Arial"/>
                <w:szCs w:val="22"/>
              </w:rPr>
              <w:t>Alinity</w:t>
            </w:r>
            <w:proofErr w:type="spellEnd"/>
            <w:r>
              <w:rPr>
                <w:rFonts w:cs="Arial"/>
                <w:szCs w:val="22"/>
              </w:rPr>
              <w:t>-M STI assay and must be processed within 14 days of collection</w:t>
            </w:r>
          </w:p>
          <w:p w:rsidR="00E164A2" w:rsidRPr="004B5A24" w:rsidRDefault="00E164A2" w:rsidP="00E63AFA">
            <w:pPr>
              <w:suppressAutoHyphens/>
              <w:autoSpaceDE w:val="0"/>
              <w:autoSpaceDN w:val="0"/>
              <w:spacing w:line="240" w:lineRule="auto"/>
              <w:textAlignment w:val="baseline"/>
              <w:rPr>
                <w:rFonts w:cs="Arial"/>
                <w:szCs w:val="22"/>
              </w:rPr>
            </w:pPr>
          </w:p>
        </w:tc>
        <w:tc>
          <w:tcPr>
            <w:tcW w:w="957" w:type="pct"/>
          </w:tcPr>
          <w:p w:rsidR="00E164A2" w:rsidRPr="004B5A24" w:rsidRDefault="00E164A2" w:rsidP="00665BA1">
            <w:pPr>
              <w:suppressAutoHyphens/>
              <w:autoSpaceDE w:val="0"/>
              <w:autoSpaceDN w:val="0"/>
              <w:spacing w:line="240" w:lineRule="auto"/>
              <w:textAlignment w:val="baseline"/>
              <w:rPr>
                <w:rFonts w:cs="Arial"/>
                <w:szCs w:val="22"/>
              </w:rPr>
            </w:pPr>
            <w:r>
              <w:rPr>
                <w:rFonts w:cs="Arial"/>
                <w:szCs w:val="22"/>
              </w:rPr>
              <w:t xml:space="preserve">2°C to 30°C up to 14 days maximum. (Abbott multi-Collect Specimen Collection Kit, Ref: 9K12-01 / AL1016.6, October 2020) </w:t>
            </w:r>
          </w:p>
        </w:tc>
        <w:tc>
          <w:tcPr>
            <w:tcW w:w="1029" w:type="pct"/>
            <w:tcBorders>
              <w:bottom w:val="nil"/>
            </w:tcBorders>
          </w:tcPr>
          <w:p w:rsidR="00E164A2" w:rsidRDefault="00E164A2" w:rsidP="00665BA1">
            <w:pPr>
              <w:suppressAutoHyphens/>
              <w:autoSpaceDE w:val="0"/>
              <w:autoSpaceDN w:val="0"/>
              <w:spacing w:line="240" w:lineRule="auto"/>
              <w:textAlignment w:val="baseline"/>
              <w:rPr>
                <w:rFonts w:cs="Arial"/>
                <w:szCs w:val="22"/>
              </w:rPr>
            </w:pPr>
            <w:r>
              <w:rPr>
                <w:rFonts w:cs="Arial"/>
                <w:szCs w:val="22"/>
              </w:rPr>
              <w:t xml:space="preserve">If longer storage is required, store at </w:t>
            </w:r>
          </w:p>
          <w:p w:rsidR="00E164A2" w:rsidRDefault="00EC0ED3" w:rsidP="00665BA1">
            <w:pPr>
              <w:suppressAutoHyphens/>
              <w:autoSpaceDE w:val="0"/>
              <w:autoSpaceDN w:val="0"/>
              <w:spacing w:line="240" w:lineRule="auto"/>
              <w:textAlignment w:val="baseline"/>
              <w:rPr>
                <w:rFonts w:cs="Arial"/>
                <w:szCs w:val="22"/>
              </w:rPr>
            </w:pPr>
            <w:r>
              <w:rPr>
                <w:rFonts w:cs="Arial"/>
                <w:szCs w:val="22"/>
              </w:rPr>
              <w:t>-2</w:t>
            </w:r>
            <w:r w:rsidR="00E164A2">
              <w:rPr>
                <w:rFonts w:cs="Arial"/>
                <w:szCs w:val="22"/>
              </w:rPr>
              <w:t xml:space="preserve">0°C </w:t>
            </w:r>
            <w:r>
              <w:rPr>
                <w:rFonts w:cs="Arial"/>
                <w:szCs w:val="22"/>
              </w:rPr>
              <w:t>+/-5</w:t>
            </w:r>
            <w:r w:rsidRPr="00EC0ED3">
              <w:rPr>
                <w:rFonts w:cs="Arial"/>
                <w:szCs w:val="22"/>
                <w:vertAlign w:val="superscript"/>
              </w:rPr>
              <w:t>o</w:t>
            </w:r>
            <w:r>
              <w:rPr>
                <w:rFonts w:cs="Arial"/>
                <w:szCs w:val="22"/>
              </w:rPr>
              <w:t>C for up to 6</w:t>
            </w:r>
            <w:r w:rsidR="00E164A2">
              <w:rPr>
                <w:rFonts w:cs="Arial"/>
                <w:szCs w:val="22"/>
              </w:rPr>
              <w:t>0 days prior to testing</w:t>
            </w:r>
          </w:p>
          <w:p w:rsidR="00E164A2" w:rsidRPr="004B5A24" w:rsidRDefault="00E164A2" w:rsidP="00665BA1">
            <w:pPr>
              <w:suppressAutoHyphens/>
              <w:autoSpaceDE w:val="0"/>
              <w:autoSpaceDN w:val="0"/>
              <w:spacing w:line="240" w:lineRule="auto"/>
              <w:textAlignment w:val="baseline"/>
              <w:rPr>
                <w:rFonts w:cs="Arial"/>
                <w:szCs w:val="22"/>
              </w:rPr>
            </w:pPr>
            <w:r>
              <w:rPr>
                <w:rFonts w:cs="Arial"/>
                <w:szCs w:val="22"/>
              </w:rPr>
              <w:t xml:space="preserve">(Abbott multi-Collect Specimen Collection Kit, Ref: </w:t>
            </w:r>
            <w:r w:rsidR="00EC0ED3">
              <w:rPr>
                <w:rFonts w:cs="Arial"/>
                <w:szCs w:val="22"/>
              </w:rPr>
              <w:t>09N19-010</w:t>
            </w:r>
            <w:r>
              <w:rPr>
                <w:rFonts w:cs="Arial"/>
                <w:szCs w:val="22"/>
              </w:rPr>
              <w:t xml:space="preserve"> / </w:t>
            </w:r>
            <w:r w:rsidR="00EC0ED3">
              <w:rPr>
                <w:rFonts w:cs="Arial"/>
                <w:szCs w:val="22"/>
              </w:rPr>
              <w:t>53-608180/R1</w:t>
            </w:r>
            <w:r>
              <w:rPr>
                <w:rFonts w:cs="Arial"/>
                <w:szCs w:val="22"/>
              </w:rPr>
              <w:t>, 2020)</w:t>
            </w:r>
          </w:p>
          <w:p w:rsidR="00E164A2" w:rsidRPr="004B5A24" w:rsidRDefault="00E164A2" w:rsidP="004B5A24">
            <w:pPr>
              <w:suppressAutoHyphens/>
              <w:autoSpaceDE w:val="0"/>
              <w:autoSpaceDN w:val="0"/>
              <w:spacing w:line="240" w:lineRule="auto"/>
              <w:textAlignment w:val="baseline"/>
              <w:rPr>
                <w:rFonts w:cs="Arial"/>
                <w:szCs w:val="22"/>
              </w:rPr>
            </w:pPr>
          </w:p>
        </w:tc>
      </w:tr>
      <w:tr w:rsidR="00E164A2" w:rsidRPr="004B5A24" w:rsidTr="00E164A2">
        <w:trPr>
          <w:trHeight w:val="1196"/>
        </w:trPr>
        <w:tc>
          <w:tcPr>
            <w:tcW w:w="880" w:type="pct"/>
            <w:tcBorders>
              <w:top w:val="nil"/>
            </w:tcBorders>
          </w:tcPr>
          <w:p w:rsidR="00E164A2" w:rsidRPr="004B5A24" w:rsidRDefault="00E164A2" w:rsidP="004B5A24">
            <w:pPr>
              <w:suppressAutoHyphens/>
              <w:autoSpaceDN w:val="0"/>
              <w:spacing w:line="240" w:lineRule="auto"/>
              <w:textAlignment w:val="baseline"/>
              <w:rPr>
                <w:rFonts w:cs="Arial"/>
                <w:b/>
                <w:szCs w:val="22"/>
              </w:rPr>
            </w:pPr>
          </w:p>
        </w:tc>
        <w:tc>
          <w:tcPr>
            <w:tcW w:w="1031" w:type="pct"/>
          </w:tcPr>
          <w:p w:rsidR="00E164A2" w:rsidRPr="004B5A24" w:rsidRDefault="00E164A2" w:rsidP="004B5A24">
            <w:pPr>
              <w:suppressAutoHyphens/>
              <w:autoSpaceDN w:val="0"/>
              <w:spacing w:line="240" w:lineRule="auto"/>
              <w:textAlignment w:val="baseline"/>
              <w:rPr>
                <w:rFonts w:cs="Arial"/>
                <w:szCs w:val="22"/>
              </w:rPr>
            </w:pPr>
            <w:r w:rsidRPr="004B5A24">
              <w:rPr>
                <w:rFonts w:cs="Arial"/>
                <w:szCs w:val="22"/>
              </w:rPr>
              <w:t>Urine samples that are still in the primary collection container</w:t>
            </w:r>
          </w:p>
        </w:tc>
        <w:tc>
          <w:tcPr>
            <w:tcW w:w="1103" w:type="pct"/>
          </w:tcPr>
          <w:p w:rsidR="00E164A2" w:rsidRPr="004B5A24" w:rsidRDefault="00E164A2" w:rsidP="00E63AFA">
            <w:pPr>
              <w:suppressAutoHyphens/>
              <w:autoSpaceDE w:val="0"/>
              <w:autoSpaceDN w:val="0"/>
              <w:spacing w:line="240" w:lineRule="auto"/>
              <w:textAlignment w:val="baseline"/>
              <w:rPr>
                <w:rFonts w:cs="Arial"/>
                <w:szCs w:val="22"/>
              </w:rPr>
            </w:pPr>
            <w:r w:rsidRPr="004B5A24">
              <w:rPr>
                <w:rFonts w:cs="Arial"/>
                <w:szCs w:val="22"/>
              </w:rPr>
              <w:t xml:space="preserve">Transfer the urine sample into the </w:t>
            </w:r>
            <w:proofErr w:type="spellStart"/>
            <w:r>
              <w:rPr>
                <w:rFonts w:cs="Arial"/>
                <w:szCs w:val="22"/>
              </w:rPr>
              <w:t>Alinity</w:t>
            </w:r>
            <w:proofErr w:type="spellEnd"/>
            <w:r>
              <w:rPr>
                <w:rFonts w:cs="Arial"/>
                <w:szCs w:val="22"/>
              </w:rPr>
              <w:t>-M multi-collect specimen tube</w:t>
            </w:r>
          </w:p>
        </w:tc>
        <w:tc>
          <w:tcPr>
            <w:tcW w:w="957" w:type="pct"/>
          </w:tcPr>
          <w:p w:rsidR="00E164A2" w:rsidRPr="004B5A24" w:rsidRDefault="00E164A2" w:rsidP="004B5A24">
            <w:pPr>
              <w:suppressAutoHyphens/>
              <w:autoSpaceDE w:val="0"/>
              <w:autoSpaceDN w:val="0"/>
              <w:spacing w:line="240" w:lineRule="auto"/>
              <w:textAlignment w:val="baseline"/>
              <w:rPr>
                <w:rFonts w:cs="Arial"/>
                <w:szCs w:val="22"/>
              </w:rPr>
            </w:pPr>
            <w:r w:rsidRPr="004B5A24">
              <w:rPr>
                <w:rFonts w:cs="Arial"/>
                <w:szCs w:val="22"/>
              </w:rPr>
              <w:t>Store at 2°C to 30°C</w:t>
            </w:r>
          </w:p>
        </w:tc>
        <w:tc>
          <w:tcPr>
            <w:tcW w:w="1029" w:type="pct"/>
            <w:tcBorders>
              <w:top w:val="nil"/>
            </w:tcBorders>
          </w:tcPr>
          <w:p w:rsidR="00E164A2" w:rsidRPr="004B5A24" w:rsidRDefault="00E164A2" w:rsidP="004B5A24">
            <w:pPr>
              <w:suppressAutoHyphens/>
              <w:autoSpaceDE w:val="0"/>
              <w:autoSpaceDN w:val="0"/>
              <w:spacing w:line="240" w:lineRule="auto"/>
              <w:textAlignment w:val="baseline"/>
              <w:rPr>
                <w:rFonts w:cs="Arial"/>
                <w:szCs w:val="22"/>
              </w:rPr>
            </w:pPr>
          </w:p>
        </w:tc>
      </w:tr>
    </w:tbl>
    <w:p w:rsidR="004B5A24" w:rsidRPr="004B5A24" w:rsidRDefault="004B5A24" w:rsidP="004B5A24">
      <w:pPr>
        <w:rPr>
          <w:lang w:eastAsia="en-GB"/>
        </w:rPr>
      </w:pPr>
    </w:p>
    <w:p w:rsidR="00887F22" w:rsidRDefault="00887F22" w:rsidP="00EA2F5B">
      <w:pPr>
        <w:rPr>
          <w:b/>
          <w:u w:val="single"/>
          <w:lang w:eastAsia="en-GB"/>
        </w:rPr>
      </w:pPr>
    </w:p>
    <w:p w:rsidR="00403C50" w:rsidRDefault="002C423B" w:rsidP="001874DE">
      <w:pPr>
        <w:pStyle w:val="Heading1"/>
      </w:pPr>
      <w:bookmarkStart w:id="90" w:name="_Toc516235237"/>
      <w:bookmarkStart w:id="91" w:name="_Toc516235340"/>
      <w:bookmarkStart w:id="92" w:name="_Toc192580035"/>
      <w:r>
        <w:t>Collection of samples</w:t>
      </w:r>
      <w:r w:rsidR="00E66694">
        <w:t xml:space="preserve"> – routine bacteriology</w:t>
      </w:r>
      <w:bookmarkEnd w:id="90"/>
      <w:bookmarkEnd w:id="91"/>
      <w:bookmarkEnd w:id="92"/>
    </w:p>
    <w:p w:rsidR="00A252CD" w:rsidRDefault="002B0A7E" w:rsidP="008B05D4">
      <w:pPr>
        <w:pStyle w:val="Heading2"/>
        <w:numPr>
          <w:ilvl w:val="1"/>
          <w:numId w:val="63"/>
        </w:numPr>
      </w:pPr>
      <w:bookmarkStart w:id="93" w:name="_Toc516235238"/>
      <w:bookmarkStart w:id="94" w:name="_Toc516235341"/>
      <w:bookmarkStart w:id="95" w:name="_Toc192580036"/>
      <w:r>
        <w:t>Blood culture specimens</w:t>
      </w:r>
      <w:r w:rsidR="0012419A" w:rsidRPr="005835C5">
        <w:t>:</w:t>
      </w:r>
      <w:bookmarkEnd w:id="93"/>
      <w:bookmarkEnd w:id="94"/>
      <w:bookmarkEnd w:id="95"/>
    </w:p>
    <w:p w:rsidR="00A252CD" w:rsidRDefault="00A252CD" w:rsidP="00A252CD">
      <w:pPr>
        <w:pStyle w:val="Heading3"/>
      </w:pPr>
      <w:r>
        <w:t>PUO from tropical areas</w:t>
      </w:r>
    </w:p>
    <w:p w:rsidR="00A252CD" w:rsidRDefault="00A252CD" w:rsidP="00A252CD">
      <w:r>
        <w:t>Priority should be given to diagnosing and treating Malaria investigations</w:t>
      </w:r>
      <w:r w:rsidR="002B0A7E">
        <w:t>, these</w:t>
      </w:r>
      <w:r>
        <w:t xml:space="preserve"> are performe</w:t>
      </w:r>
      <w:r w:rsidR="00AD5442">
        <w:t>d by Haematology.  Please contact Haematology via the hospital switchboard – 01233 633331.</w:t>
      </w:r>
    </w:p>
    <w:p w:rsidR="00A252CD" w:rsidRDefault="00A252CD" w:rsidP="00A252CD"/>
    <w:p w:rsidR="00F65532" w:rsidRDefault="00A252CD" w:rsidP="00A252CD">
      <w:r>
        <w:t>If the onset of fever &gt;38˚C was less than 21 days after leaving a tropical area, the possibility of Viral Haemorrhagic Fevers (VHF) must be considered.  Such cases must be discussed with the on-call Medical Microbiologist before adm</w:t>
      </w:r>
      <w:r w:rsidR="0012419A">
        <w:t>ission to any general ward area and collection of blood cultures.</w:t>
      </w:r>
    </w:p>
    <w:p w:rsidR="00A252CD" w:rsidRDefault="00A252CD" w:rsidP="00A252CD">
      <w:pPr>
        <w:pStyle w:val="Heading3"/>
      </w:pPr>
      <w:r>
        <w:t>Fever in HIV infected patients.</w:t>
      </w:r>
    </w:p>
    <w:p w:rsidR="00A252CD" w:rsidRDefault="00A252CD" w:rsidP="00A252CD">
      <w:r>
        <w:t>In addition to routine blood cultures cases of unexplained fever in HIV positive and severely immunocompromised patients may require additional investigations.  These may include…</w:t>
      </w:r>
    </w:p>
    <w:p w:rsidR="005076FE" w:rsidRDefault="005076FE" w:rsidP="00A252CD"/>
    <w:p w:rsidR="00A252CD" w:rsidRDefault="00A252CD" w:rsidP="00A252CD">
      <w:r>
        <w:t>CMV</w:t>
      </w:r>
    </w:p>
    <w:p w:rsidR="00A252CD" w:rsidRDefault="00A252CD" w:rsidP="00A252CD">
      <w:r>
        <w:t>Toxoplasma</w:t>
      </w:r>
    </w:p>
    <w:p w:rsidR="00A252CD" w:rsidRDefault="00A252CD" w:rsidP="00A252CD">
      <w:r>
        <w:t>Syphilis</w:t>
      </w:r>
    </w:p>
    <w:p w:rsidR="00A252CD" w:rsidRDefault="00A252CD" w:rsidP="00A252CD">
      <w:r>
        <w:t>Hepatitis B</w:t>
      </w:r>
    </w:p>
    <w:p w:rsidR="00A252CD" w:rsidRDefault="00A252CD" w:rsidP="00A252CD">
      <w:r>
        <w:t>Cryptococcal antigen if CNS symptoms are present (CSF can also be screened).</w:t>
      </w:r>
    </w:p>
    <w:p w:rsidR="00A252CD" w:rsidRDefault="00A252CD" w:rsidP="00A252CD"/>
    <w:p w:rsidR="00A252CD" w:rsidRDefault="00A252CD" w:rsidP="00A252CD">
      <w:r>
        <w:t>Fungal invest</w:t>
      </w:r>
      <w:r w:rsidR="00AA317F">
        <w:t>i</w:t>
      </w:r>
      <w:r>
        <w:t>gations</w:t>
      </w:r>
    </w:p>
    <w:p w:rsidR="00A252CD" w:rsidRDefault="00A252CD" w:rsidP="00A252CD">
      <w:r>
        <w:t xml:space="preserve">Routine </w:t>
      </w:r>
      <w:r w:rsidR="000E4DFC">
        <w:t>mid-stream urine (</w:t>
      </w:r>
      <w:r>
        <w:t>MSU</w:t>
      </w:r>
      <w:r w:rsidR="000E4DFC">
        <w:t>)</w:t>
      </w:r>
    </w:p>
    <w:p w:rsidR="00A252CD" w:rsidRDefault="00A252CD" w:rsidP="00A252CD">
      <w:r>
        <w:t>MSU in viral transport medium to exclude CMV</w:t>
      </w:r>
    </w:p>
    <w:p w:rsidR="00A252CD" w:rsidRDefault="009858D7" w:rsidP="00A252CD">
      <w:r>
        <w:t>Early morning urine (</w:t>
      </w:r>
      <w:r w:rsidR="00A252CD">
        <w:t>EMU</w:t>
      </w:r>
      <w:r>
        <w:t>)</w:t>
      </w:r>
      <w:r w:rsidR="00A252CD">
        <w:t xml:space="preserve"> x 3 for TB if appropriate (only applicable in renal or </w:t>
      </w:r>
      <w:r w:rsidR="00A50F62">
        <w:t xml:space="preserve">if </w:t>
      </w:r>
      <w:proofErr w:type="spellStart"/>
      <w:r w:rsidR="00A252CD">
        <w:t>mil</w:t>
      </w:r>
      <w:r w:rsidR="00A50F62">
        <w:t>iary</w:t>
      </w:r>
      <w:proofErr w:type="spellEnd"/>
      <w:r w:rsidR="00A252CD">
        <w:t xml:space="preserve"> TB is suspected)</w:t>
      </w:r>
    </w:p>
    <w:p w:rsidR="0094042B" w:rsidRDefault="0094042B" w:rsidP="00A252CD"/>
    <w:p w:rsidR="00A252CD" w:rsidRDefault="00A252CD" w:rsidP="00A252CD">
      <w:r>
        <w:t>If respiratory symptoms present:</w:t>
      </w:r>
    </w:p>
    <w:p w:rsidR="0094042B" w:rsidRDefault="0094042B" w:rsidP="00A252CD"/>
    <w:p w:rsidR="00A252CD" w:rsidRDefault="00A252CD" w:rsidP="00A252CD">
      <w:r>
        <w:t>Sputum for routine bacteriology and TB</w:t>
      </w:r>
    </w:p>
    <w:p w:rsidR="00A252CD" w:rsidRDefault="00A252CD" w:rsidP="00A252CD">
      <w:r>
        <w:t>Bronchial washings or ‘induced’ sputum for Pneumocystis carinii (sputum is not useful).</w:t>
      </w:r>
    </w:p>
    <w:p w:rsidR="00A252CD" w:rsidRDefault="00A252CD" w:rsidP="00A252CD">
      <w:r>
        <w:t>Faeces if diarrhoea or 10% baseline weight loss.</w:t>
      </w:r>
    </w:p>
    <w:p w:rsidR="00A252CD" w:rsidRDefault="00A252CD" w:rsidP="007776DD">
      <w:pPr>
        <w:rPr>
          <w:b/>
        </w:rPr>
      </w:pPr>
      <w:r w:rsidRPr="000E4DFC">
        <w:rPr>
          <w:b/>
        </w:rPr>
        <w:t>Please refer to relevant sections of this user guide for full specimen requirements and collection details.</w:t>
      </w:r>
    </w:p>
    <w:p w:rsidR="00AA317F" w:rsidRPr="000E4DFC" w:rsidRDefault="00AA317F" w:rsidP="007776DD">
      <w:pPr>
        <w:rPr>
          <w:b/>
        </w:rPr>
      </w:pPr>
    </w:p>
    <w:p w:rsidR="00A252CD" w:rsidRDefault="00A252CD" w:rsidP="008C3299">
      <w:pPr>
        <w:pStyle w:val="Heading3"/>
        <w:numPr>
          <w:ilvl w:val="2"/>
          <w:numId w:val="25"/>
        </w:numPr>
      </w:pPr>
      <w:r>
        <w:t>Specimen collection- Blood cultures</w:t>
      </w:r>
    </w:p>
    <w:p w:rsidR="00AA317F" w:rsidRDefault="00A252CD" w:rsidP="00A252CD">
      <w:r>
        <w:t>Collect specimens as soon as possible after the onset of clinical symptoms. Although blood can be sampled at any time, drawing blood at, or as soon as possible after a fever spike is optimal, except in endocarditis where timing is less important.</w:t>
      </w:r>
      <w:r w:rsidR="000E4DFC">
        <w:t xml:space="preserve">  Empirical treatment within the first hour has been shown to maximise the chances of survival. </w:t>
      </w:r>
    </w:p>
    <w:p w:rsidR="00A252CD" w:rsidRDefault="000E4DFC" w:rsidP="00A252CD">
      <w:r>
        <w:t xml:space="preserve">Please refer to </w:t>
      </w:r>
      <w:proofErr w:type="spellStart"/>
      <w:r w:rsidR="00B514C8">
        <w:t>Eolas</w:t>
      </w:r>
      <w:proofErr w:type="spellEnd"/>
      <w:r w:rsidR="00B514C8">
        <w:t xml:space="preserve"> Medical </w:t>
      </w:r>
      <w:r w:rsidR="00B514C8" w:rsidRPr="00B514C8">
        <w:rPr>
          <w:noProof/>
          <w:lang w:eastAsia="en-GB"/>
        </w:rPr>
        <w:drawing>
          <wp:inline distT="0" distB="0" distL="0" distR="0" wp14:anchorId="45E05B50" wp14:editId="21299347">
            <wp:extent cx="300962" cy="276225"/>
            <wp:effectExtent l="0" t="0" r="4445" b="0"/>
            <wp:docPr id="3" name="Picture 3" descr="Eolas Medical icon picture" title="Eolas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3639" cy="287860"/>
                    </a:xfrm>
                    <a:prstGeom prst="rect">
                      <a:avLst/>
                    </a:prstGeom>
                  </pic:spPr>
                </pic:pic>
              </a:graphicData>
            </a:graphic>
          </wp:inline>
        </w:drawing>
      </w:r>
    </w:p>
    <w:p w:rsidR="00AA317F" w:rsidRDefault="00AA317F" w:rsidP="00A252CD"/>
    <w:p w:rsidR="00494121" w:rsidRDefault="00A252CD" w:rsidP="00A252CD">
      <w:r>
        <w:t>Blood culture is a culture of blood collected from a single venepuncture site inoculated to one or multiple bottles. A blood culture set is defined as one aerobic and one anaerobic bottle. For infants and neonates, a single aerobic bottle may be requested.</w:t>
      </w:r>
      <w:r w:rsidR="004D20C1">
        <w:t xml:space="preserve"> </w:t>
      </w:r>
      <w:r w:rsidR="004D20C1" w:rsidRPr="004D20C1">
        <w:t xml:space="preserve">Whenever possible it should be performed before antimicrobial therapy is commenced, however do </w:t>
      </w:r>
      <w:r w:rsidR="004D20C1" w:rsidRPr="004D20C1">
        <w:rPr>
          <w:b/>
          <w:u w:val="single"/>
        </w:rPr>
        <w:t>NOT</w:t>
      </w:r>
      <w:r w:rsidR="004D20C1" w:rsidRPr="004D20C1">
        <w:t xml:space="preserve"> delay administration</w:t>
      </w:r>
      <w:r w:rsidR="004D20C1">
        <w:t xml:space="preserve">.  </w:t>
      </w:r>
    </w:p>
    <w:p w:rsidR="00A252CD" w:rsidRDefault="004D20C1" w:rsidP="00A252CD">
      <w:r>
        <w:t xml:space="preserve">Full instructions are provided with each </w:t>
      </w:r>
      <w:r w:rsidR="00494121">
        <w:t xml:space="preserve">blood culture </w:t>
      </w:r>
      <w:r>
        <w:t>set</w:t>
      </w:r>
      <w:r w:rsidR="00494121">
        <w:t xml:space="preserve">, </w:t>
      </w:r>
      <w:r w:rsidR="00494121" w:rsidRPr="000E4DFC">
        <w:rPr>
          <w:b/>
        </w:rPr>
        <w:t>please note</w:t>
      </w:r>
      <w:r w:rsidR="00494121">
        <w:t xml:space="preserve"> that the blood culture collection ki</w:t>
      </w:r>
      <w:r w:rsidR="00F83D24">
        <w:t>ts</w:t>
      </w:r>
      <w:r w:rsidR="00494121">
        <w:t xml:space="preserve"> </w:t>
      </w:r>
      <w:r w:rsidR="00F83D24">
        <w:rPr>
          <w:b/>
          <w:u w:val="single"/>
        </w:rPr>
        <w:t>DO</w:t>
      </w:r>
      <w:r w:rsidR="00494121" w:rsidRPr="00494121">
        <w:rPr>
          <w:b/>
          <w:u w:val="single"/>
        </w:rPr>
        <w:t xml:space="preserve"> NOT</w:t>
      </w:r>
      <w:r w:rsidR="00494121">
        <w:rPr>
          <w:b/>
          <w:u w:val="single"/>
        </w:rPr>
        <w:t xml:space="preserve"> </w:t>
      </w:r>
      <w:r w:rsidR="000E4DFC">
        <w:t>automatically</w:t>
      </w:r>
      <w:r w:rsidR="00F83D24">
        <w:t xml:space="preserve"> </w:t>
      </w:r>
      <w:r w:rsidR="00494121" w:rsidRPr="00494121">
        <w:t xml:space="preserve">prevent </w:t>
      </w:r>
      <w:r w:rsidR="00494121">
        <w:t>overfilling</w:t>
      </w:r>
      <w:r w:rsidR="000E4DFC">
        <w:t>, please monitor until the correct volume has been collected</w:t>
      </w:r>
      <w:r>
        <w:t>.</w:t>
      </w:r>
    </w:p>
    <w:p w:rsidR="00A252CD" w:rsidRDefault="00A252CD" w:rsidP="00A252CD">
      <w:r w:rsidRPr="00D570A8">
        <w:t xml:space="preserve">In </w:t>
      </w:r>
      <w:proofErr w:type="spellStart"/>
      <w:r w:rsidRPr="00D570A8">
        <w:t>pyrexial</w:t>
      </w:r>
      <w:proofErr w:type="spellEnd"/>
      <w:r w:rsidRPr="00D570A8">
        <w:t xml:space="preserve"> </w:t>
      </w:r>
      <w:r>
        <w:t>patients with central or tunnelled IV lines, consider taking ‘central’ blood cultures via the IV line in addition to the normal peri</w:t>
      </w:r>
      <w:r w:rsidR="007F0321">
        <w:t>phe</w:t>
      </w:r>
      <w:r>
        <w:t>ral vein blood cultures.  This may help to implicate an infected line as the source of sepsis.  If peri</w:t>
      </w:r>
      <w:r w:rsidR="007F0321">
        <w:t>phe</w:t>
      </w:r>
      <w:r>
        <w:t xml:space="preserve">ral cultures cannot be collected, take a </w:t>
      </w:r>
      <w:r w:rsidR="00EB08E3">
        <w:t>second</w:t>
      </w:r>
      <w:r>
        <w:t xml:space="preserve"> set of cultures from the central line using a fresh syringe, having discarded 5ml aspirated from the line.</w:t>
      </w:r>
    </w:p>
    <w:p w:rsidR="00A252CD" w:rsidRDefault="00A252CD" w:rsidP="00A252CD"/>
    <w:p w:rsidR="00A252CD" w:rsidRDefault="00A252CD" w:rsidP="00A252CD">
      <w:r>
        <w:rPr>
          <w:b/>
        </w:rPr>
        <w:t>NB:</w:t>
      </w:r>
      <w:r>
        <w:t xml:space="preserve"> </w:t>
      </w:r>
      <w:r w:rsidR="004D20C1" w:rsidRPr="004D20C1">
        <w:rPr>
          <w:b/>
        </w:rPr>
        <w:t>Care must be taken to avoid contamination</w:t>
      </w:r>
      <w:r w:rsidR="004D20C1">
        <w:rPr>
          <w:b/>
        </w:rPr>
        <w:t xml:space="preserve">.  </w:t>
      </w:r>
      <w:r w:rsidR="004D20C1" w:rsidRPr="004D20C1">
        <w:t xml:space="preserve"> </w:t>
      </w:r>
      <w:r>
        <w:t xml:space="preserve">It is important to fill the blood cultures with the </w:t>
      </w:r>
      <w:r w:rsidRPr="00D570A8">
        <w:rPr>
          <w:b/>
          <w:u w:val="single"/>
        </w:rPr>
        <w:t>correct volume</w:t>
      </w:r>
      <w:r w:rsidRPr="00ED31D5">
        <w:rPr>
          <w:b/>
        </w:rPr>
        <w:t xml:space="preserve"> </w:t>
      </w:r>
      <w:r>
        <w:t>of blood</w:t>
      </w:r>
      <w:r w:rsidR="000E4DFC">
        <w:t>:</w:t>
      </w:r>
      <w:r>
        <w:t xml:space="preserve"> </w:t>
      </w:r>
    </w:p>
    <w:p w:rsidR="00D95E3C" w:rsidRDefault="00D95E3C" w:rsidP="00A252CD"/>
    <w:p w:rsidR="00D95E3C" w:rsidRDefault="00D95E3C" w:rsidP="00A252CD">
      <w:pPr>
        <w:rPr>
          <w:b/>
          <w:u w:val="single"/>
        </w:rPr>
      </w:pPr>
      <w:r w:rsidRPr="00D95E3C">
        <w:rPr>
          <w:b/>
          <w:u w:val="single"/>
        </w:rPr>
        <w:t xml:space="preserve">Adults </w:t>
      </w:r>
    </w:p>
    <w:p w:rsidR="00D95E3C" w:rsidRDefault="00D95E3C" w:rsidP="00A252CD">
      <w:pPr>
        <w:rPr>
          <w:b/>
          <w:u w:val="single"/>
        </w:rPr>
      </w:pPr>
      <w:r w:rsidRPr="00D95E3C">
        <w:t xml:space="preserve">10mls in each bottle (1 x Aerobic (green) &amp; 1 x Anaerobic </w:t>
      </w:r>
      <w:proofErr w:type="spellStart"/>
      <w:r w:rsidRPr="00D95E3C">
        <w:t>B</w:t>
      </w:r>
      <w:r w:rsidR="00C006F5">
        <w:t>a</w:t>
      </w:r>
      <w:r w:rsidRPr="00D95E3C">
        <w:t>ct</w:t>
      </w:r>
      <w:proofErr w:type="spellEnd"/>
      <w:r w:rsidRPr="00D95E3C">
        <w:t>/Alert (purple)</w:t>
      </w:r>
      <w:r>
        <w:rPr>
          <w:b/>
          <w:u w:val="single"/>
        </w:rPr>
        <w:t xml:space="preserve"> </w:t>
      </w:r>
    </w:p>
    <w:p w:rsidR="00D95E3C" w:rsidRDefault="00D95E3C" w:rsidP="00A252CD">
      <w:pPr>
        <w:rPr>
          <w:b/>
          <w:u w:val="single"/>
        </w:rPr>
      </w:pPr>
      <w:r>
        <w:rPr>
          <w:noProof/>
          <w:lang w:eastAsia="en-GB"/>
        </w:rPr>
        <w:lastRenderedPageBreak/>
        <w:drawing>
          <wp:inline distT="0" distB="0" distL="0" distR="0" wp14:anchorId="6456B2A3" wp14:editId="6D0FF566">
            <wp:extent cx="1127301" cy="1589315"/>
            <wp:effectExtent l="0" t="0" r="0" b="0"/>
            <wp:docPr id="20" name="Picture 20"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7919" cy="1604284"/>
                    </a:xfrm>
                    <a:prstGeom prst="rect">
                      <a:avLst/>
                    </a:prstGeom>
                    <a:noFill/>
                    <a:ln>
                      <a:noFill/>
                    </a:ln>
                  </pic:spPr>
                </pic:pic>
              </a:graphicData>
            </a:graphic>
          </wp:inline>
        </w:drawing>
      </w:r>
    </w:p>
    <w:p w:rsidR="00D95E3C" w:rsidRDefault="00D95E3C" w:rsidP="00A252CD">
      <w:pPr>
        <w:rPr>
          <w:b/>
          <w:u w:val="single"/>
        </w:rPr>
      </w:pPr>
      <w:r>
        <w:rPr>
          <w:b/>
          <w:u w:val="single"/>
        </w:rPr>
        <w:t xml:space="preserve">Paediatric </w:t>
      </w:r>
    </w:p>
    <w:p w:rsidR="00C006F5" w:rsidRDefault="00C006F5" w:rsidP="00C006F5">
      <w:pPr>
        <w:rPr>
          <w:szCs w:val="22"/>
          <w:lang w:val="en-US" w:eastAsia="en-GB"/>
        </w:rPr>
      </w:pPr>
      <w:r w:rsidRPr="008F5876">
        <w:rPr>
          <w:szCs w:val="22"/>
          <w:lang w:val="en-US" w:eastAsia="en-GB"/>
        </w:rPr>
        <w:t xml:space="preserve">Please refer to </w:t>
      </w:r>
      <w:r w:rsidRPr="00541789">
        <w:rPr>
          <w:szCs w:val="22"/>
          <w:lang w:val="en-US" w:eastAsia="en-GB"/>
        </w:rPr>
        <w:t xml:space="preserve">EKHUFT Policy </w:t>
      </w:r>
      <w:r>
        <w:rPr>
          <w:szCs w:val="22"/>
          <w:lang w:val="en-US" w:eastAsia="en-GB"/>
        </w:rPr>
        <w:t xml:space="preserve">Centre </w:t>
      </w:r>
      <w:r w:rsidRPr="00541789">
        <w:rPr>
          <w:szCs w:val="22"/>
          <w:lang w:val="en-US" w:eastAsia="en-GB"/>
        </w:rPr>
        <w:t xml:space="preserve">for Blood Culture Collection </w:t>
      </w:r>
      <w:r>
        <w:rPr>
          <w:szCs w:val="22"/>
          <w:lang w:val="en-US" w:eastAsia="en-GB"/>
        </w:rPr>
        <w:t xml:space="preserve">Operating Standard </w:t>
      </w:r>
      <w:r w:rsidRPr="00541789">
        <w:rPr>
          <w:szCs w:val="22"/>
          <w:lang w:val="en-US" w:eastAsia="en-GB"/>
        </w:rPr>
        <w:t>for volume required</w:t>
      </w:r>
      <w:r>
        <w:rPr>
          <w:szCs w:val="22"/>
          <w:lang w:val="en-US" w:eastAsia="en-GB"/>
        </w:rPr>
        <w:t xml:space="preserve"> (4mls maximum)</w:t>
      </w:r>
    </w:p>
    <w:p w:rsidR="00D95E3C" w:rsidRDefault="00D95E3C" w:rsidP="00A252CD"/>
    <w:p w:rsidR="00D95E3C" w:rsidRPr="00D95E3C" w:rsidRDefault="00D95E3C" w:rsidP="00A252CD">
      <w:r>
        <w:rPr>
          <w:noProof/>
          <w:szCs w:val="22"/>
          <w:lang w:eastAsia="en-GB"/>
        </w:rPr>
        <w:drawing>
          <wp:inline distT="0" distB="0" distL="0" distR="0" wp14:anchorId="01A40CA3" wp14:editId="0D858888">
            <wp:extent cx="914400" cy="1589315"/>
            <wp:effectExtent l="0" t="0" r="0" b="0"/>
            <wp:docPr id="21" name="Picture 21" descr="Image of one glass paediatric blood culture bottle with yellow cap" title="Paediatric Blood Cultur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ed res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1630" cy="1584500"/>
                    </a:xfrm>
                    <a:prstGeom prst="rect">
                      <a:avLst/>
                    </a:prstGeom>
                    <a:noFill/>
                    <a:ln>
                      <a:noFill/>
                    </a:ln>
                  </pic:spPr>
                </pic:pic>
              </a:graphicData>
            </a:graphic>
          </wp:inline>
        </w:drawing>
      </w:r>
    </w:p>
    <w:p w:rsidR="006461D2" w:rsidRDefault="006461D2" w:rsidP="00A252CD"/>
    <w:p w:rsidR="006461D2" w:rsidRDefault="006461D2" w:rsidP="00A7035C">
      <w:r w:rsidRPr="006461D2">
        <w:rPr>
          <w:b/>
        </w:rPr>
        <w:t>NB</w:t>
      </w:r>
      <w:r>
        <w:t xml:space="preserve">: </w:t>
      </w:r>
      <w:r w:rsidRPr="006461D2">
        <w:t>Volumes greater than or less than these recommended volumes DO NOT maintain the optimal blood to medium ratio and may affect the recovery of organisms.  Monitor until correct volume is achieved – there is NO automatic shut off to prevent overfilling</w:t>
      </w:r>
      <w:r w:rsidR="00002B4E">
        <w:t>.</w:t>
      </w:r>
    </w:p>
    <w:p w:rsidR="00002B4E" w:rsidRDefault="00002B4E" w:rsidP="00A7035C"/>
    <w:p w:rsidR="00F65532" w:rsidRDefault="00F814D9" w:rsidP="00A7035C">
      <w:pPr>
        <w:rPr>
          <w:b/>
        </w:rPr>
      </w:pPr>
      <w:r w:rsidRPr="000E4DFC">
        <w:t xml:space="preserve">After inoculation, the blood cultures </w:t>
      </w:r>
      <w:r w:rsidR="000C42F2" w:rsidRPr="000E4DFC">
        <w:t>(the entire blood culture pack must be returned)</w:t>
      </w:r>
      <w:r w:rsidR="000C42F2">
        <w:rPr>
          <w:b/>
        </w:rPr>
        <w:t xml:space="preserve"> </w:t>
      </w:r>
      <w:r w:rsidR="000E4DFC">
        <w:rPr>
          <w:b/>
        </w:rPr>
        <w:t xml:space="preserve">MUST </w:t>
      </w:r>
      <w:r w:rsidRPr="007776DD">
        <w:rPr>
          <w:b/>
        </w:rPr>
        <w:t xml:space="preserve">be transported to the laboratory immediately.  Out of hours blood cultures should be placed in the main </w:t>
      </w:r>
      <w:r w:rsidRPr="000E4DFC">
        <w:rPr>
          <w:b/>
        </w:rPr>
        <w:t>Pathology Reception</w:t>
      </w:r>
      <w:r w:rsidRPr="007776DD">
        <w:rPr>
          <w:b/>
        </w:rPr>
        <w:t xml:space="preserve"> on each acute hospital site. </w:t>
      </w:r>
      <w:r w:rsidRPr="007776DD">
        <w:t xml:space="preserve">Blood culture bottles </w:t>
      </w:r>
      <w:r w:rsidRPr="007776DD">
        <w:rPr>
          <w:b/>
          <w:u w:val="single"/>
        </w:rPr>
        <w:t>must not</w:t>
      </w:r>
      <w:r w:rsidRPr="007776DD">
        <w:t xml:space="preserve"> be placed in a refrigerator.</w:t>
      </w:r>
      <w:r w:rsidRPr="007776DD">
        <w:rPr>
          <w:b/>
        </w:rPr>
        <w:t xml:space="preserve"> </w:t>
      </w:r>
    </w:p>
    <w:p w:rsidR="00A148DF" w:rsidRPr="0093400B" w:rsidRDefault="00AD62B2" w:rsidP="0093400B">
      <w:pPr>
        <w:spacing w:before="120"/>
      </w:pPr>
      <w:r w:rsidRPr="00B34F51">
        <w:t xml:space="preserve">See Appendix </w:t>
      </w:r>
      <w:r w:rsidR="00B34F51" w:rsidRPr="00B34F51">
        <w:t>9</w:t>
      </w:r>
      <w:r w:rsidRPr="00B34F51">
        <w:t xml:space="preserve"> – Collecting a Blood Culture</w:t>
      </w:r>
    </w:p>
    <w:p w:rsidR="00A7035C" w:rsidRDefault="00A7035C" w:rsidP="008B05D4">
      <w:pPr>
        <w:pStyle w:val="Heading2"/>
        <w:numPr>
          <w:ilvl w:val="1"/>
          <w:numId w:val="25"/>
        </w:numPr>
      </w:pPr>
      <w:bookmarkStart w:id="96" w:name="_Toc516235239"/>
      <w:bookmarkStart w:id="97" w:name="_Toc516235342"/>
      <w:bookmarkStart w:id="98" w:name="_Toc192580037"/>
      <w:r w:rsidRPr="00981500">
        <w:t>Cerebral Spinal Fluid</w:t>
      </w:r>
      <w:bookmarkEnd w:id="96"/>
      <w:bookmarkEnd w:id="97"/>
      <w:bookmarkEnd w:id="98"/>
    </w:p>
    <w:p w:rsidR="00A252CD" w:rsidRDefault="00A252CD" w:rsidP="008C3299">
      <w:pPr>
        <w:pStyle w:val="Heading3"/>
        <w:numPr>
          <w:ilvl w:val="2"/>
          <w:numId w:val="64"/>
        </w:numPr>
      </w:pPr>
      <w:r>
        <w:t>Meningitis</w:t>
      </w:r>
      <w:r w:rsidR="00A332FB">
        <w:t xml:space="preserve"> and encephalitis</w:t>
      </w:r>
    </w:p>
    <w:p w:rsidR="00A252CD" w:rsidRDefault="00A252CD" w:rsidP="00A252CD">
      <w:r>
        <w:t>Suspected meningitis</w:t>
      </w:r>
      <w:r w:rsidR="000E4DFC">
        <w:t>/encephalitis</w:t>
      </w:r>
      <w:r>
        <w:t xml:space="preserve"> should be treated </w:t>
      </w:r>
      <w:r w:rsidRPr="000F58C7">
        <w:rPr>
          <w:b/>
        </w:rPr>
        <w:t>IMMEDIATELY</w:t>
      </w:r>
      <w:r>
        <w:t xml:space="preserve"> with </w:t>
      </w:r>
      <w:r w:rsidR="00023713">
        <w:t xml:space="preserve">reference to </w:t>
      </w:r>
      <w:proofErr w:type="spellStart"/>
      <w:r w:rsidR="00B514C8">
        <w:t>Eolas</w:t>
      </w:r>
      <w:proofErr w:type="spellEnd"/>
      <w:r w:rsidR="00B514C8">
        <w:t xml:space="preserve"> Medical </w:t>
      </w:r>
      <w:r w:rsidR="00023713">
        <w:t>for empirical therapy</w:t>
      </w:r>
      <w:r>
        <w:t xml:space="preserve"> without waiting for confirmation.  In 80% of cases antigen detection or </w:t>
      </w:r>
      <w:r w:rsidR="00090823">
        <w:t>Polymerase Chain Reaction (</w:t>
      </w:r>
      <w:r>
        <w:t>PCR</w:t>
      </w:r>
      <w:r w:rsidR="00090823">
        <w:t>)</w:t>
      </w:r>
      <w:r>
        <w:t xml:space="preserve"> will yield a positive result even after antibiotic administration. It </w:t>
      </w:r>
      <w:r>
        <w:lastRenderedPageBreak/>
        <w:t>is</w:t>
      </w:r>
      <w:r w:rsidRPr="00ED31D5">
        <w:rPr>
          <w:b/>
        </w:rPr>
        <w:t xml:space="preserve"> </w:t>
      </w:r>
      <w:r w:rsidRPr="000F58C7">
        <w:rPr>
          <w:b/>
          <w:u w:val="single"/>
        </w:rPr>
        <w:t>not</w:t>
      </w:r>
      <w:r>
        <w:t xml:space="preserve"> acceptable to make a diagnosis of meningococcal septicaemia in A&amp;E and then delay commencement of therapy pending admission and clerking on the ward.</w:t>
      </w:r>
    </w:p>
    <w:p w:rsidR="00A252CD" w:rsidRDefault="00A252CD" w:rsidP="00A252CD">
      <w:r>
        <w:t xml:space="preserve">Please inform the Medical Microbiologist </w:t>
      </w:r>
      <w:r w:rsidRPr="000E4DFC">
        <w:rPr>
          <w:b/>
        </w:rPr>
        <w:t>and</w:t>
      </w:r>
      <w:r>
        <w:t xml:space="preserve"> the </w:t>
      </w:r>
      <w:r w:rsidR="00ED70EB">
        <w:t>UKHSA</w:t>
      </w:r>
      <w:r w:rsidR="00023713">
        <w:t xml:space="preserve"> local </w:t>
      </w:r>
      <w:r w:rsidR="00090823">
        <w:t>Heath Protection Team (</w:t>
      </w:r>
      <w:r w:rsidR="00023713">
        <w:t>HPT</w:t>
      </w:r>
      <w:r w:rsidR="00090823">
        <w:t>)</w:t>
      </w:r>
      <w:r w:rsidR="00023713">
        <w:t xml:space="preserve"> </w:t>
      </w:r>
      <w:r>
        <w:t xml:space="preserve">when a patient is admitted with suspected meningitis. </w:t>
      </w:r>
      <w:r w:rsidR="000F58C7">
        <w:t xml:space="preserve"> When </w:t>
      </w:r>
      <w:r>
        <w:t xml:space="preserve">meningitis is suspected, telephone the laboratory (or on call Biomedical Scientist out of </w:t>
      </w:r>
      <w:r w:rsidR="000F58C7">
        <w:t xml:space="preserve">normal working </w:t>
      </w:r>
      <w:r>
        <w:t xml:space="preserve">hours) as soon as the sample </w:t>
      </w:r>
      <w:r w:rsidR="000E4DFC">
        <w:t>is</w:t>
      </w:r>
      <w:r>
        <w:t xml:space="preserve"> collected </w:t>
      </w:r>
      <w:r w:rsidR="000E4DFC">
        <w:t>to minimise delay.</w:t>
      </w:r>
    </w:p>
    <w:p w:rsidR="000E4DFC" w:rsidRDefault="000E4DFC" w:rsidP="00A252CD"/>
    <w:p w:rsidR="000E4DFC" w:rsidRPr="00A252CD" w:rsidRDefault="00A252CD" w:rsidP="000E4DFC">
      <w:r>
        <w:t xml:space="preserve">Lumbar puncture should not be attempted if raised intracranial pressure is likely.  Absence of </w:t>
      </w:r>
      <w:proofErr w:type="spellStart"/>
      <w:r>
        <w:t>papilloedema</w:t>
      </w:r>
      <w:proofErr w:type="spellEnd"/>
      <w:r>
        <w:t xml:space="preserve"> does not exclude recent onset of raised intracranial pressure.  If in doubt, arrange for a CT scan to exclude raised pressure before attempting the lumbar puncture.</w:t>
      </w:r>
      <w:r w:rsidR="000E4DFC" w:rsidRPr="000E4DFC">
        <w:t xml:space="preserve"> </w:t>
      </w:r>
      <w:r w:rsidR="000E4DFC">
        <w:t>In suspected cases of meningitis/encephalitis the samples should be collected as soon as possible:</w:t>
      </w:r>
    </w:p>
    <w:p w:rsidR="00A252CD" w:rsidRDefault="00A252CD" w:rsidP="00A252CD"/>
    <w:p w:rsidR="00A252CD" w:rsidRDefault="00A252CD" w:rsidP="00A252CD">
      <w:r>
        <w:t xml:space="preserve">For routine CSF examination send the following samples to </w:t>
      </w:r>
      <w:proofErr w:type="gramStart"/>
      <w:r>
        <w:t>Microbiology:</w:t>
      </w:r>
      <w:r w:rsidR="00882AD7">
        <w:t>-</w:t>
      </w:r>
      <w:proofErr w:type="gramEnd"/>
    </w:p>
    <w:p w:rsidR="00EC0AA7" w:rsidRDefault="00EC0AA7" w:rsidP="00A252CD"/>
    <w:p w:rsidR="007147E8" w:rsidRDefault="00882AD7" w:rsidP="00882AD7">
      <w:pPr>
        <w:ind w:left="567" w:hanging="567"/>
      </w:pPr>
      <w:r>
        <w:t xml:space="preserve">CSF: </w:t>
      </w:r>
      <w:r w:rsidRPr="00AF41D1">
        <w:t xml:space="preserve">1 to 3 ml in a sterile 30ml universal container </w:t>
      </w:r>
      <w:r w:rsidRPr="00AF41D1">
        <w:rPr>
          <w:szCs w:val="22"/>
          <w:lang w:val="en-US" w:eastAsia="en-GB"/>
        </w:rPr>
        <w:t>(white cap)</w:t>
      </w:r>
      <w:r w:rsidRPr="00AF41D1">
        <w:t xml:space="preserve"> (x2 if possible in case further tests are needed)</w:t>
      </w:r>
      <w:r>
        <w:t>.  CSF MUST be transported to the laboratory immediately after collection – time between microscopy and collection should be a maximum of 2 hours (UKHSA, 2017)</w:t>
      </w:r>
    </w:p>
    <w:p w:rsidR="00882AD7" w:rsidRDefault="00882AD7" w:rsidP="00882AD7">
      <w:pPr>
        <w:ind w:left="567" w:hanging="567"/>
      </w:pPr>
      <w:r>
        <w:tab/>
      </w:r>
      <w:r>
        <w:rPr>
          <w:noProof/>
          <w:szCs w:val="22"/>
          <w:lang w:eastAsia="en-GB"/>
        </w:rPr>
        <w:drawing>
          <wp:inline distT="0" distB="0" distL="0" distR="0" wp14:anchorId="610D5893" wp14:editId="580BDE56">
            <wp:extent cx="861060" cy="861060"/>
            <wp:effectExtent l="0" t="0" r="0" b="0"/>
            <wp:docPr id="15" name="Picture 15" descr="Image of three transparent universal sterile containers with white lids" title="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p w:rsidR="00882AD7" w:rsidRDefault="00882AD7" w:rsidP="00882AD7">
      <w:pPr>
        <w:ind w:left="567" w:hanging="567"/>
      </w:pPr>
    </w:p>
    <w:p w:rsidR="00882AD7" w:rsidRDefault="00882AD7" w:rsidP="00882AD7">
      <w:pPr>
        <w:ind w:left="567" w:hanging="567"/>
        <w:rPr>
          <w:szCs w:val="22"/>
          <w:lang w:val="en-US" w:eastAsia="en-GB"/>
        </w:rPr>
      </w:pPr>
      <w:r>
        <w:t xml:space="preserve">Blood: </w:t>
      </w:r>
      <w:r w:rsidRPr="00AF41D1">
        <w:rPr>
          <w:b/>
          <w:u w:val="single"/>
        </w:rPr>
        <w:t>Adults</w:t>
      </w:r>
      <w:r w:rsidRPr="00AF41D1">
        <w:t xml:space="preserve"> 10mls in each bottle (1 x </w:t>
      </w:r>
      <w:r w:rsidRPr="00AF41D1">
        <w:rPr>
          <w:szCs w:val="22"/>
          <w:lang w:val="en-US" w:eastAsia="en-GB"/>
        </w:rPr>
        <w:t xml:space="preserve">Aerobic (green) &amp; 1 x Anaerobic </w:t>
      </w:r>
      <w:proofErr w:type="spellStart"/>
      <w:r w:rsidRPr="00AF41D1">
        <w:rPr>
          <w:szCs w:val="22"/>
          <w:lang w:val="en-US" w:eastAsia="en-GB"/>
        </w:rPr>
        <w:t>Bact</w:t>
      </w:r>
      <w:proofErr w:type="spellEnd"/>
      <w:r w:rsidRPr="00AF41D1">
        <w:rPr>
          <w:szCs w:val="22"/>
          <w:lang w:val="en-US" w:eastAsia="en-GB"/>
        </w:rPr>
        <w:t>/Alert (purple))</w:t>
      </w:r>
    </w:p>
    <w:p w:rsidR="00882AD7" w:rsidRDefault="00882AD7" w:rsidP="00882AD7">
      <w:pPr>
        <w:ind w:left="567" w:hanging="567"/>
        <w:rPr>
          <w:szCs w:val="22"/>
          <w:lang w:val="en-US" w:eastAsia="en-GB"/>
        </w:rPr>
      </w:pPr>
      <w:r>
        <w:rPr>
          <w:szCs w:val="22"/>
          <w:lang w:val="en-US" w:eastAsia="en-GB"/>
        </w:rPr>
        <w:tab/>
      </w:r>
      <w:r>
        <w:rPr>
          <w:noProof/>
          <w:lang w:eastAsia="en-GB"/>
        </w:rPr>
        <w:drawing>
          <wp:inline distT="0" distB="0" distL="0" distR="0" wp14:anchorId="20DDB49B" wp14:editId="74666676">
            <wp:extent cx="853440" cy="1036320"/>
            <wp:effectExtent l="0" t="0" r="3810" b="0"/>
            <wp:docPr id="26" name="Picture 26"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3440" cy="1036320"/>
                    </a:xfrm>
                    <a:prstGeom prst="rect">
                      <a:avLst/>
                    </a:prstGeom>
                    <a:noFill/>
                    <a:ln>
                      <a:noFill/>
                    </a:ln>
                  </pic:spPr>
                </pic:pic>
              </a:graphicData>
            </a:graphic>
          </wp:inline>
        </w:drawing>
      </w:r>
    </w:p>
    <w:p w:rsidR="00882AD7" w:rsidRDefault="00882AD7" w:rsidP="00882AD7">
      <w:pPr>
        <w:ind w:left="567" w:hanging="567"/>
        <w:rPr>
          <w:szCs w:val="22"/>
          <w:lang w:val="en-US" w:eastAsia="en-GB"/>
        </w:rPr>
      </w:pPr>
    </w:p>
    <w:p w:rsidR="00882AD7" w:rsidRDefault="00882AD7" w:rsidP="00882AD7">
      <w:pPr>
        <w:rPr>
          <w:szCs w:val="22"/>
          <w:lang w:val="en-US" w:eastAsia="en-GB"/>
        </w:rPr>
      </w:pPr>
      <w:r>
        <w:rPr>
          <w:szCs w:val="22"/>
          <w:lang w:val="en-US" w:eastAsia="en-GB"/>
        </w:rPr>
        <w:tab/>
      </w:r>
      <w:proofErr w:type="spellStart"/>
      <w:r w:rsidRPr="00AF41D1">
        <w:rPr>
          <w:b/>
          <w:szCs w:val="22"/>
          <w:u w:val="single"/>
          <w:lang w:val="en-US" w:eastAsia="en-GB"/>
        </w:rPr>
        <w:t>Paediatric</w:t>
      </w:r>
      <w:proofErr w:type="spellEnd"/>
      <w:r w:rsidRPr="00AF41D1">
        <w:rPr>
          <w:szCs w:val="22"/>
          <w:lang w:val="en-US" w:eastAsia="en-GB"/>
        </w:rPr>
        <w:t xml:space="preserve"> </w:t>
      </w:r>
      <w:proofErr w:type="spellStart"/>
      <w:r w:rsidRPr="00AF41D1">
        <w:rPr>
          <w:szCs w:val="22"/>
          <w:lang w:val="en-US" w:eastAsia="en-GB"/>
        </w:rPr>
        <w:t>Bact</w:t>
      </w:r>
      <w:proofErr w:type="spellEnd"/>
      <w:r w:rsidRPr="00AF41D1">
        <w:rPr>
          <w:szCs w:val="22"/>
          <w:lang w:val="en-US" w:eastAsia="en-GB"/>
        </w:rPr>
        <w:t>/Alert (yellow)</w:t>
      </w:r>
    </w:p>
    <w:p w:rsidR="00882AD7" w:rsidRDefault="00882AD7" w:rsidP="00882AD7">
      <w:pPr>
        <w:ind w:left="567"/>
        <w:rPr>
          <w:szCs w:val="22"/>
          <w:lang w:val="en-US" w:eastAsia="en-GB"/>
        </w:rPr>
      </w:pPr>
      <w:r w:rsidRPr="008F5876">
        <w:rPr>
          <w:szCs w:val="22"/>
          <w:lang w:val="en-US" w:eastAsia="en-GB"/>
        </w:rPr>
        <w:t xml:space="preserve">Please refer to </w:t>
      </w:r>
      <w:r w:rsidRPr="00541789">
        <w:rPr>
          <w:szCs w:val="22"/>
          <w:lang w:val="en-US" w:eastAsia="en-GB"/>
        </w:rPr>
        <w:t xml:space="preserve">EKHUFT Policy </w:t>
      </w:r>
      <w:r>
        <w:rPr>
          <w:szCs w:val="22"/>
          <w:lang w:val="en-US" w:eastAsia="en-GB"/>
        </w:rPr>
        <w:t xml:space="preserve">Centre </w:t>
      </w:r>
      <w:r w:rsidRPr="00541789">
        <w:rPr>
          <w:szCs w:val="22"/>
          <w:lang w:val="en-US" w:eastAsia="en-GB"/>
        </w:rPr>
        <w:t xml:space="preserve">for Blood Culture Collection </w:t>
      </w:r>
      <w:r>
        <w:rPr>
          <w:szCs w:val="22"/>
          <w:lang w:val="en-US" w:eastAsia="en-GB"/>
        </w:rPr>
        <w:t xml:space="preserve">Operating Standard </w:t>
      </w:r>
      <w:r w:rsidRPr="00541789">
        <w:rPr>
          <w:szCs w:val="22"/>
          <w:lang w:val="en-US" w:eastAsia="en-GB"/>
        </w:rPr>
        <w:t>for volume required</w:t>
      </w:r>
      <w:r>
        <w:rPr>
          <w:szCs w:val="22"/>
          <w:lang w:val="en-US" w:eastAsia="en-GB"/>
        </w:rPr>
        <w:t xml:space="preserve"> (4mls maximum)</w:t>
      </w:r>
    </w:p>
    <w:p w:rsidR="00EC0AA7" w:rsidRDefault="00EC0AA7" w:rsidP="00882AD7">
      <w:pPr>
        <w:ind w:left="567"/>
        <w:rPr>
          <w:szCs w:val="22"/>
          <w:lang w:val="en-US" w:eastAsia="en-GB"/>
        </w:rPr>
      </w:pPr>
      <w:r>
        <w:rPr>
          <w:noProof/>
          <w:szCs w:val="22"/>
          <w:lang w:eastAsia="en-GB"/>
        </w:rPr>
        <w:lastRenderedPageBreak/>
        <w:drawing>
          <wp:inline distT="0" distB="0" distL="0" distR="0" wp14:anchorId="5C7E6C61" wp14:editId="79109CD4">
            <wp:extent cx="742950" cy="1019175"/>
            <wp:effectExtent l="0" t="0" r="0" b="9525"/>
            <wp:docPr id="49" name="Picture 49" descr="paed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ed res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6760" cy="1024402"/>
                    </a:xfrm>
                    <a:prstGeom prst="rect">
                      <a:avLst/>
                    </a:prstGeom>
                    <a:noFill/>
                    <a:ln>
                      <a:noFill/>
                    </a:ln>
                  </pic:spPr>
                </pic:pic>
              </a:graphicData>
            </a:graphic>
          </wp:inline>
        </w:drawing>
      </w:r>
    </w:p>
    <w:p w:rsidR="00882AD7" w:rsidRPr="00AF41D1" w:rsidRDefault="00882AD7" w:rsidP="00882AD7">
      <w:pPr>
        <w:ind w:left="567" w:hanging="567"/>
        <w:rPr>
          <w:szCs w:val="22"/>
          <w:lang w:val="en-US" w:eastAsia="en-GB"/>
        </w:rPr>
      </w:pPr>
    </w:p>
    <w:p w:rsidR="00882AD7" w:rsidRPr="00AF41D1" w:rsidRDefault="00EC0AA7" w:rsidP="00EC0AA7">
      <w:pPr>
        <w:ind w:left="567" w:hanging="567"/>
      </w:pPr>
      <w:r>
        <w:tab/>
      </w:r>
      <w:r w:rsidRPr="006461D2">
        <w:rPr>
          <w:b/>
        </w:rPr>
        <w:t>Volumes greater than or less than these recommended volumes DO NOT maintain the optimal blood to medium ratio and may affect the recovery of organisms.  Monitor until correct volume is achieved – there is NO automatic shut off to prevent overfilling</w:t>
      </w:r>
      <w:r>
        <w:rPr>
          <w:b/>
        </w:rPr>
        <w:t>.</w:t>
      </w:r>
    </w:p>
    <w:p w:rsidR="00051BFB" w:rsidRDefault="00051BFB" w:rsidP="005654A4"/>
    <w:p w:rsidR="00051BFB" w:rsidRDefault="00051BFB" w:rsidP="005654A4">
      <w:r w:rsidRPr="00AF41D1">
        <w:t>An EDTA (purple top vacutainer) blood SAMPLE for meningococcal PCR should always be sent to Microbiology when either meningococcal meningitis or septicaemia is suspected.</w:t>
      </w:r>
    </w:p>
    <w:p w:rsidR="00051BFB" w:rsidRDefault="00051BFB" w:rsidP="005654A4">
      <w:r>
        <w:object w:dxaOrig="2340" w:dyaOrig="2376">
          <v:shape id="_x0000_i1026" type="#_x0000_t75" alt="Image of three EDTA vacutainers with purple top" style="width:71.95pt;height:1in" o:ole="">
            <v:imagedata r:id="rId37" o:title=""/>
          </v:shape>
          <o:OLEObject Type="Embed" ProgID="PBrush" ShapeID="_x0000_i1026" DrawAspect="Content" ObjectID="_1805693022" r:id="rId38"/>
        </w:object>
      </w:r>
    </w:p>
    <w:p w:rsidR="005654A4" w:rsidRDefault="005654A4" w:rsidP="005654A4">
      <w:r>
        <w:t xml:space="preserve">If viral meningitis </w:t>
      </w:r>
      <w:r w:rsidR="00A332FB">
        <w:t>or encephalitis is</w:t>
      </w:r>
      <w:r>
        <w:t xml:space="preserve"> suspected</w:t>
      </w:r>
      <w:r w:rsidR="00E13262">
        <w:t xml:space="preserve"> the CSF samples may be </w:t>
      </w:r>
      <w:r w:rsidR="00023713">
        <w:t xml:space="preserve">examined in house or </w:t>
      </w:r>
      <w:r w:rsidR="00E13262">
        <w:t xml:space="preserve">referred </w:t>
      </w:r>
      <w:r w:rsidR="00E37ED6">
        <w:t xml:space="preserve">to a reference laboratory (please see section </w:t>
      </w:r>
      <w:r w:rsidR="006E7315">
        <w:t>20</w:t>
      </w:r>
      <w:proofErr w:type="gramStart"/>
      <w:r w:rsidR="00E37ED6">
        <w:t>).</w:t>
      </w:r>
      <w:r>
        <w:t>These</w:t>
      </w:r>
      <w:proofErr w:type="gramEnd"/>
      <w:r>
        <w:t xml:space="preserve"> tests will be at the discretion of the Consultant Microbiologist.</w:t>
      </w:r>
    </w:p>
    <w:p w:rsidR="0094042B" w:rsidRDefault="0094042B" w:rsidP="005654A4"/>
    <w:p w:rsidR="000F58C7" w:rsidRDefault="000F58C7" w:rsidP="000F58C7">
      <w:r>
        <w:t>Tests performed on CSF:</w:t>
      </w:r>
    </w:p>
    <w:p w:rsidR="000F58C7" w:rsidRDefault="000F58C7" w:rsidP="00245A7B">
      <w:pPr>
        <w:pStyle w:val="ListParagraph"/>
        <w:numPr>
          <w:ilvl w:val="0"/>
          <w:numId w:val="7"/>
        </w:numPr>
      </w:pPr>
      <w:r>
        <w:t xml:space="preserve">Bacterial Culture </w:t>
      </w:r>
    </w:p>
    <w:p w:rsidR="000F58C7" w:rsidRDefault="000F58C7" w:rsidP="00245A7B">
      <w:pPr>
        <w:pStyle w:val="ListParagraph"/>
        <w:numPr>
          <w:ilvl w:val="0"/>
          <w:numId w:val="7"/>
        </w:numPr>
      </w:pPr>
      <w:r>
        <w:t>Wh</w:t>
      </w:r>
      <w:r w:rsidR="00023713">
        <w:t xml:space="preserve">ite </w:t>
      </w:r>
      <w:r w:rsidR="000E4DFC">
        <w:t xml:space="preserve">blood </w:t>
      </w:r>
      <w:r w:rsidR="00023713">
        <w:t xml:space="preserve">cell count </w:t>
      </w:r>
      <w:r w:rsidR="000E4DFC">
        <w:t>(WBC)</w:t>
      </w:r>
      <w:r w:rsidR="00ED31D5">
        <w:t xml:space="preserve"> </w:t>
      </w:r>
      <w:r w:rsidR="00023713">
        <w:t>and differential if the white count is raised</w:t>
      </w:r>
    </w:p>
    <w:p w:rsidR="000F58C7" w:rsidRDefault="000F58C7" w:rsidP="00245A7B">
      <w:pPr>
        <w:pStyle w:val="ListParagraph"/>
        <w:numPr>
          <w:ilvl w:val="0"/>
          <w:numId w:val="7"/>
        </w:numPr>
      </w:pPr>
      <w:r>
        <w:t>Red blood cell count.</w:t>
      </w:r>
    </w:p>
    <w:p w:rsidR="000F58C7" w:rsidRDefault="000F58C7" w:rsidP="00245A7B">
      <w:pPr>
        <w:pStyle w:val="ListParagraph"/>
        <w:numPr>
          <w:ilvl w:val="0"/>
          <w:numId w:val="7"/>
        </w:numPr>
      </w:pPr>
      <w:r>
        <w:t xml:space="preserve">Gram stain if WBC count is raised </w:t>
      </w:r>
    </w:p>
    <w:p w:rsidR="000E4DFC" w:rsidRDefault="000E4DFC" w:rsidP="00245A7B">
      <w:pPr>
        <w:pStyle w:val="ListParagraph"/>
        <w:numPr>
          <w:ilvl w:val="0"/>
          <w:numId w:val="7"/>
        </w:numPr>
      </w:pPr>
      <w:r>
        <w:t xml:space="preserve">Polymerase Chain Reaction </w:t>
      </w:r>
      <w:r w:rsidR="009219DC">
        <w:t>(</w:t>
      </w:r>
      <w:r>
        <w:t>PCR</w:t>
      </w:r>
      <w:r w:rsidR="009219DC">
        <w:t>)</w:t>
      </w:r>
      <w:r>
        <w:t xml:space="preserve"> screen for common causes if WBC is raised</w:t>
      </w:r>
      <w:r w:rsidR="00CC2CF0">
        <w:t xml:space="preserve"> or at the discretion of the Consultant Microbiologist</w:t>
      </w:r>
    </w:p>
    <w:p w:rsidR="000F58C7" w:rsidRDefault="000F58C7" w:rsidP="00245A7B">
      <w:pPr>
        <w:pStyle w:val="ListParagraph"/>
        <w:numPr>
          <w:ilvl w:val="0"/>
          <w:numId w:val="7"/>
        </w:numPr>
      </w:pPr>
      <w:r>
        <w:t xml:space="preserve">Bacterial antigen screen for </w:t>
      </w:r>
      <w:r w:rsidRPr="007441A2">
        <w:rPr>
          <w:i/>
        </w:rPr>
        <w:t xml:space="preserve">Streptococcus pneumoniae </w:t>
      </w:r>
      <w:r>
        <w:t>when indicated.</w:t>
      </w:r>
    </w:p>
    <w:p w:rsidR="009219DC" w:rsidRPr="00546B9A" w:rsidRDefault="009219DC" w:rsidP="009219DC">
      <w:pPr>
        <w:pStyle w:val="ListParagraph"/>
      </w:pPr>
      <w:r>
        <w:t xml:space="preserve">At the discretion of the </w:t>
      </w:r>
      <w:r w:rsidR="00CC2CF0">
        <w:t xml:space="preserve">Consultant </w:t>
      </w:r>
      <w:r>
        <w:t>Microbiologist samples may be sent to a reference laboratory for:</w:t>
      </w:r>
    </w:p>
    <w:p w:rsidR="000F58C7" w:rsidRDefault="009219DC" w:rsidP="00245A7B">
      <w:pPr>
        <w:pStyle w:val="ListParagraph"/>
        <w:numPr>
          <w:ilvl w:val="0"/>
          <w:numId w:val="7"/>
        </w:numPr>
      </w:pPr>
      <w:r>
        <w:t>PCR</w:t>
      </w:r>
      <w:r w:rsidR="000F58C7">
        <w:t xml:space="preserve"> for meningococci </w:t>
      </w:r>
    </w:p>
    <w:p w:rsidR="00546B9A" w:rsidRDefault="000F58C7" w:rsidP="006312E3">
      <w:r>
        <w:t xml:space="preserve">A CSF should always be submitted for PCR when </w:t>
      </w:r>
      <w:r>
        <w:rPr>
          <w:i/>
        </w:rPr>
        <w:t xml:space="preserve">Herpes </w:t>
      </w:r>
      <w:r w:rsidRPr="009219DC">
        <w:t>encephalitis</w:t>
      </w:r>
      <w:r>
        <w:rPr>
          <w:i/>
        </w:rPr>
        <w:t xml:space="preserve"> </w:t>
      </w:r>
      <w:r>
        <w:t>is suspected.</w:t>
      </w:r>
    </w:p>
    <w:p w:rsidR="00A148DF" w:rsidRDefault="00A148DF" w:rsidP="006312E3"/>
    <w:p w:rsidR="00A7035C" w:rsidRDefault="00981500" w:rsidP="008B05D4">
      <w:pPr>
        <w:pStyle w:val="Heading2"/>
        <w:numPr>
          <w:ilvl w:val="1"/>
          <w:numId w:val="64"/>
        </w:numPr>
      </w:pPr>
      <w:bookmarkStart w:id="99" w:name="_Toc516235240"/>
      <w:bookmarkStart w:id="100" w:name="_Toc516235343"/>
      <w:bookmarkStart w:id="101" w:name="_Toc192580038"/>
      <w:r w:rsidRPr="00981500">
        <w:t>Faeces</w:t>
      </w:r>
      <w:bookmarkEnd w:id="99"/>
      <w:bookmarkEnd w:id="100"/>
      <w:bookmarkEnd w:id="101"/>
    </w:p>
    <w:p w:rsidR="002C2E47" w:rsidRPr="007370C3" w:rsidRDefault="002C2E47" w:rsidP="002C2E47">
      <w:r>
        <w:lastRenderedPageBreak/>
        <w:t>Faeces specimens are primarily submitted to aid the investigation of diarrhoeal disease.</w:t>
      </w:r>
    </w:p>
    <w:p w:rsidR="002C2E47" w:rsidRDefault="002C2E47" w:rsidP="002C2E47">
      <w:r w:rsidRPr="008900B1">
        <w:t xml:space="preserve">This </w:t>
      </w:r>
      <w:r w:rsidR="009219DC">
        <w:t>is</w:t>
      </w:r>
      <w:r w:rsidRPr="008900B1">
        <w:t xml:space="preserve"> defined as unusual frequency of bowel action (usually at least three times in a 24hr period), passing loose, watery, unformed faeces. The consistency of the stools is more important than the frequency: frequently passed formed stools are not considered to be diarrhoea. It may be associated with symptoms s</w:t>
      </w:r>
      <w:r w:rsidR="009219DC">
        <w:t xml:space="preserve">uch as abdominal cramps, nausea, </w:t>
      </w:r>
      <w:r w:rsidRPr="008900B1">
        <w:t>malaise, vomiting, fever and consequent dehydration</w:t>
      </w:r>
      <w:r>
        <w:t>.</w:t>
      </w:r>
    </w:p>
    <w:p w:rsidR="00A148DF" w:rsidRDefault="00A148DF" w:rsidP="002C2E47"/>
    <w:p w:rsidR="002C2E47" w:rsidRPr="003003E5" w:rsidRDefault="002C2E47" w:rsidP="008C3299">
      <w:pPr>
        <w:pStyle w:val="Heading3"/>
        <w:numPr>
          <w:ilvl w:val="2"/>
          <w:numId w:val="26"/>
        </w:numPr>
      </w:pPr>
      <w:r>
        <w:t>Gastroenteritis</w:t>
      </w:r>
    </w:p>
    <w:p w:rsidR="002C2E47" w:rsidRDefault="002C2E47" w:rsidP="005B4E2B">
      <w:pPr>
        <w:pStyle w:val="ListParagraph"/>
        <w:numPr>
          <w:ilvl w:val="0"/>
          <w:numId w:val="15"/>
        </w:numPr>
      </w:pPr>
      <w:r>
        <w:t xml:space="preserve">Routine Investigations. </w:t>
      </w:r>
    </w:p>
    <w:p w:rsidR="002C2E47" w:rsidRDefault="009219DC" w:rsidP="002C2E47">
      <w:pPr>
        <w:ind w:firstLine="720"/>
      </w:pPr>
      <w:r>
        <w:t>All routine specimens are investigated for</w:t>
      </w:r>
      <w:r w:rsidR="00E67ADA">
        <w:t xml:space="preserve"> nucleic acids </w:t>
      </w:r>
      <w:r w:rsidR="00431EC1">
        <w:t xml:space="preserve">detection </w:t>
      </w:r>
      <w:r w:rsidR="00E67ADA">
        <w:t>of</w:t>
      </w:r>
      <w:r>
        <w:t>:</w:t>
      </w:r>
    </w:p>
    <w:p w:rsidR="002C2E47" w:rsidRDefault="002C2E47" w:rsidP="002C2E47">
      <w:pPr>
        <w:ind w:firstLine="720"/>
      </w:pPr>
    </w:p>
    <w:p w:rsidR="002C2E47" w:rsidRPr="00C67273" w:rsidRDefault="002C2E47" w:rsidP="002C2E47">
      <w:pPr>
        <w:ind w:firstLine="720"/>
        <w:rPr>
          <w:i/>
        </w:rPr>
      </w:pPr>
      <w:r w:rsidRPr="00C67273">
        <w:rPr>
          <w:i/>
        </w:rPr>
        <w:t xml:space="preserve">Salmonella </w:t>
      </w:r>
      <w:proofErr w:type="spellStart"/>
      <w:r w:rsidR="00E67ADA">
        <w:rPr>
          <w:i/>
        </w:rPr>
        <w:t>spp</w:t>
      </w:r>
      <w:proofErr w:type="spellEnd"/>
    </w:p>
    <w:p w:rsidR="00E67ADA" w:rsidRPr="00C67273" w:rsidRDefault="00E67ADA" w:rsidP="00E67ADA">
      <w:pPr>
        <w:ind w:firstLine="720"/>
        <w:rPr>
          <w:i/>
        </w:rPr>
      </w:pPr>
      <w:r>
        <w:rPr>
          <w:i/>
        </w:rPr>
        <w:t xml:space="preserve">Shigella </w:t>
      </w:r>
      <w:proofErr w:type="spellStart"/>
      <w:r>
        <w:rPr>
          <w:i/>
        </w:rPr>
        <w:t>spp</w:t>
      </w:r>
      <w:proofErr w:type="spellEnd"/>
      <w:r>
        <w:rPr>
          <w:i/>
        </w:rPr>
        <w:t>/</w:t>
      </w:r>
      <w:proofErr w:type="spellStart"/>
      <w:r>
        <w:t>E</w:t>
      </w:r>
      <w:r w:rsidRPr="00E67ADA">
        <w:t>nteroinvasive</w:t>
      </w:r>
      <w:proofErr w:type="spellEnd"/>
      <w:r>
        <w:rPr>
          <w:i/>
        </w:rPr>
        <w:t xml:space="preserve"> </w:t>
      </w:r>
      <w:proofErr w:type="gramStart"/>
      <w:r>
        <w:rPr>
          <w:i/>
        </w:rPr>
        <w:t>E.coli</w:t>
      </w:r>
      <w:proofErr w:type="gramEnd"/>
    </w:p>
    <w:p w:rsidR="002C2E47" w:rsidRDefault="002C2E47" w:rsidP="002C2E47">
      <w:pPr>
        <w:ind w:firstLine="720"/>
        <w:rPr>
          <w:i/>
        </w:rPr>
      </w:pPr>
      <w:r w:rsidRPr="00C67273">
        <w:rPr>
          <w:i/>
        </w:rPr>
        <w:t>Campylo</w:t>
      </w:r>
      <w:r w:rsidR="00E67ADA">
        <w:rPr>
          <w:i/>
        </w:rPr>
        <w:t xml:space="preserve">bacter </w:t>
      </w:r>
      <w:proofErr w:type="spellStart"/>
      <w:r w:rsidR="00E67ADA">
        <w:rPr>
          <w:i/>
        </w:rPr>
        <w:t>spp</w:t>
      </w:r>
      <w:proofErr w:type="spellEnd"/>
      <w:r w:rsidR="00E67ADA">
        <w:rPr>
          <w:i/>
        </w:rPr>
        <w:t xml:space="preserve"> (</w:t>
      </w:r>
      <w:proofErr w:type="spellStart"/>
      <w:r w:rsidR="00E67ADA">
        <w:rPr>
          <w:i/>
        </w:rPr>
        <w:t>jejuni</w:t>
      </w:r>
      <w:proofErr w:type="spellEnd"/>
      <w:r w:rsidR="00E67ADA">
        <w:rPr>
          <w:i/>
        </w:rPr>
        <w:t xml:space="preserve"> and coli)</w:t>
      </w:r>
    </w:p>
    <w:p w:rsidR="00E67ADA" w:rsidRPr="00C67273" w:rsidRDefault="00E67ADA" w:rsidP="002C2E47">
      <w:pPr>
        <w:ind w:firstLine="720"/>
        <w:rPr>
          <w:i/>
        </w:rPr>
      </w:pPr>
      <w:r>
        <w:rPr>
          <w:i/>
        </w:rPr>
        <w:t xml:space="preserve">Shiga toxins 1 and 2 </w:t>
      </w:r>
      <w:r w:rsidRPr="00E67ADA">
        <w:t>found in Shiga producing</w:t>
      </w:r>
      <w:r>
        <w:rPr>
          <w:i/>
        </w:rPr>
        <w:t xml:space="preserve"> </w:t>
      </w:r>
      <w:proofErr w:type="gramStart"/>
      <w:r>
        <w:rPr>
          <w:i/>
        </w:rPr>
        <w:t>E.coli</w:t>
      </w:r>
      <w:proofErr w:type="gramEnd"/>
      <w:r>
        <w:rPr>
          <w:i/>
        </w:rPr>
        <w:t xml:space="preserve"> (</w:t>
      </w:r>
      <w:r>
        <w:t>STX</w:t>
      </w:r>
      <w:r>
        <w:rPr>
          <w:i/>
        </w:rPr>
        <w:t>)</w:t>
      </w:r>
    </w:p>
    <w:p w:rsidR="002C2E47" w:rsidRDefault="002C2E47" w:rsidP="002C2E47">
      <w:pPr>
        <w:pStyle w:val="ListParagraph"/>
        <w:rPr>
          <w:i/>
        </w:rPr>
      </w:pPr>
      <w:r w:rsidRPr="00C67273">
        <w:rPr>
          <w:i/>
        </w:rPr>
        <w:t>Giardia</w:t>
      </w:r>
      <w:r w:rsidRPr="00C67273">
        <w:t xml:space="preserve"> and </w:t>
      </w:r>
      <w:r w:rsidRPr="00C67273">
        <w:rPr>
          <w:i/>
        </w:rPr>
        <w:t>Cryptosporidium</w:t>
      </w:r>
    </w:p>
    <w:p w:rsidR="006B6CEB" w:rsidRDefault="006B6CEB" w:rsidP="002C2E47">
      <w:pPr>
        <w:pStyle w:val="ListParagraph"/>
        <w:rPr>
          <w:i/>
        </w:rPr>
      </w:pPr>
      <w:r w:rsidRPr="006B6CEB">
        <w:rPr>
          <w:i/>
        </w:rPr>
        <w:t>Vibrio cholerae</w:t>
      </w:r>
    </w:p>
    <w:p w:rsidR="006B6CEB" w:rsidRPr="006B6CEB" w:rsidRDefault="006B6CEB" w:rsidP="006B6CEB">
      <w:pPr>
        <w:pStyle w:val="ListParagraph"/>
        <w:rPr>
          <w:i/>
        </w:rPr>
      </w:pPr>
      <w:r w:rsidRPr="006B6CEB">
        <w:rPr>
          <w:i/>
        </w:rPr>
        <w:t>Yersinia</w:t>
      </w:r>
    </w:p>
    <w:p w:rsidR="00A837BD" w:rsidRDefault="002C2E47" w:rsidP="002C2E47">
      <w:r>
        <w:t>Further investigations may be indicated based upon clinical details provided and Consultant Microbiologist discretion.</w:t>
      </w:r>
      <w:r w:rsidR="009219DC">
        <w:t xml:space="preserve">  </w:t>
      </w:r>
      <w:r>
        <w:t>It is essential that full</w:t>
      </w:r>
      <w:r w:rsidR="009219DC">
        <w:t>,</w:t>
      </w:r>
      <w:r w:rsidR="009219DC" w:rsidRPr="009219DC">
        <w:t xml:space="preserve"> </w:t>
      </w:r>
      <w:r w:rsidR="009219DC">
        <w:t>clear and comprehensive</w:t>
      </w:r>
      <w:r>
        <w:t xml:space="preserve"> clinical details are provided with all stool samples to ensure appropriate testing is performed</w:t>
      </w:r>
      <w:r w:rsidR="0031208B">
        <w:t xml:space="preserve"> (</w:t>
      </w:r>
      <w:r w:rsidR="0031208B" w:rsidRPr="0059792F">
        <w:t xml:space="preserve">refer to section </w:t>
      </w:r>
      <w:r w:rsidR="001E59E4" w:rsidRPr="0059792F">
        <w:t>15.1 Specimen requisition for further information on clinical details)</w:t>
      </w:r>
      <w:r w:rsidRPr="0059792F">
        <w:t>.</w:t>
      </w:r>
    </w:p>
    <w:p w:rsidR="002C2E47" w:rsidRDefault="002C2E47" w:rsidP="008C3299">
      <w:pPr>
        <w:pStyle w:val="Heading3"/>
        <w:numPr>
          <w:ilvl w:val="2"/>
          <w:numId w:val="26"/>
        </w:numPr>
      </w:pPr>
      <w:r>
        <w:t>Additional testing when clinically indicated</w:t>
      </w:r>
    </w:p>
    <w:p w:rsidR="002C2E47" w:rsidRDefault="002C2E47" w:rsidP="005B4E2B">
      <w:pPr>
        <w:pStyle w:val="ListParagraph"/>
        <w:numPr>
          <w:ilvl w:val="0"/>
          <w:numId w:val="14"/>
        </w:numPr>
        <w:ind w:left="1440"/>
      </w:pPr>
      <w:r>
        <w:t>Rotavirus</w:t>
      </w:r>
      <w:r w:rsidR="00465CC6">
        <w:t>,</w:t>
      </w:r>
      <w:r>
        <w:t xml:space="preserve"> Adenovirus</w:t>
      </w:r>
      <w:r w:rsidR="00465CC6">
        <w:t xml:space="preserve"> and </w:t>
      </w:r>
      <w:proofErr w:type="spellStart"/>
      <w:r w:rsidR="00465CC6">
        <w:t>Sapovirus</w:t>
      </w:r>
      <w:proofErr w:type="spellEnd"/>
      <w:r>
        <w:t xml:space="preserve"> </w:t>
      </w:r>
      <w:r w:rsidR="00465CC6">
        <w:t xml:space="preserve">PCR </w:t>
      </w:r>
      <w:r>
        <w:t>is routinely performed on all samples from children &lt;</w:t>
      </w:r>
      <w:r w:rsidR="00431EC1">
        <w:t>6</w:t>
      </w:r>
      <w:r>
        <w:t xml:space="preserve"> years of age</w:t>
      </w:r>
    </w:p>
    <w:p w:rsidR="002C2E47" w:rsidRDefault="002C2E47" w:rsidP="005B4E2B">
      <w:pPr>
        <w:pStyle w:val="ListParagraph"/>
        <w:numPr>
          <w:ilvl w:val="0"/>
          <w:numId w:val="14"/>
        </w:numPr>
        <w:ind w:left="1440"/>
      </w:pPr>
      <w:r>
        <w:t>Travel associated diarrhoea.</w:t>
      </w:r>
    </w:p>
    <w:p w:rsidR="002C2E47" w:rsidRDefault="002C2E47" w:rsidP="002C2E47">
      <w:pPr>
        <w:pStyle w:val="ListParagraph"/>
        <w:ind w:left="1494"/>
      </w:pPr>
      <w:r>
        <w:t xml:space="preserve">Please ensure full travel details are provided </w:t>
      </w:r>
    </w:p>
    <w:p w:rsidR="002C2E47" w:rsidRPr="007370C3" w:rsidRDefault="002C2E47" w:rsidP="006B6CEB">
      <w:pPr>
        <w:pStyle w:val="ListParagraph"/>
        <w:ind w:left="1440"/>
      </w:pPr>
      <w:r>
        <w:t xml:space="preserve">Ova, Cysts and Parasite investigation </w:t>
      </w:r>
    </w:p>
    <w:p w:rsidR="002C2E47" w:rsidRDefault="002C2E47" w:rsidP="002C2E47">
      <w:pPr>
        <w:pStyle w:val="ListParagraph"/>
        <w:ind w:left="1440"/>
        <w:rPr>
          <w:i/>
        </w:rPr>
      </w:pPr>
    </w:p>
    <w:p w:rsidR="002C2E47" w:rsidRDefault="002C2E47" w:rsidP="005B4E2B">
      <w:pPr>
        <w:pStyle w:val="ListParagraph"/>
        <w:numPr>
          <w:ilvl w:val="0"/>
          <w:numId w:val="14"/>
        </w:numPr>
        <w:ind w:left="1440"/>
      </w:pPr>
      <w:r>
        <w:t xml:space="preserve">Food poisoning: – Please discuss with Consultant Microbiologist prior to submitting </w:t>
      </w:r>
      <w:r w:rsidR="00E67ADA">
        <w:t>samples.</w:t>
      </w:r>
    </w:p>
    <w:p w:rsidR="00E67ADA" w:rsidRDefault="00E67ADA" w:rsidP="00E67ADA">
      <w:pPr>
        <w:pStyle w:val="ListParagraph"/>
        <w:ind w:left="1134"/>
      </w:pPr>
    </w:p>
    <w:p w:rsidR="000F58C7" w:rsidRDefault="000F58C7" w:rsidP="008C3299">
      <w:pPr>
        <w:pStyle w:val="Heading3"/>
        <w:numPr>
          <w:ilvl w:val="2"/>
          <w:numId w:val="26"/>
        </w:numPr>
      </w:pPr>
      <w:r>
        <w:lastRenderedPageBreak/>
        <w:t>Clostridium difficile investigation.</w:t>
      </w:r>
    </w:p>
    <w:p w:rsidR="000F58C7" w:rsidRDefault="00431EC1" w:rsidP="0094042B">
      <w:r>
        <w:t>T</w:t>
      </w:r>
      <w:r w:rsidR="00BD550A">
        <w:t>oxin B gene detection by PCR</w:t>
      </w:r>
      <w:r w:rsidR="000F58C7">
        <w:t xml:space="preserve"> are available to aid the diagnosis of </w:t>
      </w:r>
      <w:r w:rsidR="000F58C7">
        <w:rPr>
          <w:i/>
        </w:rPr>
        <w:t xml:space="preserve">Clostridium difficile </w:t>
      </w:r>
      <w:r w:rsidR="000F58C7">
        <w:t>disease.</w:t>
      </w:r>
    </w:p>
    <w:p w:rsidR="000F58C7" w:rsidRDefault="000F58C7" w:rsidP="000F58C7">
      <w:pPr>
        <w:ind w:left="720"/>
      </w:pPr>
    </w:p>
    <w:p w:rsidR="000F58C7" w:rsidRDefault="000F58C7" w:rsidP="0094042B">
      <w:r>
        <w:t>Testing is only performed on diarrhoeal stool specimens (</w:t>
      </w:r>
      <w:r w:rsidR="0035314A">
        <w:t>l</w:t>
      </w:r>
      <w:r>
        <w:t>iquid or semi-formed faeces</w:t>
      </w:r>
      <w:r w:rsidR="009202B0">
        <w:t xml:space="preserve">, Bristol </w:t>
      </w:r>
      <w:r w:rsidR="00FD3737">
        <w:t>stool type 5-7</w:t>
      </w:r>
      <w:r>
        <w:t>)</w:t>
      </w:r>
      <w:r w:rsidR="00B90DFE">
        <w:t>, which</w:t>
      </w:r>
      <w:r>
        <w:t xml:space="preserve"> should be collected </w:t>
      </w:r>
      <w:r w:rsidR="009219DC">
        <w:t>as described in section 17.3.6.</w:t>
      </w:r>
    </w:p>
    <w:p w:rsidR="000F58C7" w:rsidRDefault="000F58C7" w:rsidP="0094042B"/>
    <w:p w:rsidR="000F58C7" w:rsidRDefault="000F58C7" w:rsidP="0094042B">
      <w:pPr>
        <w:rPr>
          <w:b/>
        </w:rPr>
      </w:pPr>
      <w:r>
        <w:t xml:space="preserve">Morbid anatomy samples should be received in appropriate plain screw capped CE leak proof specimen containers which are </w:t>
      </w:r>
      <w:r>
        <w:rPr>
          <w:b/>
        </w:rPr>
        <w:t>free from preservative.</w:t>
      </w:r>
    </w:p>
    <w:p w:rsidR="000F58C7" w:rsidRDefault="000F58C7" w:rsidP="002C2E47">
      <w:pPr>
        <w:pStyle w:val="ListParagraph"/>
        <w:ind w:left="1080"/>
      </w:pPr>
    </w:p>
    <w:p w:rsidR="002C2E47" w:rsidRPr="00D94D0A" w:rsidRDefault="002C2E47" w:rsidP="008C3299">
      <w:pPr>
        <w:pStyle w:val="Heading4"/>
        <w:numPr>
          <w:ilvl w:val="3"/>
          <w:numId w:val="26"/>
        </w:numPr>
        <w:tabs>
          <w:tab w:val="clear" w:pos="680"/>
          <w:tab w:val="clear" w:pos="720"/>
          <w:tab w:val="left" w:pos="567"/>
          <w:tab w:val="left" w:pos="993"/>
        </w:tabs>
      </w:pPr>
      <w:r>
        <w:t>Repeat Clostridium difficile testing</w:t>
      </w:r>
    </w:p>
    <w:p w:rsidR="002C2E47" w:rsidRDefault="002C2E47" w:rsidP="0094042B">
      <w:pPr>
        <w:pStyle w:val="ListParagraph"/>
        <w:ind w:left="0"/>
      </w:pPr>
      <w:r>
        <w:t>Repeat toxin testing need only be performed on previously</w:t>
      </w:r>
      <w:r w:rsidR="00002B4E">
        <w:t xml:space="preserve"> </w:t>
      </w:r>
      <w:r>
        <w:t>Toxin negative samples.</w:t>
      </w:r>
    </w:p>
    <w:p w:rsidR="002C2E47" w:rsidRDefault="002C2E47" w:rsidP="0094042B">
      <w:pPr>
        <w:pStyle w:val="ListParagraph"/>
        <w:ind w:left="0"/>
      </w:pPr>
      <w:r>
        <w:t>Specimens from toxin positive patients need repeating only once every 28 days, unless the patient shows clinical symptoms of relapse.</w:t>
      </w:r>
    </w:p>
    <w:p w:rsidR="002C2E47" w:rsidRDefault="002C2E47" w:rsidP="0094042B">
      <w:pPr>
        <w:pStyle w:val="ListParagraph"/>
        <w:ind w:left="0"/>
      </w:pPr>
    </w:p>
    <w:p w:rsidR="002C2E47" w:rsidRDefault="002C2E47" w:rsidP="0094042B">
      <w:pPr>
        <w:pStyle w:val="ListParagraph"/>
        <w:ind w:left="0"/>
      </w:pPr>
      <w:r>
        <w:t xml:space="preserve">Repeat testing for </w:t>
      </w:r>
      <w:proofErr w:type="spellStart"/>
      <w:proofErr w:type="gramStart"/>
      <w:r w:rsidRPr="00C358F6">
        <w:rPr>
          <w:i/>
        </w:rPr>
        <w:t>C.difficile</w:t>
      </w:r>
      <w:proofErr w:type="spellEnd"/>
      <w:proofErr w:type="gramEnd"/>
      <w:r w:rsidRPr="00C358F6">
        <w:rPr>
          <w:i/>
        </w:rPr>
        <w:t xml:space="preserve"> </w:t>
      </w:r>
      <w:r>
        <w:t>toxin is NOT normally required within 28 days of a previous toxin positive result.  However, toxin testing may on occasion be requested by medical staff if there is a clinical relapse after treatment in the period 14 – 28 days after a previous positive to</w:t>
      </w:r>
      <w:r w:rsidR="009219DC">
        <w:t xml:space="preserve">xin result.  Such samples </w:t>
      </w:r>
      <w:r>
        <w:t xml:space="preserve">still </w:t>
      </w:r>
      <w:r w:rsidR="009219DC">
        <w:t xml:space="preserve">need </w:t>
      </w:r>
      <w:r>
        <w:t>be to be examined.</w:t>
      </w:r>
    </w:p>
    <w:p w:rsidR="002C2E47" w:rsidRDefault="002C2E47" w:rsidP="0094042B">
      <w:pPr>
        <w:pStyle w:val="ListParagraph"/>
        <w:ind w:left="0"/>
      </w:pPr>
    </w:p>
    <w:p w:rsidR="002C2E47" w:rsidRDefault="002C2E47" w:rsidP="0094042B">
      <w:pPr>
        <w:pStyle w:val="ListParagraph"/>
        <w:ind w:left="0"/>
      </w:pPr>
      <w:r w:rsidRPr="00C358F6">
        <w:rPr>
          <w:b/>
        </w:rPr>
        <w:t>NB</w:t>
      </w:r>
      <w:r>
        <w:t xml:space="preserve">: Stool samples for </w:t>
      </w:r>
      <w:proofErr w:type="spellStart"/>
      <w:proofErr w:type="gramStart"/>
      <w:r>
        <w:rPr>
          <w:i/>
        </w:rPr>
        <w:t>C.difficile</w:t>
      </w:r>
      <w:proofErr w:type="spellEnd"/>
      <w:proofErr w:type="gramEnd"/>
      <w:r>
        <w:t xml:space="preserve"> ‘clearance’ are </w:t>
      </w:r>
      <w:r>
        <w:rPr>
          <w:b/>
        </w:rPr>
        <w:t xml:space="preserve">not </w:t>
      </w:r>
      <w:r>
        <w:t xml:space="preserve">required.  20 – 30% of patients with </w:t>
      </w:r>
      <w:proofErr w:type="spellStart"/>
      <w:proofErr w:type="gramStart"/>
      <w:r>
        <w:rPr>
          <w:i/>
        </w:rPr>
        <w:t>C.difficile</w:t>
      </w:r>
      <w:proofErr w:type="spellEnd"/>
      <w:proofErr w:type="gramEnd"/>
      <w:r>
        <w:t xml:space="preserve"> may relapse following treatment.  The Infection Prevention and Control team </w:t>
      </w:r>
      <w:r>
        <w:rPr>
          <w:b/>
        </w:rPr>
        <w:t xml:space="preserve">must </w:t>
      </w:r>
      <w:r>
        <w:t>be contacted for advice before sending a repeat faecal specimen.</w:t>
      </w:r>
    </w:p>
    <w:p w:rsidR="00002B4E" w:rsidRDefault="00002B4E" w:rsidP="0094042B">
      <w:pPr>
        <w:pStyle w:val="ListParagraph"/>
        <w:ind w:left="0"/>
      </w:pPr>
    </w:p>
    <w:p w:rsidR="002C2E47" w:rsidRPr="003003E5" w:rsidRDefault="002C2E47" w:rsidP="008C3299">
      <w:pPr>
        <w:pStyle w:val="Heading3"/>
        <w:numPr>
          <w:ilvl w:val="2"/>
          <w:numId w:val="26"/>
        </w:numPr>
      </w:pPr>
      <w:r w:rsidRPr="003003E5">
        <w:t>Gastritis</w:t>
      </w:r>
    </w:p>
    <w:p w:rsidR="002C2E47" w:rsidRDefault="002C2E47" w:rsidP="0094042B">
      <w:pPr>
        <w:rPr>
          <w:i/>
        </w:rPr>
      </w:pPr>
      <w:r w:rsidRPr="00A47AB3">
        <w:rPr>
          <w:i/>
        </w:rPr>
        <w:t>Helicobacter pylori</w:t>
      </w:r>
    </w:p>
    <w:p w:rsidR="002C2E47" w:rsidRDefault="002C2E47" w:rsidP="0094042B">
      <w:r>
        <w:t>A stool sample for antigen detection is the required sample for laboratory confirmation of current infection or treatment efficacy.</w:t>
      </w:r>
    </w:p>
    <w:p w:rsidR="002C2E47" w:rsidRDefault="002C2E47" w:rsidP="0094042B">
      <w:r>
        <w:t>Treatment regimes are available in the British National Formulary (BNF)</w:t>
      </w:r>
      <w:r w:rsidR="009219DC">
        <w:t xml:space="preserve"> or in </w:t>
      </w:r>
      <w:proofErr w:type="spellStart"/>
      <w:r w:rsidR="00B514C8">
        <w:t>Eolas</w:t>
      </w:r>
      <w:proofErr w:type="spellEnd"/>
      <w:r w:rsidR="00B514C8">
        <w:t xml:space="preserve"> Medical </w:t>
      </w:r>
      <w:r w:rsidR="00B514C8" w:rsidRPr="00B514C8">
        <w:rPr>
          <w:noProof/>
          <w:lang w:eastAsia="en-GB"/>
        </w:rPr>
        <w:drawing>
          <wp:inline distT="0" distB="0" distL="0" distR="0" wp14:anchorId="4AA76A2A" wp14:editId="13A0A4B4">
            <wp:extent cx="300962" cy="276225"/>
            <wp:effectExtent l="0" t="0" r="4445" b="0"/>
            <wp:docPr id="22" name="Picture 22" descr="Eolas Medical icon picture" title="Eolas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3639" cy="287860"/>
                    </a:xfrm>
                    <a:prstGeom prst="rect">
                      <a:avLst/>
                    </a:prstGeom>
                  </pic:spPr>
                </pic:pic>
              </a:graphicData>
            </a:graphic>
          </wp:inline>
        </w:drawing>
      </w:r>
      <w:r w:rsidR="009219DC">
        <w:t xml:space="preserve">  </w:t>
      </w:r>
    </w:p>
    <w:p w:rsidR="002C2E47" w:rsidRDefault="002C2E47" w:rsidP="008C3299">
      <w:pPr>
        <w:pStyle w:val="Heading3"/>
        <w:numPr>
          <w:ilvl w:val="2"/>
          <w:numId w:val="26"/>
        </w:numPr>
      </w:pPr>
      <w:r>
        <w:lastRenderedPageBreak/>
        <w:t>Norovirus infection</w:t>
      </w:r>
    </w:p>
    <w:p w:rsidR="002C2E47" w:rsidRDefault="002C2E47" w:rsidP="0094042B">
      <w:r>
        <w:t xml:space="preserve">Norovirus </w:t>
      </w:r>
      <w:r w:rsidR="00465CC6">
        <w:t xml:space="preserve">PCR </w:t>
      </w:r>
      <w:r>
        <w:t>is available locally on liquid faecal samples for the investigation of outbreaks of diarrhoea and vomiting, please contact Infection Control prior to submitting requests if an outbreak is suspected.</w:t>
      </w:r>
    </w:p>
    <w:p w:rsidR="002C2E47" w:rsidRDefault="009219DC" w:rsidP="008C3299">
      <w:pPr>
        <w:pStyle w:val="Heading3"/>
        <w:numPr>
          <w:ilvl w:val="2"/>
          <w:numId w:val="26"/>
        </w:numPr>
      </w:pPr>
      <w:r>
        <w:t xml:space="preserve">Faecal </w:t>
      </w:r>
      <w:r w:rsidR="000F58C7">
        <w:t>Specimen collection</w:t>
      </w:r>
    </w:p>
    <w:p w:rsidR="006736B8" w:rsidRDefault="006736B8" w:rsidP="006736B8">
      <w:r w:rsidRPr="00162478">
        <w:t xml:space="preserve">Faecal specimens should be submitted to the laboratory </w:t>
      </w:r>
      <w:r>
        <w:t xml:space="preserve">in an appropriate plain screw capped CE leak proof specimen container (do not use flimsy plastic sputum cups) as soon as possible after collection.  </w:t>
      </w:r>
    </w:p>
    <w:p w:rsidR="006736B8" w:rsidRDefault="006736B8" w:rsidP="006736B8">
      <w:r>
        <w:rPr>
          <w:noProof/>
          <w:lang w:eastAsia="en-GB"/>
        </w:rPr>
        <w:drawing>
          <wp:inline distT="0" distB="0" distL="0" distR="0" wp14:anchorId="0B015103" wp14:editId="4C8D8AF3">
            <wp:extent cx="777240" cy="1455420"/>
            <wp:effectExtent l="0" t="0" r="3810" b="0"/>
            <wp:docPr id="14" name="Picture 14"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 cy="1455420"/>
                    </a:xfrm>
                    <a:prstGeom prst="rect">
                      <a:avLst/>
                    </a:prstGeom>
                    <a:noFill/>
                    <a:ln>
                      <a:noFill/>
                    </a:ln>
                  </pic:spPr>
                </pic:pic>
              </a:graphicData>
            </a:graphic>
          </wp:inline>
        </w:drawing>
      </w:r>
    </w:p>
    <w:p w:rsidR="006736B8" w:rsidRDefault="006736B8" w:rsidP="006736B8">
      <w:r>
        <w:t xml:space="preserve">Submit a sample that fills at least a third of the container if possible, but </w:t>
      </w:r>
      <w:r w:rsidRPr="006736B8">
        <w:rPr>
          <w:b/>
          <w:u w:val="single"/>
        </w:rPr>
        <w:t>please do not overfill the container</w:t>
      </w:r>
      <w:r>
        <w:t xml:space="preserve">.  Samples must be transported to the laboratory as soon as possible after collection as pH changes that occur in faecal specimens may affect the survival of important pathogens such as </w:t>
      </w:r>
      <w:r w:rsidRPr="006736B8">
        <w:rPr>
          <w:i/>
        </w:rPr>
        <w:t>Shigella</w:t>
      </w:r>
      <w:r>
        <w:t xml:space="preserve">. The Patient should be given instructions on collecting a faecal specimen by the requesting clinician or directed to the EKHUFT website: </w:t>
      </w:r>
      <w:hyperlink r:id="rId40" w:history="1">
        <w:r w:rsidR="00F837AC">
          <w:rPr>
            <w:rStyle w:val="Hyperlink"/>
          </w:rPr>
          <w:t>The Collection of a stool (faeces) sample (ekhuft.nhs.uk)</w:t>
        </w:r>
      </w:hyperlink>
      <w:r w:rsidR="00F837AC">
        <w:t xml:space="preserve"> (see also Appendix 2</w:t>
      </w:r>
      <w:r>
        <w:t>).</w:t>
      </w:r>
    </w:p>
    <w:p w:rsidR="006736B8" w:rsidRDefault="006736B8" w:rsidP="006736B8"/>
    <w:p w:rsidR="006736B8" w:rsidRPr="0059792F" w:rsidRDefault="006736B8" w:rsidP="006736B8">
      <w:r w:rsidRPr="0059792F">
        <w:t>Faecal specimens of Bristol stool consistency 1-4 will not be tested and specimens discarded unless indicated by a Consultant Microbiologist.</w:t>
      </w:r>
    </w:p>
    <w:p w:rsidR="006736B8" w:rsidRPr="0059792F" w:rsidRDefault="006736B8" w:rsidP="006736B8"/>
    <w:p w:rsidR="006736B8" w:rsidRPr="0059792F" w:rsidRDefault="006736B8" w:rsidP="006736B8">
      <w:pPr>
        <w:rPr>
          <w:b/>
        </w:rPr>
      </w:pPr>
      <w:r w:rsidRPr="0059792F">
        <w:rPr>
          <w:b/>
        </w:rPr>
        <w:t>CLINICAL DETAILS (refer to section 15.1 Specimen requisition) MUST BE PROVIDED, INCLUDING:</w:t>
      </w:r>
    </w:p>
    <w:p w:rsidR="006736B8" w:rsidRPr="0059792F" w:rsidRDefault="006736B8" w:rsidP="006736B8">
      <w:r w:rsidRPr="0059792F">
        <w:t>Nature and duration of the illness</w:t>
      </w:r>
    </w:p>
    <w:p w:rsidR="006736B8" w:rsidRPr="0059792F" w:rsidRDefault="006736B8" w:rsidP="006736B8">
      <w:r w:rsidRPr="0059792F">
        <w:t>Onset date</w:t>
      </w:r>
    </w:p>
    <w:p w:rsidR="006736B8" w:rsidRDefault="006736B8" w:rsidP="006736B8">
      <w:r w:rsidRPr="0059792F">
        <w:t>Travel history (countries visited plus dates) Antibiotic history, if relevant</w:t>
      </w:r>
    </w:p>
    <w:p w:rsidR="006736B8" w:rsidRDefault="006736B8" w:rsidP="006736B8"/>
    <w:p w:rsidR="006736B8" w:rsidRDefault="006736B8" w:rsidP="006736B8">
      <w:r>
        <w:t>In the case of outbreak or suspected food poisoning, notify the Medical Microbiologists and the Consultant in Communicable Disease Control (CCDC) immediately.</w:t>
      </w:r>
    </w:p>
    <w:p w:rsidR="006736B8" w:rsidRDefault="006736B8" w:rsidP="006736B8"/>
    <w:p w:rsidR="006736B8" w:rsidRDefault="006736B8" w:rsidP="006736B8">
      <w:pPr>
        <w:rPr>
          <w:rFonts w:cs="Arial"/>
        </w:rPr>
      </w:pPr>
      <w:r w:rsidRPr="00FD5509">
        <w:rPr>
          <w:rFonts w:cs="Arial"/>
          <w:b/>
        </w:rPr>
        <w:lastRenderedPageBreak/>
        <w:t>NB</w:t>
      </w:r>
      <w:r>
        <w:rPr>
          <w:rFonts w:cs="Arial"/>
        </w:rPr>
        <w:t>: sputum, pus and urine samples may also be submitted to the laboratory for parasitic investigations. Please collect the specimen into an appropriate clean CE marked container.</w:t>
      </w:r>
    </w:p>
    <w:p w:rsidR="006736B8" w:rsidRPr="006736B8" w:rsidRDefault="009B718F" w:rsidP="006736B8">
      <w:r>
        <w:rPr>
          <w:rFonts w:cs="Arial"/>
          <w:noProof/>
          <w:szCs w:val="22"/>
          <w:lang w:eastAsia="en-GB"/>
        </w:rPr>
        <w:drawing>
          <wp:inline distT="0" distB="0" distL="0" distR="0" wp14:anchorId="5DFD8178" wp14:editId="615CBBDF">
            <wp:extent cx="632460" cy="1097280"/>
            <wp:effectExtent l="0" t="0" r="0" b="7620"/>
            <wp:docPr id="294" name="Picture 29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93400B" w:rsidRDefault="0093400B" w:rsidP="0015170C">
      <w:pPr>
        <w:pStyle w:val="Heading2"/>
        <w:numPr>
          <w:ilvl w:val="0"/>
          <w:numId w:val="0"/>
        </w:numPr>
        <w:ind w:left="567"/>
      </w:pPr>
      <w:bookmarkStart w:id="102" w:name="_Toc516235241"/>
      <w:bookmarkStart w:id="103" w:name="_Toc516235344"/>
    </w:p>
    <w:p w:rsidR="00A332FB" w:rsidRDefault="00A332FB" w:rsidP="008B05D4">
      <w:pPr>
        <w:pStyle w:val="Heading2"/>
        <w:numPr>
          <w:ilvl w:val="1"/>
          <w:numId w:val="64"/>
        </w:numPr>
      </w:pPr>
      <w:bookmarkStart w:id="104" w:name="_Toc192580039"/>
      <w:r>
        <w:t>Parasites</w:t>
      </w:r>
      <w:bookmarkEnd w:id="102"/>
      <w:bookmarkEnd w:id="103"/>
      <w:bookmarkEnd w:id="104"/>
    </w:p>
    <w:p w:rsidR="00327242" w:rsidRDefault="00327242" w:rsidP="008C3299">
      <w:pPr>
        <w:pStyle w:val="Heading3"/>
        <w:numPr>
          <w:ilvl w:val="2"/>
          <w:numId w:val="64"/>
        </w:numPr>
      </w:pPr>
      <w:r w:rsidRPr="00327242">
        <w:t>Faecal microscopy</w:t>
      </w:r>
    </w:p>
    <w:p w:rsidR="006736B8" w:rsidRDefault="006736B8" w:rsidP="006736B8">
      <w:r>
        <w:t>Faecal samples for microscopy must be collected as described in section 17.3.6 and transferred to the laboratory as soon as possible.</w:t>
      </w:r>
    </w:p>
    <w:p w:rsidR="006736B8" w:rsidRDefault="006736B8" w:rsidP="006736B8">
      <w:r>
        <w:t xml:space="preserve">Please submit three faecal samples collected over a maximum of a </w:t>
      </w:r>
      <w:r w:rsidR="00EB08E3">
        <w:t>10-day</w:t>
      </w:r>
      <w:r>
        <w:t xml:space="preserve"> period.</w:t>
      </w:r>
    </w:p>
    <w:p w:rsidR="006736B8" w:rsidRPr="006736B8" w:rsidRDefault="006736B8" w:rsidP="006736B8">
      <w:r>
        <w:rPr>
          <w:noProof/>
          <w:lang w:eastAsia="en-GB"/>
        </w:rPr>
        <w:drawing>
          <wp:inline distT="0" distB="0" distL="0" distR="0" wp14:anchorId="6B8EA9F7" wp14:editId="5B1B6110">
            <wp:extent cx="718456" cy="1121228"/>
            <wp:effectExtent l="0" t="0" r="5715" b="3175"/>
            <wp:docPr id="19" name="Picture 19"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848" cy="1118719"/>
                    </a:xfrm>
                    <a:prstGeom prst="rect">
                      <a:avLst/>
                    </a:prstGeom>
                    <a:noFill/>
                    <a:ln>
                      <a:noFill/>
                    </a:ln>
                  </pic:spPr>
                </pic:pic>
              </a:graphicData>
            </a:graphic>
          </wp:inline>
        </w:drawing>
      </w:r>
    </w:p>
    <w:p w:rsidR="00F474CA" w:rsidRDefault="00F474CA" w:rsidP="008C3299">
      <w:pPr>
        <w:pStyle w:val="Heading3"/>
        <w:numPr>
          <w:ilvl w:val="2"/>
          <w:numId w:val="64"/>
        </w:numPr>
      </w:pPr>
      <w:r>
        <w:t>Ectoparasites</w:t>
      </w:r>
    </w:p>
    <w:p w:rsidR="006736B8" w:rsidRDefault="006736B8" w:rsidP="006736B8">
      <w:r>
        <w:t>Lice, ticks, bedbugs, larvae and pupa must be collected into an appropriate plain screw capped CE specimen container.</w:t>
      </w:r>
    </w:p>
    <w:p w:rsidR="006736B8" w:rsidRPr="006736B8" w:rsidRDefault="009B718F" w:rsidP="006736B8">
      <w:r>
        <w:rPr>
          <w:rFonts w:cs="Arial"/>
          <w:noProof/>
          <w:szCs w:val="22"/>
          <w:lang w:eastAsia="en-GB"/>
        </w:rPr>
        <w:drawing>
          <wp:inline distT="0" distB="0" distL="0" distR="0" wp14:anchorId="53187599" wp14:editId="6C645E99">
            <wp:extent cx="632460" cy="1097280"/>
            <wp:effectExtent l="0" t="0" r="0" b="7620"/>
            <wp:docPr id="293" name="Picture 29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6736B8" w:rsidRPr="00F474CA">
        <w:rPr>
          <w:noProof/>
          <w:szCs w:val="22"/>
          <w:lang w:eastAsia="en-GB"/>
        </w:rPr>
        <w:drawing>
          <wp:inline distT="0" distB="0" distL="0" distR="0" wp14:anchorId="5E06BCED" wp14:editId="438AC8E2">
            <wp:extent cx="647700" cy="1095375"/>
            <wp:effectExtent l="0" t="0" r="0" b="9525"/>
            <wp:docPr id="27" name="Picture 27"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rsidR="00A332FB" w:rsidRDefault="00A30F9A" w:rsidP="008C3299">
      <w:pPr>
        <w:pStyle w:val="Heading3"/>
        <w:numPr>
          <w:ilvl w:val="2"/>
          <w:numId w:val="64"/>
        </w:numPr>
      </w:pPr>
      <w:r>
        <w:t>Endoparasites</w:t>
      </w:r>
    </w:p>
    <w:p w:rsidR="006736B8" w:rsidRDefault="006736B8" w:rsidP="006736B8">
      <w:r>
        <w:t>Whole tapeworm, roundworm and proglottids must be collected into an appropriate plain screw capped CE specimen container and enough saline added to the container to cover the specimen.</w:t>
      </w:r>
    </w:p>
    <w:p w:rsidR="006736B8" w:rsidRPr="006736B8" w:rsidRDefault="009B718F" w:rsidP="006736B8">
      <w:r>
        <w:rPr>
          <w:rFonts w:cs="Arial"/>
          <w:noProof/>
          <w:szCs w:val="22"/>
          <w:lang w:eastAsia="en-GB"/>
        </w:rPr>
        <w:lastRenderedPageBreak/>
        <w:drawing>
          <wp:inline distT="0" distB="0" distL="0" distR="0" wp14:anchorId="5DFD8178" wp14:editId="615CBBDF">
            <wp:extent cx="632460" cy="1097280"/>
            <wp:effectExtent l="0" t="0" r="0" b="7620"/>
            <wp:docPr id="297" name="Picture 297"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F335E7" w:rsidRPr="00F474CA">
        <w:rPr>
          <w:noProof/>
          <w:szCs w:val="22"/>
          <w:lang w:eastAsia="en-GB"/>
        </w:rPr>
        <w:drawing>
          <wp:inline distT="0" distB="0" distL="0" distR="0" wp14:anchorId="6442E6E9" wp14:editId="75A1576D">
            <wp:extent cx="647700" cy="1095375"/>
            <wp:effectExtent l="0" t="0" r="0" b="9525"/>
            <wp:docPr id="327" name="Picture 327"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rsidR="009E5196" w:rsidRDefault="009E5196" w:rsidP="008C3299">
      <w:pPr>
        <w:pStyle w:val="Heading3"/>
        <w:numPr>
          <w:ilvl w:val="2"/>
          <w:numId w:val="64"/>
        </w:numPr>
      </w:pPr>
      <w:r>
        <w:t xml:space="preserve">Urine for </w:t>
      </w:r>
      <w:r w:rsidRPr="009E5196">
        <w:t>Schistosomiasis</w:t>
      </w:r>
    </w:p>
    <w:p w:rsidR="006736B8" w:rsidRDefault="006736B8" w:rsidP="006736B8">
      <w:r>
        <w:t xml:space="preserve">Total urine for Schistosomiasis must be collected between 10am and 2pm after exercise into an appropriate plain screw capped CE leak proof specimen container.  Alternatively submit terminal collections over a </w:t>
      </w:r>
      <w:r w:rsidR="00EB08E3">
        <w:t>24-hour</w:t>
      </w:r>
      <w:r>
        <w:t xml:space="preserve"> period.  Please do not use boric acid containers.</w:t>
      </w:r>
    </w:p>
    <w:p w:rsidR="006736B8" w:rsidRPr="006736B8" w:rsidRDefault="009B718F" w:rsidP="006736B8">
      <w:r>
        <w:rPr>
          <w:rFonts w:cs="Arial"/>
          <w:noProof/>
          <w:szCs w:val="22"/>
          <w:lang w:eastAsia="en-GB"/>
        </w:rPr>
        <w:drawing>
          <wp:inline distT="0" distB="0" distL="0" distR="0" wp14:anchorId="5DFD8178" wp14:editId="615CBBDF">
            <wp:extent cx="632460" cy="1097280"/>
            <wp:effectExtent l="0" t="0" r="0" b="7620"/>
            <wp:docPr id="298" name="Picture 298"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9E5196" w:rsidRPr="009E5196" w:rsidRDefault="009E5196" w:rsidP="009E5196"/>
    <w:p w:rsidR="009E5196" w:rsidRDefault="009E5196" w:rsidP="008C3299">
      <w:pPr>
        <w:pStyle w:val="Heading3"/>
        <w:numPr>
          <w:ilvl w:val="2"/>
          <w:numId w:val="64"/>
        </w:numPr>
      </w:pPr>
      <w:r w:rsidRPr="009E5196">
        <w:t>Jejunal aspirates</w:t>
      </w:r>
    </w:p>
    <w:p w:rsidR="006736B8" w:rsidRDefault="006736B8" w:rsidP="006736B8">
      <w:r>
        <w:t>Jejunal aspirates must be collected into an appropriate plain screw capped CE leak proof specimen container.</w:t>
      </w:r>
    </w:p>
    <w:p w:rsidR="006736B8" w:rsidRPr="006736B8" w:rsidRDefault="009B718F" w:rsidP="006736B8">
      <w:r>
        <w:rPr>
          <w:rFonts w:cs="Arial"/>
          <w:noProof/>
          <w:szCs w:val="22"/>
          <w:lang w:eastAsia="en-GB"/>
        </w:rPr>
        <w:drawing>
          <wp:inline distT="0" distB="0" distL="0" distR="0" wp14:anchorId="5DFD8178" wp14:editId="615CBBDF">
            <wp:extent cx="632460" cy="1097280"/>
            <wp:effectExtent l="0" t="0" r="0" b="7620"/>
            <wp:docPr id="302" name="Picture 302"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F335E7" w:rsidRPr="00F474CA">
        <w:rPr>
          <w:noProof/>
          <w:szCs w:val="22"/>
          <w:lang w:eastAsia="en-GB"/>
        </w:rPr>
        <w:drawing>
          <wp:inline distT="0" distB="0" distL="0" distR="0" wp14:anchorId="6442E6E9" wp14:editId="75A1576D">
            <wp:extent cx="647700" cy="1095375"/>
            <wp:effectExtent l="0" t="0" r="0" b="9525"/>
            <wp:docPr id="330" name="Picture 330"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rsidR="005E724C" w:rsidRPr="003003E5" w:rsidRDefault="005E724C" w:rsidP="008C3299">
      <w:pPr>
        <w:pStyle w:val="Heading3"/>
        <w:numPr>
          <w:ilvl w:val="2"/>
          <w:numId w:val="64"/>
        </w:numPr>
      </w:pPr>
      <w:proofErr w:type="spellStart"/>
      <w:r w:rsidRPr="003003E5">
        <w:t>Puritis</w:t>
      </w:r>
      <w:proofErr w:type="spellEnd"/>
      <w:r w:rsidRPr="003003E5">
        <w:t xml:space="preserve"> ani</w:t>
      </w:r>
    </w:p>
    <w:p w:rsidR="005E724C" w:rsidRDefault="005E724C" w:rsidP="005E724C">
      <w:r>
        <w:t>Sellotape slides for threadworms (</w:t>
      </w:r>
      <w:r w:rsidRPr="009219DC">
        <w:rPr>
          <w:i/>
        </w:rPr>
        <w:t>Enterobius vermicularis</w:t>
      </w:r>
      <w:r>
        <w:t>)</w:t>
      </w:r>
    </w:p>
    <w:p w:rsidR="00B15825" w:rsidRDefault="00B15825" w:rsidP="005E724C"/>
    <w:p w:rsidR="00972D59" w:rsidRDefault="00B15825" w:rsidP="005E724C">
      <w:r>
        <w:t>The specimen must be collected</w:t>
      </w:r>
      <w:r w:rsidR="005E724C">
        <w:t xml:space="preserve"> before the patient has def</w:t>
      </w:r>
      <w:r w:rsidR="00E673B0">
        <w:t>e</w:t>
      </w:r>
      <w:r>
        <w:t>cated or washed in the morning:</w:t>
      </w:r>
    </w:p>
    <w:p w:rsidR="005E724C" w:rsidRDefault="005E724C" w:rsidP="005E724C">
      <w:r>
        <w:t>Method of collection:</w:t>
      </w:r>
    </w:p>
    <w:p w:rsidR="005076FE" w:rsidRDefault="005076FE" w:rsidP="005E724C"/>
    <w:p w:rsidR="005E724C" w:rsidRDefault="005E724C" w:rsidP="005B4E2B">
      <w:pPr>
        <w:pStyle w:val="ListParagraph"/>
        <w:numPr>
          <w:ilvl w:val="0"/>
          <w:numId w:val="16"/>
        </w:numPr>
      </w:pPr>
      <w:r>
        <w:t>Label a glass slide with a minimum of 2 of the following:</w:t>
      </w:r>
    </w:p>
    <w:p w:rsidR="005E724C" w:rsidRDefault="005E724C" w:rsidP="005E724C">
      <w:pPr>
        <w:pStyle w:val="ListParagraph"/>
      </w:pPr>
      <w:r>
        <w:t>Patient’s name</w:t>
      </w:r>
    </w:p>
    <w:p w:rsidR="005E724C" w:rsidRDefault="005E724C" w:rsidP="005E724C">
      <w:pPr>
        <w:pStyle w:val="ListParagraph"/>
      </w:pPr>
      <w:r>
        <w:t>Patients date of birth</w:t>
      </w:r>
    </w:p>
    <w:p w:rsidR="005E724C" w:rsidRDefault="005E724C" w:rsidP="005E724C">
      <w:pPr>
        <w:pStyle w:val="ListParagraph"/>
      </w:pPr>
      <w:r>
        <w:lastRenderedPageBreak/>
        <w:t>Patient’s hospital number</w:t>
      </w:r>
    </w:p>
    <w:p w:rsidR="005E724C" w:rsidRDefault="005E724C" w:rsidP="005B4E2B">
      <w:pPr>
        <w:pStyle w:val="ListParagraph"/>
        <w:numPr>
          <w:ilvl w:val="0"/>
          <w:numId w:val="16"/>
        </w:numPr>
      </w:pPr>
      <w:r>
        <w:t xml:space="preserve">Open the gluteal folds to visualise the anus - using </w:t>
      </w:r>
      <w:proofErr w:type="spellStart"/>
      <w:r>
        <w:t>sellotape</w:t>
      </w:r>
      <w:proofErr w:type="spellEnd"/>
      <w:r>
        <w:t xml:space="preserve"> press the sticky surface of the tape on several pl</w:t>
      </w:r>
      <w:r w:rsidR="00B15825">
        <w:t>aces on the skin around the anus</w:t>
      </w:r>
      <w:r>
        <w:t>.</w:t>
      </w:r>
    </w:p>
    <w:p w:rsidR="005E724C" w:rsidRDefault="005E724C" w:rsidP="005B4E2B">
      <w:pPr>
        <w:pStyle w:val="ListParagraph"/>
        <w:numPr>
          <w:ilvl w:val="0"/>
          <w:numId w:val="16"/>
        </w:numPr>
      </w:pPr>
      <w:r>
        <w:t xml:space="preserve">Attach the sticky surface of the </w:t>
      </w:r>
      <w:proofErr w:type="spellStart"/>
      <w:r>
        <w:t>sellotape</w:t>
      </w:r>
      <w:proofErr w:type="spellEnd"/>
      <w:r>
        <w:t xml:space="preserve"> to the glass slide</w:t>
      </w:r>
    </w:p>
    <w:p w:rsidR="00A837BD" w:rsidRDefault="0037657E" w:rsidP="005B4E2B">
      <w:pPr>
        <w:pStyle w:val="ListParagraph"/>
        <w:numPr>
          <w:ilvl w:val="0"/>
          <w:numId w:val="16"/>
        </w:numPr>
        <w:ind w:left="714" w:hanging="357"/>
      </w:pPr>
      <w:r>
        <w:t>S</w:t>
      </w:r>
      <w:r w:rsidR="005E724C">
        <w:t>end the slide to the laboratory in a slide container</w:t>
      </w:r>
      <w:r w:rsidR="00814BB3">
        <w:t xml:space="preserve"> </w:t>
      </w:r>
    </w:p>
    <w:p w:rsidR="0037657E" w:rsidRDefault="0037657E" w:rsidP="0037657E">
      <w:pPr>
        <w:ind w:left="357"/>
      </w:pPr>
    </w:p>
    <w:p w:rsidR="009E5196" w:rsidRDefault="00E37ED6" w:rsidP="008B05D4">
      <w:pPr>
        <w:pStyle w:val="Heading2"/>
        <w:numPr>
          <w:ilvl w:val="1"/>
          <w:numId w:val="64"/>
        </w:numPr>
      </w:pPr>
      <w:bookmarkStart w:id="105" w:name="_Toc516235242"/>
      <w:bookmarkStart w:id="106" w:name="_Toc516235345"/>
      <w:bookmarkStart w:id="107" w:name="_Toc192580040"/>
      <w:r>
        <w:t xml:space="preserve">Tissue </w:t>
      </w:r>
      <w:r w:rsidR="009F35FD">
        <w:t xml:space="preserve">and fluid </w:t>
      </w:r>
      <w:r>
        <w:t>samples</w:t>
      </w:r>
      <w:bookmarkEnd w:id="105"/>
      <w:bookmarkEnd w:id="106"/>
      <w:bookmarkEnd w:id="107"/>
    </w:p>
    <w:p w:rsidR="00E37ED6" w:rsidRDefault="009F35FD" w:rsidP="00E37ED6">
      <w:r w:rsidRPr="009F35FD">
        <w:t>Many aerobic and anaerobic organisms can be associated with infections of the subcutaneous tissue, joint fluids, prosthetics, and internal organs. These organisms may enter the body through various means e.g. breaks in the skin or mucous membranes through trauma, as a complication of medical treatments (surgery, implanted devices), and through the blood and lymphatic system from another site of infection. Optimal samples for culture are tissue or biopsies and aspiration by needle and syringe of the involved areas.</w:t>
      </w:r>
    </w:p>
    <w:p w:rsidR="009219DC" w:rsidRPr="00E37ED6" w:rsidRDefault="009219DC" w:rsidP="00E37ED6"/>
    <w:p w:rsidR="009E5196" w:rsidRDefault="009F35FD" w:rsidP="008C3299">
      <w:pPr>
        <w:pStyle w:val="Heading3"/>
        <w:numPr>
          <w:ilvl w:val="2"/>
          <w:numId w:val="64"/>
        </w:numPr>
      </w:pPr>
      <w:r>
        <w:t>Tissue samples</w:t>
      </w:r>
    </w:p>
    <w:p w:rsidR="006736B8" w:rsidRDefault="006736B8" w:rsidP="006736B8">
      <w:r>
        <w:t xml:space="preserve">Please collect tissue and biopsy specimens into an appropriate plain screw capped CE leak proof specimen container.  </w:t>
      </w:r>
    </w:p>
    <w:p w:rsidR="006736B8" w:rsidRDefault="006736B8" w:rsidP="006736B8">
      <w:r>
        <w:t>Gastric biopsies for Helicobacter pylori are sent to a reference laboratory for examination (please see section 20).</w:t>
      </w:r>
    </w:p>
    <w:p w:rsidR="006736B8" w:rsidRDefault="006736B8" w:rsidP="006736B8"/>
    <w:p w:rsidR="006736B8" w:rsidRDefault="006736B8" w:rsidP="006736B8">
      <w:r>
        <w:t xml:space="preserve">For theatre tissue samples and fluids </w:t>
      </w:r>
      <w:proofErr w:type="gramStart"/>
      <w:r>
        <w:t>e.g.</w:t>
      </w:r>
      <w:proofErr w:type="gramEnd"/>
      <w:r>
        <w:t xml:space="preserve"> joint revisions please use the specimen request form embedded in Appendix 1</w:t>
      </w:r>
      <w:r w:rsidR="00A61C54">
        <w:t>5</w:t>
      </w:r>
      <w:r>
        <w:t>.</w:t>
      </w:r>
    </w:p>
    <w:p w:rsidR="006736B8" w:rsidRPr="006736B8" w:rsidRDefault="009B718F" w:rsidP="006736B8">
      <w:r>
        <w:rPr>
          <w:rFonts w:cs="Arial"/>
          <w:noProof/>
          <w:szCs w:val="22"/>
          <w:lang w:eastAsia="en-GB"/>
        </w:rPr>
        <w:drawing>
          <wp:inline distT="0" distB="0" distL="0" distR="0" wp14:anchorId="5DFD8178" wp14:editId="615CBBDF">
            <wp:extent cx="632460" cy="1097280"/>
            <wp:effectExtent l="0" t="0" r="0" b="7620"/>
            <wp:docPr id="303" name="Picture 30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F335E7" w:rsidRPr="00F474CA">
        <w:rPr>
          <w:noProof/>
          <w:szCs w:val="22"/>
          <w:lang w:eastAsia="en-GB"/>
        </w:rPr>
        <w:drawing>
          <wp:inline distT="0" distB="0" distL="0" distR="0" wp14:anchorId="6442E6E9" wp14:editId="75A1576D">
            <wp:extent cx="647700" cy="1095375"/>
            <wp:effectExtent l="0" t="0" r="0" b="9525"/>
            <wp:docPr id="335" name="Picture 335"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rsidR="009F35FD" w:rsidRPr="009F35FD" w:rsidRDefault="009F35FD" w:rsidP="009F35FD"/>
    <w:p w:rsidR="00C358F6" w:rsidRDefault="00C358F6" w:rsidP="008C3299">
      <w:pPr>
        <w:pStyle w:val="Heading3"/>
        <w:numPr>
          <w:ilvl w:val="2"/>
          <w:numId w:val="64"/>
        </w:numPr>
      </w:pPr>
      <w:r>
        <w:t>Fluid samples</w:t>
      </w:r>
    </w:p>
    <w:p w:rsidR="00972D59" w:rsidRDefault="005E724C" w:rsidP="005E724C">
      <w:r w:rsidRPr="005E724C">
        <w:t>The detection of organisms in fluids that are normally sterile indicates significant infection, which can be life-threatening.</w:t>
      </w:r>
    </w:p>
    <w:p w:rsidR="00972D59" w:rsidRDefault="009219DC" w:rsidP="005E724C">
      <w:r w:rsidRPr="009219DC">
        <w:rPr>
          <w:b/>
        </w:rPr>
        <w:t>NB</w:t>
      </w:r>
      <w:r w:rsidR="007709F1" w:rsidRPr="009219DC">
        <w:rPr>
          <w:b/>
        </w:rPr>
        <w:t>:</w:t>
      </w:r>
      <w:r w:rsidR="007709F1">
        <w:t xml:space="preserve"> for microscopy the absence of bacteria seen does not exclude infection.</w:t>
      </w:r>
    </w:p>
    <w:p w:rsidR="002B00FD" w:rsidRPr="005E724C" w:rsidRDefault="002B00FD" w:rsidP="005E724C"/>
    <w:p w:rsidR="00C358F6" w:rsidRDefault="00C358F6" w:rsidP="008C3299">
      <w:pPr>
        <w:pStyle w:val="Heading3"/>
        <w:numPr>
          <w:ilvl w:val="2"/>
          <w:numId w:val="64"/>
        </w:numPr>
      </w:pPr>
      <w:r>
        <w:t>Ascitic fluid</w:t>
      </w:r>
    </w:p>
    <w:p w:rsidR="00B25DC6" w:rsidRDefault="005E724C" w:rsidP="002B78F1">
      <w:r>
        <w:t xml:space="preserve">Tests performed typically include </w:t>
      </w:r>
      <w:r w:rsidR="00B25DC6">
        <w:t>WB</w:t>
      </w:r>
      <w:r w:rsidR="002B78F1">
        <w:t>C count, Gram stain and culture</w:t>
      </w:r>
    </w:p>
    <w:p w:rsidR="002B78F1" w:rsidRPr="005E724C" w:rsidRDefault="002B78F1" w:rsidP="002B78F1">
      <w:pPr>
        <w:rPr>
          <w:rFonts w:cs="Arial"/>
          <w:szCs w:val="22"/>
          <w:lang w:eastAsia="en-GB"/>
        </w:rPr>
      </w:pPr>
      <w:r>
        <w:t xml:space="preserve">Submit the specimen in an appropriate plain screw capped CE leak proof specimen container.  </w:t>
      </w:r>
    </w:p>
    <w:p w:rsidR="002B78F1" w:rsidRDefault="009B718F" w:rsidP="002B78F1">
      <w:r>
        <w:rPr>
          <w:rFonts w:cs="Arial"/>
          <w:noProof/>
          <w:szCs w:val="22"/>
          <w:lang w:eastAsia="en-GB"/>
        </w:rPr>
        <w:drawing>
          <wp:inline distT="0" distB="0" distL="0" distR="0" wp14:anchorId="5DFD8178" wp14:editId="615CBBDF">
            <wp:extent cx="632460" cy="1097280"/>
            <wp:effectExtent l="0" t="0" r="0" b="7620"/>
            <wp:docPr id="304" name="Picture 30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2B78F1" w:rsidRDefault="002B78F1" w:rsidP="002B78F1">
      <w:r>
        <w:t>TB cultures should be requested when risk factors are present.</w:t>
      </w:r>
    </w:p>
    <w:p w:rsidR="005E724C" w:rsidRDefault="005E724C" w:rsidP="001D7010">
      <w:pPr>
        <w:ind w:left="720"/>
      </w:pPr>
    </w:p>
    <w:p w:rsidR="00002B4E" w:rsidRPr="00002B4E" w:rsidRDefault="002A3A7B" w:rsidP="008C3299">
      <w:pPr>
        <w:pStyle w:val="Heading3"/>
        <w:numPr>
          <w:ilvl w:val="2"/>
          <w:numId w:val="64"/>
        </w:numPr>
      </w:pPr>
      <w:r>
        <w:t>Pleural and pericardial fluids</w:t>
      </w:r>
    </w:p>
    <w:p w:rsidR="00B25DC6" w:rsidRDefault="00AB5503" w:rsidP="00770715">
      <w:r>
        <w:t xml:space="preserve">Tests performed include </w:t>
      </w:r>
      <w:r w:rsidR="00B25DC6" w:rsidRPr="00B25DC6">
        <w:t>Gram stain and culture.</w:t>
      </w:r>
    </w:p>
    <w:p w:rsidR="00770715" w:rsidRDefault="00770715" w:rsidP="00770715">
      <w:r>
        <w:t xml:space="preserve">Submit in a </w:t>
      </w:r>
      <w:r w:rsidRPr="007E0B0E">
        <w:rPr>
          <w:rFonts w:cs="Arial"/>
          <w:szCs w:val="22"/>
          <w:lang w:eastAsia="en-GB"/>
        </w:rPr>
        <w:t>CE Marked leak proof container</w:t>
      </w:r>
      <w:r>
        <w:t>; indicate whether a TB culture is required.</w:t>
      </w:r>
    </w:p>
    <w:p w:rsidR="00770715" w:rsidRDefault="009B718F" w:rsidP="00770715">
      <w:r>
        <w:rPr>
          <w:rFonts w:cs="Arial"/>
          <w:noProof/>
          <w:szCs w:val="22"/>
          <w:lang w:eastAsia="en-GB"/>
        </w:rPr>
        <w:drawing>
          <wp:inline distT="0" distB="0" distL="0" distR="0" wp14:anchorId="5DFD8178" wp14:editId="615CBBDF">
            <wp:extent cx="632460" cy="1097280"/>
            <wp:effectExtent l="0" t="0" r="0" b="7620"/>
            <wp:docPr id="305" name="Picture 305"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5E724C" w:rsidRDefault="005E724C" w:rsidP="002A3A7B">
      <w:pPr>
        <w:ind w:left="720"/>
      </w:pPr>
    </w:p>
    <w:p w:rsidR="002A3A7B" w:rsidRDefault="002A3A7B" w:rsidP="008C3299">
      <w:pPr>
        <w:pStyle w:val="Heading3"/>
        <w:numPr>
          <w:ilvl w:val="2"/>
          <w:numId w:val="64"/>
        </w:numPr>
      </w:pPr>
      <w:r>
        <w:t>Joint fluids</w:t>
      </w:r>
    </w:p>
    <w:p w:rsidR="00B25DC6" w:rsidRDefault="005E724C" w:rsidP="00770715">
      <w:r w:rsidRPr="005E724C">
        <w:t>Tests performed include Gram stain and culture</w:t>
      </w:r>
    </w:p>
    <w:p w:rsidR="00770715" w:rsidRDefault="00770715" w:rsidP="00770715">
      <w:r>
        <w:t xml:space="preserve">Submit in an appropriate plain screw capped CE leak proof specimen container. </w:t>
      </w:r>
    </w:p>
    <w:p w:rsidR="00770715" w:rsidRDefault="009B718F" w:rsidP="00770715">
      <w:r>
        <w:rPr>
          <w:rFonts w:cs="Arial"/>
          <w:noProof/>
          <w:szCs w:val="22"/>
          <w:lang w:eastAsia="en-GB"/>
        </w:rPr>
        <w:drawing>
          <wp:inline distT="0" distB="0" distL="0" distR="0" wp14:anchorId="5DFD8178" wp14:editId="615CBBDF">
            <wp:extent cx="581951" cy="1009650"/>
            <wp:effectExtent l="0" t="0" r="8890" b="0"/>
            <wp:docPr id="307" name="Picture 307"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631" cy="1012564"/>
                    </a:xfrm>
                    <a:prstGeom prst="rect">
                      <a:avLst/>
                    </a:prstGeom>
                    <a:noFill/>
                    <a:ln>
                      <a:noFill/>
                    </a:ln>
                  </pic:spPr>
                </pic:pic>
              </a:graphicData>
            </a:graphic>
          </wp:inline>
        </w:drawing>
      </w:r>
    </w:p>
    <w:p w:rsidR="005E724C" w:rsidRDefault="00770715" w:rsidP="00770715">
      <w:r>
        <w:t>If an examination for crystals is required, submit a separate sample to the Histopathology/Cytology department where polarising microscopy is available.</w:t>
      </w:r>
    </w:p>
    <w:p w:rsidR="00B25DC6" w:rsidRDefault="00B25DC6" w:rsidP="002A3A7B">
      <w:pPr>
        <w:ind w:left="720"/>
      </w:pPr>
    </w:p>
    <w:p w:rsidR="000C42F2" w:rsidRDefault="000C42F2" w:rsidP="008C3299">
      <w:pPr>
        <w:pStyle w:val="Heading3"/>
        <w:numPr>
          <w:ilvl w:val="2"/>
          <w:numId w:val="64"/>
        </w:numPr>
      </w:pPr>
      <w:r>
        <w:lastRenderedPageBreak/>
        <w:t>CAPD Fluids</w:t>
      </w:r>
    </w:p>
    <w:p w:rsidR="00110392" w:rsidRDefault="00110392" w:rsidP="00110392">
      <w:r>
        <w:t>CAPD fluids may be submitted in an appropriate plain screw capped CE leak proof specimen container.   Blood culture bottles may also be used, but a separate fluid sample should be sent if a WBC estimation and differential cell count is required.</w:t>
      </w:r>
    </w:p>
    <w:p w:rsidR="00110392" w:rsidRPr="00110392" w:rsidRDefault="009B718F" w:rsidP="00110392">
      <w:r>
        <w:rPr>
          <w:rFonts w:cs="Arial"/>
          <w:noProof/>
          <w:szCs w:val="22"/>
          <w:lang w:eastAsia="en-GB"/>
        </w:rPr>
        <w:drawing>
          <wp:inline distT="0" distB="0" distL="0" distR="0" wp14:anchorId="5DFD8178" wp14:editId="615CBBDF">
            <wp:extent cx="632460" cy="1097280"/>
            <wp:effectExtent l="0" t="0" r="0" b="7620"/>
            <wp:docPr id="308" name="Picture 308"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110392">
        <w:t xml:space="preserve"> and / or </w:t>
      </w:r>
      <w:r w:rsidR="00110392">
        <w:rPr>
          <w:noProof/>
          <w:lang w:eastAsia="en-GB"/>
        </w:rPr>
        <w:drawing>
          <wp:inline distT="0" distB="0" distL="0" distR="0" wp14:anchorId="0C493B3A" wp14:editId="7071DD82">
            <wp:extent cx="853440" cy="1135380"/>
            <wp:effectExtent l="0" t="0" r="3810" b="7620"/>
            <wp:docPr id="334" name="Picture 334"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3440" cy="1135380"/>
                    </a:xfrm>
                    <a:prstGeom prst="rect">
                      <a:avLst/>
                    </a:prstGeom>
                    <a:noFill/>
                    <a:ln>
                      <a:noFill/>
                    </a:ln>
                  </pic:spPr>
                </pic:pic>
              </a:graphicData>
            </a:graphic>
          </wp:inline>
        </w:drawing>
      </w:r>
    </w:p>
    <w:p w:rsidR="00676B91" w:rsidRDefault="00676B91" w:rsidP="004E2952"/>
    <w:p w:rsidR="00C358F6" w:rsidRDefault="00EA3ED7" w:rsidP="008B05D4">
      <w:pPr>
        <w:pStyle w:val="Heading2"/>
        <w:numPr>
          <w:ilvl w:val="1"/>
          <w:numId w:val="64"/>
        </w:numPr>
      </w:pPr>
      <w:bookmarkStart w:id="108" w:name="_Toc516235243"/>
      <w:bookmarkStart w:id="109" w:name="_Toc516235346"/>
      <w:bookmarkStart w:id="110" w:name="_Toc192580041"/>
      <w:r>
        <w:t>Urine specimens</w:t>
      </w:r>
      <w:bookmarkEnd w:id="108"/>
      <w:bookmarkEnd w:id="109"/>
      <w:bookmarkEnd w:id="110"/>
    </w:p>
    <w:p w:rsidR="00224E9B" w:rsidRPr="00224E9B" w:rsidRDefault="00B25DC6" w:rsidP="008C3299">
      <w:pPr>
        <w:pStyle w:val="Heading3"/>
        <w:numPr>
          <w:ilvl w:val="2"/>
          <w:numId w:val="64"/>
        </w:numPr>
      </w:pPr>
      <w:r>
        <w:t xml:space="preserve">Tests: </w:t>
      </w:r>
      <w:r w:rsidR="00224E9B">
        <w:t>Microscopy, culture and sensitivity</w:t>
      </w:r>
    </w:p>
    <w:p w:rsidR="00C965D4" w:rsidRDefault="00C965D4" w:rsidP="00D94D0A">
      <w:r w:rsidRPr="00C965D4">
        <w:t xml:space="preserve">Urine </w:t>
      </w:r>
      <w:r w:rsidR="00436B5F">
        <w:t>microscopy is automated, a result of</w:t>
      </w:r>
      <w:r>
        <w:t xml:space="preserve"> &lt;50 leucocytes/mm</w:t>
      </w:r>
      <w:r>
        <w:rPr>
          <w:vertAlign w:val="superscript"/>
        </w:rPr>
        <w:t>3</w:t>
      </w:r>
      <w:r w:rsidR="00436B5F">
        <w:t xml:space="preserve"> is considered to be negative and these specimens are not </w:t>
      </w:r>
      <w:r w:rsidR="005E724C">
        <w:t xml:space="preserve">routinely </w:t>
      </w:r>
      <w:r w:rsidR="00436B5F">
        <w:t>cultured.   Samples with &gt; 50 leucocytes/mm</w:t>
      </w:r>
      <w:r w:rsidR="00436B5F">
        <w:rPr>
          <w:vertAlign w:val="superscript"/>
        </w:rPr>
        <w:t>3</w:t>
      </w:r>
      <w:r w:rsidR="007E3DE5">
        <w:t xml:space="preserve"> / </w:t>
      </w:r>
      <w:r w:rsidR="00436B5F">
        <w:t>50-100 leucocytes/mm</w:t>
      </w:r>
      <w:r w:rsidR="00436B5F">
        <w:rPr>
          <w:vertAlign w:val="superscript"/>
        </w:rPr>
        <w:t>3</w:t>
      </w:r>
      <w:r w:rsidR="00436B5F">
        <w:t xml:space="preserve"> and &gt;100 leucocytes/mm</w:t>
      </w:r>
      <w:r w:rsidR="00436B5F">
        <w:rPr>
          <w:vertAlign w:val="superscript"/>
        </w:rPr>
        <w:t>3</w:t>
      </w:r>
      <w:r w:rsidR="005E724C">
        <w:t xml:space="preserve"> will be automatically </w:t>
      </w:r>
      <w:r w:rsidR="00436B5F">
        <w:t>culture</w:t>
      </w:r>
      <w:r w:rsidR="005E724C">
        <w:t>d</w:t>
      </w:r>
      <w:r w:rsidR="00436B5F">
        <w:t>.  Specimens from pregnant women, renal unit patients, ITU patien</w:t>
      </w:r>
      <w:r w:rsidR="00224E9B">
        <w:t>ts and children of 12 years of age and under will undergo routine bacterial culture irrespective of the microscopy results.</w:t>
      </w:r>
      <w:r w:rsidR="00AB5503">
        <w:t xml:space="preserve">  For Legionella</w:t>
      </w:r>
      <w:r w:rsidR="00EB08E3">
        <w:t xml:space="preserve"> </w:t>
      </w:r>
      <w:r w:rsidR="00AB5503">
        <w:t>/</w:t>
      </w:r>
      <w:r w:rsidR="00EB08E3">
        <w:t xml:space="preserve"> </w:t>
      </w:r>
      <w:r w:rsidR="00AB5503">
        <w:t>Pneumococcal urine antigen testing please refer to section 17.16.</w:t>
      </w:r>
    </w:p>
    <w:p w:rsidR="008F5876" w:rsidRDefault="008F5876" w:rsidP="00D94D0A"/>
    <w:p w:rsidR="00224E9B" w:rsidRDefault="004C7564" w:rsidP="008C3299">
      <w:pPr>
        <w:pStyle w:val="Heading3"/>
        <w:numPr>
          <w:ilvl w:val="2"/>
          <w:numId w:val="64"/>
        </w:numPr>
      </w:pPr>
      <w:r>
        <w:t>Urine sample collection</w:t>
      </w:r>
    </w:p>
    <w:p w:rsidR="00224E9B" w:rsidRDefault="000C42F2" w:rsidP="00BF53A9">
      <w:pPr>
        <w:numPr>
          <w:ilvl w:val="0"/>
          <w:numId w:val="2"/>
        </w:numPr>
        <w:tabs>
          <w:tab w:val="left" w:pos="851"/>
        </w:tabs>
        <w:ind w:left="284" w:hanging="284"/>
        <w:rPr>
          <w:b/>
          <w:u w:val="single"/>
        </w:rPr>
      </w:pPr>
      <w:r w:rsidRPr="001314A5">
        <w:rPr>
          <w:b/>
          <w:u w:val="single"/>
        </w:rPr>
        <w:t>Mid-stream</w:t>
      </w:r>
      <w:r w:rsidR="00224E9B" w:rsidRPr="001314A5">
        <w:rPr>
          <w:b/>
          <w:u w:val="single"/>
        </w:rPr>
        <w:t xml:space="preserve"> </w:t>
      </w:r>
      <w:r w:rsidR="00D454B8">
        <w:rPr>
          <w:b/>
          <w:u w:val="single"/>
        </w:rPr>
        <w:t xml:space="preserve">Clean Catch </w:t>
      </w:r>
      <w:r w:rsidR="00224E9B" w:rsidRPr="001314A5">
        <w:rPr>
          <w:b/>
          <w:u w:val="single"/>
        </w:rPr>
        <w:t>Urine</w:t>
      </w:r>
    </w:p>
    <w:p w:rsidR="00BF53A9" w:rsidRDefault="00BF53A9" w:rsidP="00BF53A9">
      <w:pPr>
        <w:tabs>
          <w:tab w:val="left" w:pos="851"/>
        </w:tabs>
      </w:pPr>
      <w:r w:rsidRPr="00224E9B">
        <w:t xml:space="preserve">This is suitable </w:t>
      </w:r>
      <w:r>
        <w:t xml:space="preserve">for most routine bacteriological examinations.  </w:t>
      </w:r>
    </w:p>
    <w:p w:rsidR="00BF53A9" w:rsidRDefault="00BF53A9" w:rsidP="00BF53A9">
      <w:pPr>
        <w:tabs>
          <w:tab w:val="left" w:pos="851"/>
        </w:tabs>
      </w:pPr>
      <w:r>
        <w:t xml:space="preserve">The patient should be given a red capped urine collection tube containing borate preservative, labelled with their name, date of birth and the sample collection date.  </w:t>
      </w:r>
    </w:p>
    <w:p w:rsidR="00BF53A9" w:rsidRDefault="00BF53A9" w:rsidP="00BF53A9">
      <w:pPr>
        <w:tabs>
          <w:tab w:val="left" w:pos="851"/>
        </w:tabs>
      </w:pPr>
      <w:r>
        <w:rPr>
          <w:noProof/>
          <w:szCs w:val="22"/>
          <w:lang w:eastAsia="en-GB"/>
        </w:rPr>
        <w:drawing>
          <wp:inline distT="0" distB="0" distL="0" distR="0" wp14:anchorId="69897C34" wp14:editId="5A6EC8EE">
            <wp:extent cx="784860" cy="1531620"/>
            <wp:effectExtent l="0" t="0" r="0" b="0"/>
            <wp:docPr id="336" name="Picture 336" descr="IMAG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01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4860" cy="1531620"/>
                    </a:xfrm>
                    <a:prstGeom prst="rect">
                      <a:avLst/>
                    </a:prstGeom>
                    <a:noFill/>
                    <a:ln>
                      <a:noFill/>
                    </a:ln>
                  </pic:spPr>
                </pic:pic>
              </a:graphicData>
            </a:graphic>
          </wp:inline>
        </w:drawing>
      </w:r>
    </w:p>
    <w:p w:rsidR="00BF53A9" w:rsidRDefault="00BF53A9" w:rsidP="00BF53A9">
      <w:pPr>
        <w:tabs>
          <w:tab w:val="left" w:pos="851"/>
        </w:tabs>
      </w:pPr>
      <w:r>
        <w:lastRenderedPageBreak/>
        <w:t xml:space="preserve">The urine collection tube must be filled to within the two lines indicated (minimum of 3 ml, maximum of 7ml) please do not obliterate the lines by adhering labels over them.  </w:t>
      </w:r>
    </w:p>
    <w:p w:rsidR="001D7010" w:rsidRPr="00BF53A9" w:rsidRDefault="00BF53A9" w:rsidP="00BF53A9">
      <w:pPr>
        <w:tabs>
          <w:tab w:val="left" w:pos="851"/>
        </w:tabs>
        <w:rPr>
          <w:b/>
          <w:u w:val="single"/>
        </w:rPr>
      </w:pPr>
      <w:r>
        <w:t xml:space="preserve">Instructions on collecting a mid-stream urine should be given to the patient by the requesting clinician or be directed to the EKHUFT website: </w:t>
      </w:r>
      <w:hyperlink r:id="rId45" w:history="1">
        <w:r w:rsidR="00285001">
          <w:rPr>
            <w:rStyle w:val="Hyperlink"/>
          </w:rPr>
          <w:t>The Collection of a random urine sample (ekhuft.nhs.uk)</w:t>
        </w:r>
      </w:hyperlink>
      <w:r>
        <w:t xml:space="preserve"> (see also Appendix </w:t>
      </w:r>
      <w:r w:rsidR="00285001">
        <w:t>1</w:t>
      </w:r>
      <w:r>
        <w:t>)</w:t>
      </w:r>
    </w:p>
    <w:p w:rsidR="001314A5" w:rsidRDefault="001314A5" w:rsidP="000C42F2">
      <w:pPr>
        <w:tabs>
          <w:tab w:val="left" w:pos="851"/>
        </w:tabs>
      </w:pPr>
    </w:p>
    <w:p w:rsidR="001D7010" w:rsidRPr="00BF53A9" w:rsidRDefault="00F75E6D" w:rsidP="00BF53A9">
      <w:pPr>
        <w:numPr>
          <w:ilvl w:val="0"/>
          <w:numId w:val="2"/>
        </w:numPr>
        <w:tabs>
          <w:tab w:val="left" w:pos="851"/>
        </w:tabs>
        <w:ind w:left="284" w:hanging="284"/>
        <w:rPr>
          <w:b/>
          <w:u w:val="single"/>
        </w:rPr>
      </w:pPr>
      <w:r w:rsidRPr="001314A5">
        <w:rPr>
          <w:b/>
          <w:u w:val="single"/>
        </w:rPr>
        <w:t>Bag Urine</w:t>
      </w:r>
    </w:p>
    <w:p w:rsidR="00676B91" w:rsidRDefault="00F75E6D" w:rsidP="00AB5503">
      <w:pPr>
        <w:tabs>
          <w:tab w:val="left" w:pos="851"/>
        </w:tabs>
      </w:pPr>
      <w:r w:rsidRPr="00F75E6D">
        <w:t>The baby’s external genitalia</w:t>
      </w:r>
      <w:r w:rsidR="00727212">
        <w:t xml:space="preserve"> must be thoroughly washed, dried and a self-adhesive plastic collecting bag applied.  This is removed when suffi</w:t>
      </w:r>
      <w:r w:rsidR="00690F5C">
        <w:t xml:space="preserve">cient urine has been collected (please see Appendix </w:t>
      </w:r>
      <w:r w:rsidR="00285001">
        <w:t>1</w:t>
      </w:r>
      <w:r w:rsidR="00690F5C">
        <w:t>).</w:t>
      </w:r>
      <w:r w:rsidR="00727212">
        <w:t xml:space="preserve"> Interpretation of results can be complicated because of the high incidence of contamination.  A Supra Pubic Aspirate (SPA) or ‘clean catch’ sample may be useful in such cases.</w:t>
      </w:r>
      <w:r w:rsidR="00CB303C">
        <w:t xml:space="preserve"> Please submit a minimum of 7ml.</w:t>
      </w:r>
    </w:p>
    <w:p w:rsidR="002B00FD" w:rsidRPr="00F75E6D" w:rsidRDefault="002B00FD" w:rsidP="00925CE2">
      <w:pPr>
        <w:tabs>
          <w:tab w:val="left" w:pos="851"/>
        </w:tabs>
        <w:ind w:left="799"/>
      </w:pPr>
    </w:p>
    <w:p w:rsidR="00F75E6D" w:rsidRPr="001314A5" w:rsidRDefault="00727212" w:rsidP="00BF53A9">
      <w:pPr>
        <w:numPr>
          <w:ilvl w:val="0"/>
          <w:numId w:val="2"/>
        </w:numPr>
        <w:tabs>
          <w:tab w:val="left" w:pos="851"/>
        </w:tabs>
        <w:ind w:left="284" w:hanging="284"/>
        <w:rPr>
          <w:b/>
          <w:u w:val="single"/>
        </w:rPr>
      </w:pPr>
      <w:r w:rsidRPr="001314A5">
        <w:rPr>
          <w:b/>
          <w:u w:val="single"/>
        </w:rPr>
        <w:t>Suprapubic Bladder Aspirate (SPA)</w:t>
      </w:r>
    </w:p>
    <w:p w:rsidR="00BF53A9" w:rsidRDefault="00BF53A9" w:rsidP="00BF53A9">
      <w:pPr>
        <w:tabs>
          <w:tab w:val="left" w:pos="851"/>
        </w:tabs>
      </w:pPr>
      <w:r w:rsidRPr="00727212">
        <w:t>A needle and syringe</w:t>
      </w:r>
      <w:r>
        <w:t xml:space="preserve"> </w:t>
      </w:r>
      <w:proofErr w:type="gramStart"/>
      <w:r>
        <w:t>is</w:t>
      </w:r>
      <w:proofErr w:type="gramEnd"/>
      <w:r>
        <w:t xml:space="preserve"> used to sample bladder urine directly using a suprapubic percutaneous approach (please see Appendix </w:t>
      </w:r>
      <w:r w:rsidR="00285001">
        <w:t>1</w:t>
      </w:r>
      <w:r>
        <w:t xml:space="preserve">).  This produces an ideal sample for bacteriology, because the problem of urethral contamination is avoided.  It is particularly useful for sampling baby’s urine. Transfer the urine specimen into an appropriate CE marked specimen container.  </w:t>
      </w:r>
    </w:p>
    <w:p w:rsidR="00BF53A9" w:rsidRDefault="009B718F" w:rsidP="00BF53A9">
      <w:pPr>
        <w:tabs>
          <w:tab w:val="left" w:pos="851"/>
        </w:tabs>
      </w:pPr>
      <w:r>
        <w:rPr>
          <w:rFonts w:cs="Arial"/>
          <w:noProof/>
          <w:szCs w:val="22"/>
          <w:lang w:eastAsia="en-GB"/>
        </w:rPr>
        <w:drawing>
          <wp:inline distT="0" distB="0" distL="0" distR="0" wp14:anchorId="5DFD8178" wp14:editId="615CBBDF">
            <wp:extent cx="632460" cy="1097280"/>
            <wp:effectExtent l="0" t="0" r="0" b="7620"/>
            <wp:docPr id="309" name="Picture 309"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1D7010" w:rsidRDefault="00BF53A9" w:rsidP="00BF53A9">
      <w:pPr>
        <w:tabs>
          <w:tab w:val="left" w:pos="851"/>
        </w:tabs>
      </w:pPr>
      <w:r>
        <w:t>Please submit a minimum of 7ml.</w:t>
      </w:r>
    </w:p>
    <w:p w:rsidR="00BF53A9" w:rsidRDefault="00BF53A9" w:rsidP="00BF53A9">
      <w:pPr>
        <w:tabs>
          <w:tab w:val="left" w:pos="851"/>
        </w:tabs>
        <w:rPr>
          <w:u w:val="single"/>
        </w:rPr>
      </w:pPr>
    </w:p>
    <w:p w:rsidR="00141F41" w:rsidRPr="001314A5" w:rsidRDefault="00141F41" w:rsidP="00BF53A9">
      <w:pPr>
        <w:numPr>
          <w:ilvl w:val="0"/>
          <w:numId w:val="2"/>
        </w:numPr>
        <w:tabs>
          <w:tab w:val="left" w:pos="851"/>
        </w:tabs>
        <w:ind w:left="284" w:hanging="284"/>
        <w:rPr>
          <w:b/>
          <w:u w:val="single"/>
        </w:rPr>
      </w:pPr>
      <w:r w:rsidRPr="001314A5">
        <w:rPr>
          <w:b/>
          <w:u w:val="single"/>
        </w:rPr>
        <w:t>Catheter Urine (CSU)</w:t>
      </w:r>
    </w:p>
    <w:p w:rsidR="001D7010" w:rsidRDefault="001D7010" w:rsidP="001D7010">
      <w:pPr>
        <w:tabs>
          <w:tab w:val="left" w:pos="851"/>
        </w:tabs>
        <w:ind w:left="798"/>
        <w:rPr>
          <w:u w:val="single"/>
        </w:rPr>
      </w:pPr>
    </w:p>
    <w:p w:rsidR="005D75D2" w:rsidRDefault="005D75D2" w:rsidP="00BF53A9">
      <w:pPr>
        <w:tabs>
          <w:tab w:val="left" w:pos="851"/>
        </w:tabs>
      </w:pPr>
      <w:r>
        <w:t xml:space="preserve">A catheter SAMPLE of urine should only be sent for laboratory culture if the patient has </w:t>
      </w:r>
      <w:r>
        <w:rPr>
          <w:b/>
        </w:rPr>
        <w:t>signs of clinical sepsis</w:t>
      </w:r>
      <w:r>
        <w:t xml:space="preserve"> (i.e. fever or chill, associated localised loin or suprapubic tenderness) and </w:t>
      </w:r>
      <w:r>
        <w:rPr>
          <w:b/>
          <w:u w:val="single"/>
        </w:rPr>
        <w:t>not</w:t>
      </w:r>
      <w:r>
        <w:t xml:space="preserve"> because the appearance or smell of the urine suggest that bacteriuria (bacteria in the urine).</w:t>
      </w:r>
    </w:p>
    <w:p w:rsidR="00562A1A" w:rsidRDefault="00562A1A" w:rsidP="00407B6A">
      <w:pPr>
        <w:tabs>
          <w:tab w:val="left" w:pos="851"/>
        </w:tabs>
      </w:pPr>
    </w:p>
    <w:p w:rsidR="00A2054C" w:rsidRDefault="00A2054C" w:rsidP="00A2054C">
      <w:pPr>
        <w:tabs>
          <w:tab w:val="left" w:pos="851"/>
        </w:tabs>
      </w:pPr>
      <w:r>
        <w:t xml:space="preserve">Using a strict aseptic technique, a syringe is used to aspirate 10ml of urine from one of the self-sealing ports in the drainage tube.  Urine from the collecting bag is unsuitable for culture.  The </w:t>
      </w:r>
      <w:proofErr w:type="gramStart"/>
      <w:r>
        <w:t>closed circuit</w:t>
      </w:r>
      <w:proofErr w:type="gramEnd"/>
      <w:r>
        <w:t xml:space="preserve"> drainage system should never be disconnected to collect a urine sample (please see Appendix </w:t>
      </w:r>
      <w:r w:rsidR="00285001">
        <w:t>1</w:t>
      </w:r>
      <w:r>
        <w:t>).</w:t>
      </w:r>
    </w:p>
    <w:p w:rsidR="00A2054C" w:rsidRDefault="00A2054C" w:rsidP="001314A5">
      <w:pPr>
        <w:tabs>
          <w:tab w:val="left" w:pos="0"/>
        </w:tabs>
      </w:pPr>
    </w:p>
    <w:p w:rsidR="00A2054C" w:rsidRDefault="00A2054C" w:rsidP="001314A5">
      <w:pPr>
        <w:tabs>
          <w:tab w:val="left" w:pos="0"/>
        </w:tabs>
      </w:pPr>
      <w:r>
        <w:t>For MC&amp;S, please use a red capped urine collection tube containing borate preservative</w:t>
      </w:r>
    </w:p>
    <w:p w:rsidR="00A2054C" w:rsidRDefault="00A2054C" w:rsidP="001314A5">
      <w:pPr>
        <w:tabs>
          <w:tab w:val="left" w:pos="0"/>
        </w:tabs>
      </w:pPr>
      <w:r>
        <w:rPr>
          <w:noProof/>
          <w:szCs w:val="22"/>
          <w:lang w:eastAsia="en-GB"/>
        </w:rPr>
        <w:drawing>
          <wp:inline distT="0" distB="0" distL="0" distR="0" wp14:anchorId="479FAABB" wp14:editId="5365B3E8">
            <wp:extent cx="647700" cy="967740"/>
            <wp:effectExtent l="0" t="0" r="0" b="0"/>
            <wp:docPr id="85" name="Picture 85" descr="IMAG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01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967740"/>
                    </a:xfrm>
                    <a:prstGeom prst="rect">
                      <a:avLst/>
                    </a:prstGeom>
                    <a:noFill/>
                    <a:ln>
                      <a:noFill/>
                    </a:ln>
                  </pic:spPr>
                </pic:pic>
              </a:graphicData>
            </a:graphic>
          </wp:inline>
        </w:drawing>
      </w:r>
    </w:p>
    <w:p w:rsidR="00A2054C" w:rsidRDefault="00A2054C" w:rsidP="00A2054C"/>
    <w:p w:rsidR="00A2054C" w:rsidRDefault="00A2054C" w:rsidP="00A2054C">
      <w:r>
        <w:t>For all other catheter urine tests (with the exception of MRSA screening) please use an appropriate plain CE marked specimen container.</w:t>
      </w:r>
    </w:p>
    <w:p w:rsidR="00A2054C" w:rsidRDefault="009B718F" w:rsidP="00A2054C">
      <w:r>
        <w:rPr>
          <w:rFonts w:cs="Arial"/>
          <w:noProof/>
          <w:szCs w:val="22"/>
          <w:lang w:eastAsia="en-GB"/>
        </w:rPr>
        <w:drawing>
          <wp:inline distT="0" distB="0" distL="0" distR="0" wp14:anchorId="5DFD8178" wp14:editId="615CBBDF">
            <wp:extent cx="632460" cy="1097280"/>
            <wp:effectExtent l="0" t="0" r="0" b="7620"/>
            <wp:docPr id="310" name="Picture 310"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A2054C" w:rsidRDefault="00A2054C" w:rsidP="001314A5">
      <w:pPr>
        <w:tabs>
          <w:tab w:val="left" w:pos="0"/>
        </w:tabs>
      </w:pPr>
    </w:p>
    <w:p w:rsidR="00562A1A" w:rsidRDefault="00562A1A" w:rsidP="001314A5">
      <w:pPr>
        <w:tabs>
          <w:tab w:val="left" w:pos="0"/>
        </w:tabs>
      </w:pPr>
      <w:r>
        <w:t xml:space="preserve">Even </w:t>
      </w:r>
      <w:proofErr w:type="gramStart"/>
      <w:r>
        <w:t>closed circuit</w:t>
      </w:r>
      <w:proofErr w:type="gramEnd"/>
      <w:r>
        <w:t xml:space="preserve"> urine collection systems become colonised with bacteria about 5 days after catheter insertion.  Presence of bacteria in catheter urine is therefore a normal finding after about 5 days and is not an indication for antimicrobial therapy, unless there are clinical signs of systemic sepsis.  CSUs are often of doubtful clinical value and should not be collected routinely. </w:t>
      </w:r>
    </w:p>
    <w:p w:rsidR="005076FE" w:rsidRDefault="005076FE" w:rsidP="007E3DE5">
      <w:pPr>
        <w:tabs>
          <w:tab w:val="left" w:pos="851"/>
        </w:tabs>
      </w:pPr>
    </w:p>
    <w:p w:rsidR="00562A1A" w:rsidRDefault="000C773A" w:rsidP="00BF53A9">
      <w:pPr>
        <w:numPr>
          <w:ilvl w:val="0"/>
          <w:numId w:val="2"/>
        </w:numPr>
        <w:tabs>
          <w:tab w:val="left" w:pos="851"/>
        </w:tabs>
        <w:ind w:left="284" w:hanging="284"/>
        <w:rPr>
          <w:b/>
          <w:u w:val="single"/>
        </w:rPr>
      </w:pPr>
      <w:r w:rsidRPr="001314A5">
        <w:rPr>
          <w:b/>
          <w:u w:val="single"/>
        </w:rPr>
        <w:t>Urine samples for Chlamydia</w:t>
      </w:r>
    </w:p>
    <w:p w:rsidR="00BF53A9" w:rsidRDefault="00BF53A9" w:rsidP="00BF53A9">
      <w:r>
        <w:t xml:space="preserve">Please ensure that a first catch is collected using the </w:t>
      </w:r>
      <w:proofErr w:type="spellStart"/>
      <w:r>
        <w:t>Alinity</w:t>
      </w:r>
      <w:proofErr w:type="spellEnd"/>
      <w:r>
        <w:t xml:space="preserve"> m multi-Collect Specimen Collection Kit – please see Appendix </w:t>
      </w:r>
      <w:r w:rsidR="00285001">
        <w:t>6</w:t>
      </w:r>
      <w:r>
        <w:t xml:space="preserve"> for instructions</w:t>
      </w:r>
    </w:p>
    <w:p w:rsidR="00BF53A9" w:rsidRDefault="00BF53A9" w:rsidP="00BF53A9">
      <w:r w:rsidRPr="007275A7">
        <w:rPr>
          <w:rFonts w:cs="Arial"/>
          <w:noProof/>
          <w:szCs w:val="22"/>
          <w:lang w:eastAsia="en-GB"/>
        </w:rPr>
        <w:drawing>
          <wp:inline distT="0" distB="0" distL="0" distR="0" wp14:anchorId="4B9F4929" wp14:editId="38C691F8">
            <wp:extent cx="1059815" cy="582286"/>
            <wp:effectExtent l="0" t="8572" r="0" b="0"/>
            <wp:docPr id="339" name="Picture 339" descr="Abbott Alinity M specimen tube with orange cap" title="Abbott Alinity M Specime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1083932" cy="595536"/>
                    </a:xfrm>
                    <a:prstGeom prst="rect">
                      <a:avLst/>
                    </a:prstGeom>
                  </pic:spPr>
                </pic:pic>
              </a:graphicData>
            </a:graphic>
          </wp:inline>
        </w:drawing>
      </w:r>
    </w:p>
    <w:p w:rsidR="00BF53A9" w:rsidRDefault="00BF53A9" w:rsidP="00BF53A9">
      <w:r>
        <w:t xml:space="preserve">Alternatively, a minimum of 10mls </w:t>
      </w:r>
      <w:r w:rsidRPr="000C773A">
        <w:t xml:space="preserve">first catch </w:t>
      </w:r>
      <w:r>
        <w:t xml:space="preserve">must be collected </w:t>
      </w:r>
      <w:r w:rsidRPr="000C773A">
        <w:t>in a plain universal</w:t>
      </w:r>
      <w:r>
        <w:t xml:space="preserve"> (</w:t>
      </w:r>
      <w:r w:rsidRPr="00AF41D1">
        <w:rPr>
          <w:b/>
          <w:u w:val="single"/>
        </w:rPr>
        <w:t xml:space="preserve">not </w:t>
      </w:r>
      <w:r>
        <w:t>a red top containing borate).  Please ensure that the sample is received by the laboratory within 24hours.</w:t>
      </w:r>
    </w:p>
    <w:p w:rsidR="00BF53A9" w:rsidRPr="001314A5" w:rsidRDefault="009B718F" w:rsidP="00BF53A9">
      <w:r>
        <w:rPr>
          <w:rFonts w:cs="Arial"/>
          <w:noProof/>
          <w:szCs w:val="22"/>
          <w:lang w:eastAsia="en-GB"/>
        </w:rPr>
        <w:drawing>
          <wp:inline distT="0" distB="0" distL="0" distR="0" wp14:anchorId="5DFD8178" wp14:editId="615CBBDF">
            <wp:extent cx="632460" cy="1097280"/>
            <wp:effectExtent l="0" t="0" r="0" b="7620"/>
            <wp:docPr id="311" name="Picture 311"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7C70DE" w:rsidRPr="007C70DE" w:rsidRDefault="007C70DE" w:rsidP="007C70DE">
      <w:bookmarkStart w:id="111" w:name="_Toc516235244"/>
      <w:bookmarkStart w:id="112" w:name="_Toc516235347"/>
    </w:p>
    <w:p w:rsidR="00EA3ED7" w:rsidRDefault="004C7564" w:rsidP="008B05D4">
      <w:pPr>
        <w:pStyle w:val="Heading2"/>
        <w:numPr>
          <w:ilvl w:val="1"/>
          <w:numId w:val="64"/>
        </w:numPr>
      </w:pPr>
      <w:bookmarkStart w:id="113" w:name="_Toc192580042"/>
      <w:r>
        <w:t>Wound swabs and Pus</w:t>
      </w:r>
      <w:bookmarkEnd w:id="111"/>
      <w:bookmarkEnd w:id="112"/>
      <w:bookmarkEnd w:id="113"/>
    </w:p>
    <w:p w:rsidR="005C568D" w:rsidRDefault="005C568D" w:rsidP="005C568D">
      <w:r>
        <w:t xml:space="preserve">The skin is colonised by normally non-harmful flora.  Infections of the skin and subcutaneous tissues are caused by a wide range of </w:t>
      </w:r>
      <w:proofErr w:type="gramStart"/>
      <w:r>
        <w:t>organisms,</w:t>
      </w:r>
      <w:proofErr w:type="gramEnd"/>
      <w:r>
        <w:t xml:space="preserve"> however the majority are caused by Staphylococcus aureus and β haemolytic streptococci groups A, C and G. Particular organisms are often typically associated with specific clinical conditions. Microbiological cultures may be undertaken to establish the causative organism enabling antibiotic sensitivity testing which is essential to ensure optimal treatment regimens.</w:t>
      </w:r>
    </w:p>
    <w:p w:rsidR="00FD5509" w:rsidRDefault="00FD5509" w:rsidP="005C568D"/>
    <w:p w:rsidR="005C568D" w:rsidRDefault="005C568D" w:rsidP="005C568D">
      <w:r>
        <w:t>Abscesses are accumulations of pus in tissue and any organism isolated from them may be of significance. They occur in many parts of the body as superficial infections or as deep-seated infections associated with any internal organ. Many abscesses are caused by Staphylococcus aureus alone, but others are mixed infections associated with a wide range of organisms</w:t>
      </w:r>
      <w:r w:rsidR="00AB5503">
        <w:t xml:space="preserve">.  </w:t>
      </w:r>
      <w:r w:rsidR="00AB5503" w:rsidRPr="00AB5503">
        <w:t xml:space="preserve">The site of the wound and </w:t>
      </w:r>
      <w:r w:rsidR="00AB5503" w:rsidRPr="00AB5503">
        <w:rPr>
          <w:b/>
        </w:rPr>
        <w:t xml:space="preserve">clinical </w:t>
      </w:r>
      <w:r w:rsidR="00AB5503" w:rsidRPr="0059792F">
        <w:rPr>
          <w:b/>
        </w:rPr>
        <w:t xml:space="preserve">details </w:t>
      </w:r>
      <w:r w:rsidR="005E6BBB" w:rsidRPr="0059792F">
        <w:rPr>
          <w:b/>
        </w:rPr>
        <w:t>(refer to section 15.1 Specimen requisition)</w:t>
      </w:r>
      <w:r w:rsidR="005E6BBB">
        <w:rPr>
          <w:b/>
        </w:rPr>
        <w:t xml:space="preserve"> </w:t>
      </w:r>
      <w:r w:rsidR="00AB5503" w:rsidRPr="00AB5503">
        <w:rPr>
          <w:b/>
        </w:rPr>
        <w:t>must be stated</w:t>
      </w:r>
      <w:r w:rsidR="00AB5503" w:rsidRPr="00AB5503">
        <w:t xml:space="preserve"> on the request form so that the appropriate media can be used.  Please take </w:t>
      </w:r>
      <w:r w:rsidR="00AB5503" w:rsidRPr="00AB5503">
        <w:rPr>
          <w:b/>
        </w:rPr>
        <w:t>only one swab</w:t>
      </w:r>
      <w:r w:rsidR="00AB5503" w:rsidRPr="00AB5503">
        <w:t xml:space="preserve"> from a wound on any one occasion.</w:t>
      </w:r>
    </w:p>
    <w:p w:rsidR="00AB5503" w:rsidRDefault="00AB5503" w:rsidP="005C568D"/>
    <w:p w:rsidR="005C568D" w:rsidRDefault="005C568D" w:rsidP="005C568D">
      <w:r>
        <w:t>Tests performed:</w:t>
      </w:r>
      <w:r w:rsidRPr="00B25DC6">
        <w:t xml:space="preserve"> Gram stain</w:t>
      </w:r>
      <w:r>
        <w:t xml:space="preserve"> (where appropriate)</w:t>
      </w:r>
      <w:r w:rsidRPr="00B25DC6">
        <w:t xml:space="preserve"> and culture</w:t>
      </w:r>
    </w:p>
    <w:p w:rsidR="00BF53A9" w:rsidRDefault="00BF53A9" w:rsidP="005C568D"/>
    <w:p w:rsidR="00BF53A9" w:rsidRDefault="00BF53A9" w:rsidP="005C568D">
      <w:r w:rsidRPr="004C7564">
        <w:t xml:space="preserve">Pus should be sent to the laboratory in </w:t>
      </w:r>
      <w:r>
        <w:t>an appropriate plain CE marked specimen container rather than on a swab whenever possible.</w:t>
      </w:r>
    </w:p>
    <w:p w:rsidR="00BF53A9" w:rsidRDefault="009B718F" w:rsidP="005C568D">
      <w:r>
        <w:rPr>
          <w:rFonts w:cs="Arial"/>
          <w:noProof/>
          <w:szCs w:val="22"/>
          <w:lang w:eastAsia="en-GB"/>
        </w:rPr>
        <w:drawing>
          <wp:inline distT="0" distB="0" distL="0" distR="0" wp14:anchorId="5DFD8178" wp14:editId="615CBBDF">
            <wp:extent cx="632460" cy="1097280"/>
            <wp:effectExtent l="0" t="0" r="0" b="7620"/>
            <wp:docPr id="312" name="Picture 312"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BF53A9" w:rsidRDefault="00BF53A9" w:rsidP="005C568D"/>
    <w:p w:rsidR="00BF53A9" w:rsidRDefault="00BF53A9" w:rsidP="00BF53A9">
      <w:r w:rsidRPr="00B25DC6">
        <w:t>Wound swabs</w:t>
      </w:r>
      <w:r>
        <w:t xml:space="preserve"> – please use Charcoal swabs (black lid)</w:t>
      </w:r>
    </w:p>
    <w:p w:rsidR="00BF53A9" w:rsidRDefault="00BF53A9" w:rsidP="00BF53A9">
      <w:r>
        <w:rPr>
          <w:noProof/>
          <w:lang w:eastAsia="en-GB"/>
        </w:rPr>
        <w:drawing>
          <wp:inline distT="0" distB="0" distL="0" distR="0" wp14:anchorId="2CC658E7" wp14:editId="504D5D66">
            <wp:extent cx="1127760" cy="1074420"/>
            <wp:effectExtent l="0" t="0" r="0" b="0"/>
            <wp:docPr id="342" name="Picture 342"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BF53A9" w:rsidRDefault="00BF53A9" w:rsidP="00BF53A9">
      <w:r>
        <w:t>Chronic leg ulcers with cellulitis – collect swabs after removing necrotic debris, please see Appendix 1</w:t>
      </w:r>
      <w:r w:rsidR="00285001">
        <w:t>1</w:t>
      </w:r>
      <w:r>
        <w:t>.</w:t>
      </w:r>
    </w:p>
    <w:p w:rsidR="00BF53A9" w:rsidRDefault="00BF53A9" w:rsidP="00BF53A9"/>
    <w:p w:rsidR="00BF53A9" w:rsidRDefault="00BF53A9" w:rsidP="00BF53A9">
      <w:r>
        <w:t>Chronic leg ulcers / pressure sores with no cellulitis and no fever – it is not useful to send swabs from these.</w:t>
      </w:r>
    </w:p>
    <w:p w:rsidR="00BF53A9" w:rsidRDefault="00BF53A9" w:rsidP="00BF53A9"/>
    <w:p w:rsidR="00BF53A9" w:rsidRPr="00B25DC6" w:rsidRDefault="00BF53A9" w:rsidP="00BF53A9">
      <w:r w:rsidRPr="00B25DC6">
        <w:rPr>
          <w:b/>
        </w:rPr>
        <w:t>NB:</w:t>
      </w:r>
      <w:r>
        <w:t xml:space="preserve"> Swabs are usually unsuitable for TB Culture; please consult the laboratory if TB is suspected.</w:t>
      </w:r>
    </w:p>
    <w:p w:rsidR="004228DB" w:rsidRDefault="004228DB" w:rsidP="0015170C">
      <w:pPr>
        <w:pStyle w:val="Heading2"/>
        <w:numPr>
          <w:ilvl w:val="0"/>
          <w:numId w:val="0"/>
        </w:numPr>
        <w:ind w:left="567"/>
      </w:pPr>
      <w:bookmarkStart w:id="114" w:name="_Toc516235245"/>
      <w:bookmarkStart w:id="115" w:name="_Toc516235348"/>
    </w:p>
    <w:p w:rsidR="001D7010" w:rsidRDefault="001D7010" w:rsidP="008B05D4">
      <w:pPr>
        <w:pStyle w:val="Heading2"/>
        <w:numPr>
          <w:ilvl w:val="1"/>
          <w:numId w:val="64"/>
        </w:numPr>
      </w:pPr>
      <w:bookmarkStart w:id="116" w:name="_Toc192580043"/>
      <w:r w:rsidRPr="001D7010">
        <w:t>Throat swabs</w:t>
      </w:r>
      <w:bookmarkEnd w:id="114"/>
      <w:bookmarkEnd w:id="115"/>
      <w:bookmarkEnd w:id="116"/>
    </w:p>
    <w:p w:rsidR="005C568D" w:rsidRDefault="005C568D" w:rsidP="005C568D">
      <w:r w:rsidRPr="005C568D">
        <w:t>Throat related specimens are one of the most commonly performed procedures in patients with upper respiratory tract infections.  Whilst the majority of throat infection are viral in nature throat swabs can be useful in identifying or eliminating bacterial causes.</w:t>
      </w:r>
    </w:p>
    <w:p w:rsidR="00883AA5" w:rsidRDefault="00883AA5" w:rsidP="0059274E"/>
    <w:p w:rsidR="00C815C0" w:rsidRDefault="00C815C0" w:rsidP="00C815C0">
      <w:r>
        <w:t>For routine bacteriology culture use charcoal swabs (black lid), please see Appendix 1</w:t>
      </w:r>
      <w:r w:rsidR="00285001">
        <w:t>1</w:t>
      </w:r>
      <w:r>
        <w:t>.</w:t>
      </w:r>
    </w:p>
    <w:p w:rsidR="00C815C0" w:rsidRDefault="00267643" w:rsidP="00C815C0">
      <w:r>
        <w:rPr>
          <w:noProof/>
          <w:lang w:eastAsia="en-GB"/>
        </w:rPr>
        <w:drawing>
          <wp:inline distT="0" distB="0" distL="0" distR="0" wp14:anchorId="092CE0E4" wp14:editId="19BC4D98">
            <wp:extent cx="1127760" cy="1074420"/>
            <wp:effectExtent l="0" t="0" r="0" b="0"/>
            <wp:docPr id="109" name="Picture 109"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C815C0" w:rsidRPr="0059274E" w:rsidRDefault="00C815C0" w:rsidP="00C815C0">
      <w:r w:rsidRPr="005C568D">
        <w:t>In cases where diphtheria is suspected consultation with the Consultant Microbiologist is recommended</w:t>
      </w:r>
      <w:r>
        <w:t xml:space="preserve"> and relevant clinical details must be provided to ensure appropriate processing (</w:t>
      </w:r>
      <w:r w:rsidRPr="0059792F">
        <w:t>refer to section 15.1 Specimen requisition).</w:t>
      </w:r>
    </w:p>
    <w:p w:rsidR="00AF6F0C" w:rsidRDefault="00AF6F0C" w:rsidP="00AF6F0C">
      <w:bookmarkStart w:id="117" w:name="_Toc516235246"/>
      <w:bookmarkStart w:id="118" w:name="_Toc516235349"/>
    </w:p>
    <w:p w:rsidR="00275168" w:rsidRDefault="00275168" w:rsidP="008B05D4">
      <w:pPr>
        <w:pStyle w:val="Heading2"/>
        <w:numPr>
          <w:ilvl w:val="1"/>
          <w:numId w:val="64"/>
        </w:numPr>
      </w:pPr>
      <w:bookmarkStart w:id="119" w:name="_Toc192580044"/>
      <w:r>
        <w:t>Nose swabs</w:t>
      </w:r>
      <w:bookmarkEnd w:id="117"/>
      <w:bookmarkEnd w:id="118"/>
      <w:bookmarkEnd w:id="119"/>
    </w:p>
    <w:p w:rsidR="00837CF2" w:rsidRDefault="00837CF2" w:rsidP="00837CF2">
      <w:r>
        <w:t xml:space="preserve">Of limited diagnostic value nose swabs may be useful for detecting the carriage of certain pathogens such </w:t>
      </w:r>
      <w:proofErr w:type="gramStart"/>
      <w:r>
        <w:t>as:-</w:t>
      </w:r>
      <w:proofErr w:type="gramEnd"/>
    </w:p>
    <w:p w:rsidR="00837CF2" w:rsidRDefault="00837CF2" w:rsidP="00837CF2">
      <w:r>
        <w:t>Group A Beta Haemolytic Streptococci</w:t>
      </w:r>
    </w:p>
    <w:p w:rsidR="00837CF2" w:rsidRDefault="00837CF2" w:rsidP="00837CF2">
      <w:r>
        <w:t>Corynebacterium diphtheria</w:t>
      </w:r>
    </w:p>
    <w:p w:rsidR="00837CF2" w:rsidRDefault="00837CF2" w:rsidP="00837CF2">
      <w:r>
        <w:t>Staphylococcus aureus</w:t>
      </w:r>
    </w:p>
    <w:p w:rsidR="00837CF2" w:rsidRDefault="00837CF2" w:rsidP="00837CF2"/>
    <w:p w:rsidR="00837CF2" w:rsidRDefault="00837CF2" w:rsidP="00837CF2">
      <w:r>
        <w:t>Dry swabs are not suitable.  In the absence of discharge, moisten a swab in a bacterial transport medium before taking the swab.  Please use a thin wire Charcoal swab (orange lid), please see Appendix 1</w:t>
      </w:r>
      <w:r w:rsidR="00285001">
        <w:t>1</w:t>
      </w:r>
      <w:r>
        <w:t>.</w:t>
      </w:r>
    </w:p>
    <w:p w:rsidR="00374018" w:rsidRPr="00837CF2" w:rsidRDefault="00374018" w:rsidP="00837CF2">
      <w:r>
        <w:rPr>
          <w:noProof/>
          <w:szCs w:val="22"/>
          <w:lang w:eastAsia="en-GB"/>
        </w:rPr>
        <w:lastRenderedPageBreak/>
        <w:drawing>
          <wp:inline distT="0" distB="0" distL="0" distR="0" wp14:anchorId="2D6C8741" wp14:editId="378D9BC9">
            <wp:extent cx="1097280" cy="1097280"/>
            <wp:effectExtent l="0" t="0" r="7620" b="7620"/>
            <wp:docPr id="345" name="Picture 345" descr="Image of ENT thin wire charcoal swab with orange lid" title="ENT Thin Wire Charcoal Swab with Orang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71751F" w:rsidRDefault="0071751F" w:rsidP="0071751F">
      <w:bookmarkStart w:id="120" w:name="_Toc516235247"/>
      <w:bookmarkStart w:id="121" w:name="_Toc516235350"/>
    </w:p>
    <w:p w:rsidR="00275168" w:rsidRDefault="00275168" w:rsidP="008B05D4">
      <w:pPr>
        <w:pStyle w:val="Heading2"/>
        <w:numPr>
          <w:ilvl w:val="1"/>
          <w:numId w:val="64"/>
        </w:numPr>
      </w:pPr>
      <w:bookmarkStart w:id="122" w:name="_Toc192580045"/>
      <w:proofErr w:type="spellStart"/>
      <w:r>
        <w:t>Pernasal</w:t>
      </w:r>
      <w:proofErr w:type="spellEnd"/>
      <w:r>
        <w:t xml:space="preserve"> swab (Pertussis culture)</w:t>
      </w:r>
      <w:bookmarkEnd w:id="120"/>
      <w:bookmarkEnd w:id="121"/>
      <w:bookmarkEnd w:id="122"/>
    </w:p>
    <w:p w:rsidR="00275168" w:rsidRDefault="00275168" w:rsidP="00A2054C">
      <w:r>
        <w:t>Bordetella culture only</w:t>
      </w:r>
    </w:p>
    <w:p w:rsidR="00A2054C" w:rsidRDefault="00A2054C" w:rsidP="00A2054C"/>
    <w:p w:rsidR="00A2054C" w:rsidRDefault="00A2054C" w:rsidP="00A2054C">
      <w:r w:rsidRPr="00275168">
        <w:t xml:space="preserve">For the isolation of </w:t>
      </w:r>
      <w:r w:rsidRPr="00275168">
        <w:rPr>
          <w:i/>
        </w:rPr>
        <w:t>Bordetella pertussis</w:t>
      </w:r>
      <w:r>
        <w:t xml:space="preserve"> in cases of whooping cough.</w:t>
      </w:r>
    </w:p>
    <w:p w:rsidR="00A2054C" w:rsidRDefault="00A2054C" w:rsidP="00A2054C">
      <w:pPr>
        <w:rPr>
          <w:szCs w:val="22"/>
          <w:lang w:val="en-US" w:eastAsia="en-GB"/>
        </w:rPr>
      </w:pPr>
      <w:r>
        <w:t xml:space="preserve">A special wire </w:t>
      </w:r>
      <w:proofErr w:type="spellStart"/>
      <w:r>
        <w:t>pernasal</w:t>
      </w:r>
      <w:proofErr w:type="spellEnd"/>
      <w:r>
        <w:t xml:space="preserve"> swab and transport medium is required, (</w:t>
      </w:r>
      <w:r w:rsidRPr="007C7CB1">
        <w:rPr>
          <w:szCs w:val="22"/>
          <w:lang w:val="en-US" w:eastAsia="en-GB"/>
        </w:rPr>
        <w:t>Thin wire Charcoal swab (blue lid)</w:t>
      </w:r>
      <w:r>
        <w:rPr>
          <w:szCs w:val="22"/>
          <w:lang w:val="en-US" w:eastAsia="en-GB"/>
        </w:rPr>
        <w:t xml:space="preserve"> Available from Microbiology WHH).</w:t>
      </w:r>
    </w:p>
    <w:p w:rsidR="00A2054C" w:rsidRDefault="00A2054C" w:rsidP="00A2054C">
      <w:pPr>
        <w:rPr>
          <w:szCs w:val="22"/>
          <w:lang w:val="en-US" w:eastAsia="en-GB"/>
        </w:rPr>
      </w:pPr>
      <w:r>
        <w:rPr>
          <w:noProof/>
          <w:szCs w:val="22"/>
          <w:lang w:eastAsia="en-GB"/>
        </w:rPr>
        <w:drawing>
          <wp:inline distT="0" distB="0" distL="0" distR="0" wp14:anchorId="23393C77" wp14:editId="65D16018">
            <wp:extent cx="947057" cy="990600"/>
            <wp:effectExtent l="0" t="0" r="5715" b="0"/>
            <wp:docPr id="62" name="Picture 62" descr="Image of thin wire charcoal pernasal swab with blue lid" title="Thin Wire Charcoal Pernasal Swab with blu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5182" cy="988639"/>
                    </a:xfrm>
                    <a:prstGeom prst="rect">
                      <a:avLst/>
                    </a:prstGeom>
                    <a:noFill/>
                    <a:ln>
                      <a:noFill/>
                    </a:ln>
                  </pic:spPr>
                </pic:pic>
              </a:graphicData>
            </a:graphic>
          </wp:inline>
        </w:drawing>
      </w:r>
    </w:p>
    <w:p w:rsidR="00A2054C" w:rsidRDefault="00A2054C" w:rsidP="00A2054C">
      <w:pPr>
        <w:tabs>
          <w:tab w:val="left" w:pos="851"/>
        </w:tabs>
      </w:pPr>
      <w:r>
        <w:t>Please see Appendix 1</w:t>
      </w:r>
      <w:r w:rsidR="00285001">
        <w:t>1</w:t>
      </w:r>
      <w:r>
        <w:t>.</w:t>
      </w:r>
    </w:p>
    <w:p w:rsidR="005F49EE" w:rsidRDefault="005F49EE" w:rsidP="00A2054C">
      <w:pPr>
        <w:tabs>
          <w:tab w:val="left" w:pos="851"/>
        </w:tabs>
      </w:pPr>
    </w:p>
    <w:p w:rsidR="005F49EE" w:rsidRDefault="005F49EE" w:rsidP="00A2054C">
      <w:pPr>
        <w:tabs>
          <w:tab w:val="left" w:pos="851"/>
        </w:tabs>
      </w:pPr>
      <w:r w:rsidRPr="0059792F">
        <w:t xml:space="preserve">If a </w:t>
      </w:r>
      <w:proofErr w:type="spellStart"/>
      <w:r w:rsidRPr="0059792F">
        <w:t>pernasal</w:t>
      </w:r>
      <w:proofErr w:type="spellEnd"/>
      <w:r w:rsidRPr="0059792F">
        <w:t xml:space="preserve"> swab is not available, a throat swab</w:t>
      </w:r>
      <w:r w:rsidR="00EC3457" w:rsidRPr="0059792F">
        <w:t xml:space="preserve"> using a charcoal swab (black lid) can be used.</w:t>
      </w:r>
    </w:p>
    <w:p w:rsidR="00EC3457" w:rsidRDefault="00267643" w:rsidP="00A2054C">
      <w:pPr>
        <w:tabs>
          <w:tab w:val="left" w:pos="851"/>
        </w:tabs>
      </w:pPr>
      <w:r>
        <w:rPr>
          <w:noProof/>
          <w:lang w:eastAsia="en-GB"/>
        </w:rPr>
        <w:drawing>
          <wp:inline distT="0" distB="0" distL="0" distR="0" wp14:anchorId="092CE0E4" wp14:editId="19BC4D98">
            <wp:extent cx="1127760" cy="1074420"/>
            <wp:effectExtent l="0" t="0" r="0" b="0"/>
            <wp:docPr id="110" name="Picture 110"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EC3457" w:rsidRDefault="00EC3457" w:rsidP="00A2054C">
      <w:pPr>
        <w:tabs>
          <w:tab w:val="left" w:pos="851"/>
        </w:tabs>
      </w:pPr>
      <w:r>
        <w:t>Please see Appendix 1</w:t>
      </w:r>
      <w:r w:rsidR="00285001">
        <w:t>1</w:t>
      </w:r>
      <w:r>
        <w:t>.</w:t>
      </w:r>
    </w:p>
    <w:p w:rsidR="0071751F" w:rsidRDefault="0071751F" w:rsidP="00A2054C">
      <w:pPr>
        <w:tabs>
          <w:tab w:val="left" w:pos="851"/>
        </w:tabs>
      </w:pPr>
      <w:r w:rsidRPr="005C568D">
        <w:t>Nose swabs are not suitable for Bordetella culture and will not be processed by the laboratory.</w:t>
      </w:r>
    </w:p>
    <w:p w:rsidR="0071751F" w:rsidRDefault="0071751F" w:rsidP="00A2054C">
      <w:pPr>
        <w:tabs>
          <w:tab w:val="left" w:pos="851"/>
        </w:tabs>
      </w:pPr>
    </w:p>
    <w:p w:rsidR="000C42F2" w:rsidRDefault="00F836B4" w:rsidP="008B05D4">
      <w:pPr>
        <w:pStyle w:val="Heading2"/>
        <w:numPr>
          <w:ilvl w:val="1"/>
          <w:numId w:val="64"/>
        </w:numPr>
      </w:pPr>
      <w:bookmarkStart w:id="123" w:name="_Toc516235248"/>
      <w:bookmarkStart w:id="124" w:name="_Toc516235351"/>
      <w:bookmarkStart w:id="125" w:name="_Toc192580046"/>
      <w:r>
        <w:t>Eye swabs</w:t>
      </w:r>
      <w:bookmarkEnd w:id="123"/>
      <w:bookmarkEnd w:id="124"/>
      <w:bookmarkEnd w:id="125"/>
    </w:p>
    <w:p w:rsidR="00E652B0" w:rsidRDefault="00E652B0" w:rsidP="00E652B0">
      <w:r w:rsidRPr="00E652B0">
        <w:t>Infections of the eye can be caused</w:t>
      </w:r>
      <w:r w:rsidR="00B64544">
        <w:t xml:space="preserve"> by a variety of microorganisms which </w:t>
      </w:r>
      <w:r w:rsidRPr="00E652B0">
        <w:t>may be introduced to the eye via hands, fomites (</w:t>
      </w:r>
      <w:r w:rsidR="00EB08E3" w:rsidRPr="00E652B0">
        <w:t>e.g.</w:t>
      </w:r>
      <w:r w:rsidRPr="00E652B0">
        <w:t xml:space="preserve"> co</w:t>
      </w:r>
      <w:r w:rsidR="00B64544">
        <w:t>ntact lenses), traumatic injury</w:t>
      </w:r>
      <w:r w:rsidRPr="00E652B0">
        <w:t xml:space="preserve"> or following surgery</w:t>
      </w:r>
      <w:r w:rsidR="00B64544">
        <w:t>.</w:t>
      </w:r>
    </w:p>
    <w:p w:rsidR="00E652B0" w:rsidRPr="00E652B0" w:rsidRDefault="00E652B0" w:rsidP="00E652B0"/>
    <w:p w:rsidR="00F836B4" w:rsidRDefault="00AB5503" w:rsidP="00AD4718">
      <w:r>
        <w:t xml:space="preserve">Tests performed include </w:t>
      </w:r>
      <w:r w:rsidR="00F836B4" w:rsidRPr="00F836B4">
        <w:t>Gram stain and culture</w:t>
      </w:r>
    </w:p>
    <w:p w:rsidR="00F836B4" w:rsidRDefault="00F836B4" w:rsidP="00AD4718">
      <w:r>
        <w:t>Purulent discharge is suitable for bacterial culture.</w:t>
      </w:r>
    </w:p>
    <w:p w:rsidR="008F4543" w:rsidRDefault="008F4543" w:rsidP="00AD4718"/>
    <w:p w:rsidR="008F4543" w:rsidRDefault="008F4543" w:rsidP="00AD4718">
      <w:r>
        <w:lastRenderedPageBreak/>
        <w:t>Please use a Charcoal swab (black lid), please see Appendix 1</w:t>
      </w:r>
      <w:r w:rsidR="00285001">
        <w:t>1</w:t>
      </w:r>
      <w:r>
        <w:t>.</w:t>
      </w:r>
    </w:p>
    <w:p w:rsidR="008F4543" w:rsidRDefault="00267643" w:rsidP="00AD4718">
      <w:r>
        <w:rPr>
          <w:noProof/>
          <w:lang w:eastAsia="en-GB"/>
        </w:rPr>
        <w:drawing>
          <wp:inline distT="0" distB="0" distL="0" distR="0" wp14:anchorId="092CE0E4" wp14:editId="19BC4D98">
            <wp:extent cx="1127760" cy="1074420"/>
            <wp:effectExtent l="0" t="0" r="0" b="0"/>
            <wp:docPr id="112" name="Picture 112"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71751F" w:rsidRDefault="0071751F" w:rsidP="0071751F">
      <w:bookmarkStart w:id="126" w:name="_Toc516235249"/>
      <w:bookmarkStart w:id="127" w:name="_Toc516235352"/>
    </w:p>
    <w:p w:rsidR="00CD6251" w:rsidRPr="00CD6251" w:rsidRDefault="00CD6251" w:rsidP="008B05D4">
      <w:pPr>
        <w:pStyle w:val="Heading2"/>
        <w:numPr>
          <w:ilvl w:val="1"/>
          <w:numId w:val="64"/>
        </w:numPr>
      </w:pPr>
      <w:bookmarkStart w:id="128" w:name="_Toc192580047"/>
      <w:r>
        <w:t>Corneal scrapes</w:t>
      </w:r>
      <w:bookmarkEnd w:id="126"/>
      <w:bookmarkEnd w:id="127"/>
      <w:bookmarkEnd w:id="128"/>
    </w:p>
    <w:p w:rsidR="00B324B0" w:rsidRDefault="00B324B0" w:rsidP="009E7BF0">
      <w:r>
        <w:t>Eye kits for corneal scraping are available from the Microbiology reception upon request.</w:t>
      </w:r>
    </w:p>
    <w:p w:rsidR="00676B91" w:rsidRDefault="00B324B0" w:rsidP="009E7BF0">
      <w:r>
        <w:t>Pus from cases of endophthalmitis can be sent in a syringe.</w:t>
      </w:r>
    </w:p>
    <w:p w:rsidR="00D454B8" w:rsidRDefault="00D454B8" w:rsidP="009E7BF0"/>
    <w:p w:rsidR="00BB12AA" w:rsidRPr="001D420F" w:rsidRDefault="00BB12AA" w:rsidP="009E7BF0">
      <w:pPr>
        <w:rPr>
          <w:szCs w:val="24"/>
        </w:rPr>
      </w:pPr>
      <w:r w:rsidRPr="001D420F">
        <w:rPr>
          <w:szCs w:val="24"/>
        </w:rPr>
        <w:t>Collect sample</w:t>
      </w:r>
      <w:r>
        <w:rPr>
          <w:szCs w:val="24"/>
        </w:rPr>
        <w:t xml:space="preserve"> and </w:t>
      </w:r>
      <w:r w:rsidR="00104F7E">
        <w:rPr>
          <w:szCs w:val="24"/>
        </w:rPr>
        <w:t>i</w:t>
      </w:r>
      <w:r w:rsidRPr="001D420F">
        <w:rPr>
          <w:szCs w:val="24"/>
        </w:rPr>
        <w:t xml:space="preserve">noculate plates </w:t>
      </w:r>
      <w:r w:rsidR="00AB5503">
        <w:rPr>
          <w:szCs w:val="24"/>
        </w:rPr>
        <w:t xml:space="preserve">by spreading the sample on the </w:t>
      </w:r>
      <w:r w:rsidR="00AB5503" w:rsidRPr="00AB5503">
        <w:rPr>
          <w:b/>
          <w:szCs w:val="24"/>
        </w:rPr>
        <w:t>surface</w:t>
      </w:r>
      <w:r w:rsidR="00AB5503">
        <w:rPr>
          <w:szCs w:val="24"/>
        </w:rPr>
        <w:t xml:space="preserve"> of the agar plate</w:t>
      </w:r>
      <w:r w:rsidR="00104F7E">
        <w:rPr>
          <w:szCs w:val="24"/>
        </w:rPr>
        <w:t xml:space="preserve"> on the top portion of the plate only</w:t>
      </w:r>
      <w:r w:rsidR="00AB5503">
        <w:rPr>
          <w:szCs w:val="24"/>
        </w:rPr>
        <w:t xml:space="preserve"> </w:t>
      </w:r>
      <w:r w:rsidR="00104F7E">
        <w:rPr>
          <w:szCs w:val="24"/>
        </w:rPr>
        <w:t>(see diagram below).</w:t>
      </w:r>
    </w:p>
    <w:p w:rsidR="00BB12AA" w:rsidRDefault="00BB12AA" w:rsidP="009E7BF0">
      <w:pPr>
        <w:rPr>
          <w:szCs w:val="24"/>
        </w:rPr>
      </w:pPr>
      <w:r w:rsidRPr="001D420F">
        <w:rPr>
          <w:szCs w:val="24"/>
        </w:rPr>
        <w:t>(Please do not cut into agar surface – this makes it difficult if not impossible to interpret any growth that may occur)</w:t>
      </w:r>
    </w:p>
    <w:p w:rsidR="00BB41FD" w:rsidRDefault="00DF7EC2" w:rsidP="009E7BF0">
      <w:pPr>
        <w:rPr>
          <w:szCs w:val="24"/>
        </w:rPr>
      </w:pPr>
      <w:r>
        <w:rPr>
          <w:noProof/>
          <w:szCs w:val="24"/>
          <w:lang w:eastAsia="en-GB"/>
        </w:rPr>
        <mc:AlternateContent>
          <mc:Choice Requires="wpg">
            <w:drawing>
              <wp:inline distT="0" distB="0" distL="0" distR="0">
                <wp:extent cx="4191000" cy="1685925"/>
                <wp:effectExtent l="0" t="0" r="0" b="28575"/>
                <wp:docPr id="7" name="Group 7" descr="Diagram of agar plate" title="Agar Plate Diagram"/>
                <wp:cNvGraphicFramePr/>
                <a:graphic xmlns:a="http://schemas.openxmlformats.org/drawingml/2006/main">
                  <a:graphicData uri="http://schemas.microsoft.com/office/word/2010/wordprocessingGroup">
                    <wpg:wgp>
                      <wpg:cNvGrpSpPr/>
                      <wpg:grpSpPr>
                        <a:xfrm>
                          <a:off x="0" y="0"/>
                          <a:ext cx="4191000" cy="1685925"/>
                          <a:chOff x="0" y="0"/>
                          <a:chExt cx="4635468" cy="1982877"/>
                        </a:xfrm>
                      </wpg:grpSpPr>
                      <wps:wsp>
                        <wps:cNvPr id="29" name="Straight Connector 29"/>
                        <wps:cNvCnPr>
                          <a:cxnSpLocks noChangeShapeType="1"/>
                        </wps:cNvCnPr>
                        <wps:spPr bwMode="auto">
                          <a:xfrm flipH="1">
                            <a:off x="1685925" y="114300"/>
                            <a:ext cx="645589" cy="213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65"/>
                        <wps:cNvSpPr txBox="1"/>
                        <wps:spPr>
                          <a:xfrm>
                            <a:off x="2324100" y="0"/>
                            <a:ext cx="2311368" cy="662783"/>
                          </a:xfrm>
                          <a:prstGeom prst="rect">
                            <a:avLst/>
                          </a:prstGeom>
                          <a:solidFill>
                            <a:sysClr val="window" lastClr="FFFFFF"/>
                          </a:solidFill>
                          <a:ln w="6350">
                            <a:noFill/>
                          </a:ln>
                          <a:effectLst/>
                        </wps:spPr>
                        <wps:txbx>
                          <w:txbxContent>
                            <w:p w:rsidR="00DA4B62" w:rsidRDefault="00DA4B62" w:rsidP="00BB12AA">
                              <w:r w:rsidRPr="001D420F">
                                <w:rPr>
                                  <w:szCs w:val="24"/>
                                </w:rPr>
                                <w:t xml:space="preserve">Inoculate </w:t>
                              </w:r>
                              <w:r>
                                <w:rPr>
                                  <w:szCs w:val="24"/>
                                </w:rPr>
                                <w:t xml:space="preserve">the top </w:t>
                              </w:r>
                              <w:r w:rsidRPr="001D420F">
                                <w:rPr>
                                  <w:szCs w:val="24"/>
                                </w:rPr>
                                <w:t>portion of plate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 name="Group 67"/>
                        <wpg:cNvGrpSpPr/>
                        <wpg:grpSpPr>
                          <a:xfrm>
                            <a:off x="0" y="57150"/>
                            <a:ext cx="1936766" cy="1925727"/>
                            <a:chOff x="0" y="0"/>
                            <a:chExt cx="2057400" cy="2057400"/>
                          </a:xfrm>
                        </wpg:grpSpPr>
                        <wpg:grpSp>
                          <wpg:cNvPr id="73" name="Group 73"/>
                          <wpg:cNvGrpSpPr/>
                          <wpg:grpSpPr>
                            <a:xfrm>
                              <a:off x="0" y="0"/>
                              <a:ext cx="2057400" cy="2057400"/>
                              <a:chOff x="0" y="0"/>
                              <a:chExt cx="2057400" cy="2057400"/>
                            </a:xfrm>
                          </wpg:grpSpPr>
                          <wpg:grpSp>
                            <wpg:cNvPr id="76" name="Group 76"/>
                            <wpg:cNvGrpSpPr/>
                            <wpg:grpSpPr>
                              <a:xfrm>
                                <a:off x="0" y="0"/>
                                <a:ext cx="2057400" cy="2057400"/>
                                <a:chOff x="0" y="0"/>
                                <a:chExt cx="2057400" cy="2057400"/>
                              </a:xfrm>
                            </wpg:grpSpPr>
                            <wps:wsp>
                              <wps:cNvPr id="292" name="Oval 292" descr="Diagram of agar plate indicating to inoculate only the top portion of the plate." title="Diagram of Agar Plate"/>
                              <wps:cNvSpPr>
                                <a:spLocks noChangeArrowheads="1"/>
                              </wps:cNvSpPr>
                              <wps:spPr bwMode="auto">
                                <a:xfrm>
                                  <a:off x="0" y="0"/>
                                  <a:ext cx="20574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Straight Connector 296"/>
                              <wps:cNvCnPr>
                                <a:cxnSpLocks noChangeShapeType="1"/>
                              </wps:cNvCnPr>
                              <wps:spPr bwMode="auto">
                                <a:xfrm>
                                  <a:off x="804333" y="220134"/>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9" name="Straight Connector 299"/>
                            <wps:cNvCnPr>
                              <a:cxnSpLocks noChangeShapeType="1"/>
                            </wps:cNvCnPr>
                            <wps:spPr bwMode="auto">
                              <a:xfrm>
                                <a:off x="685800" y="321734"/>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0" name="Straight Connector 300"/>
                          <wps:cNvCnPr>
                            <a:cxnSpLocks noChangeShapeType="1"/>
                          </wps:cNvCnPr>
                          <wps:spPr bwMode="auto">
                            <a:xfrm>
                              <a:off x="457200" y="414867"/>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301"/>
                          <wps:cNvCnPr>
                            <a:cxnSpLocks noChangeShapeType="1"/>
                          </wps:cNvCnPr>
                          <wps:spPr bwMode="auto">
                            <a:xfrm>
                              <a:off x="347133" y="53340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7" o:spid="_x0000_s1026" alt="Title: Agar Plate Diagram - Description: Diagram of agar plate" style="width:330pt;height:132.75pt;mso-position-horizontal-relative:char;mso-position-vertical-relative:line" coordsize="46354,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">
                <v:line id="Straight Connector 29" o:spid="_x0000_s1027" style="position:absolute;flip:x;visibility:visible;mso-wrap-style:square" from="16859,1143" to="23315,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shapetype id="_x0000_t202" coordsize="21600,21600" o:spt="202" path="m,l,21600r21600,l21600,xe">
                  <v:stroke joinstyle="miter"/>
                  <v:path gradientshapeok="t" o:connecttype="rect"/>
                </v:shapetype>
                <v:shape id="Text Box 65" o:spid="_x0000_s1028" type="#_x0000_t202" style="position:absolute;left:23241;width:23113;height: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rsidR="00DA4B62" w:rsidRDefault="00DA4B62" w:rsidP="00BB12AA">
                        <w:r w:rsidRPr="001D420F">
                          <w:rPr>
                            <w:szCs w:val="24"/>
                          </w:rPr>
                          <w:t xml:space="preserve">Inoculate </w:t>
                        </w:r>
                        <w:r>
                          <w:rPr>
                            <w:szCs w:val="24"/>
                          </w:rPr>
                          <w:t xml:space="preserve">the top </w:t>
                        </w:r>
                        <w:r w:rsidRPr="001D420F">
                          <w:rPr>
                            <w:szCs w:val="24"/>
                          </w:rPr>
                          <w:t>portion of plate only</w:t>
                        </w:r>
                      </w:p>
                    </w:txbxContent>
                  </v:textbox>
                </v:shape>
                <v:group id="Group 67" o:spid="_x0000_s1029" style="position:absolute;top:571;width:19367;height:19257" coordsize="2057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73" o:spid="_x0000_s1030" style="position:absolute;width:20574;height:20574" coordsize="2057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6" o:spid="_x0000_s1031" style="position:absolute;width:20574;height:20574" coordsize="2057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292" o:spid="_x0000_s1032" alt="Diagram of agar plate indicating to inoculate only the top portion of the plate." style="position:absolute;width:20574;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"/>
                      <v:line id="Straight Connector 296" o:spid="_x0000_s1033" style="position:absolute;visibility:visible;mso-wrap-style:square" from="8043,2201" to="1261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group>
                    <v:line id="Straight Connector 299" o:spid="_x0000_s1034" style="position:absolute;visibility:visible;mso-wrap-style:square" from="6858,3217" to="14859,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group>
                  <v:line id="Straight Connector 300" o:spid="_x0000_s1035" style="position:absolute;visibility:visible;mso-wrap-style:square" from="4572,4148" to="16002,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Straight Connector 301" o:spid="_x0000_s1036" style="position:absolute;visibility:visible;mso-wrap-style:square" from="3471,5334" to="1718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group>
                <w10:anchorlock/>
              </v:group>
            </w:pict>
          </mc:Fallback>
        </mc:AlternateContent>
      </w:r>
    </w:p>
    <w:p w:rsidR="00BB12AA" w:rsidRPr="001D420F" w:rsidRDefault="00BB12AA" w:rsidP="00BB12AA">
      <w:pPr>
        <w:spacing w:line="240" w:lineRule="auto"/>
        <w:rPr>
          <w:szCs w:val="24"/>
        </w:rPr>
      </w:pPr>
    </w:p>
    <w:p w:rsidR="00BB12AA" w:rsidRPr="001D420F" w:rsidRDefault="00BB12AA" w:rsidP="00BB12AA">
      <w:pPr>
        <w:spacing w:line="240" w:lineRule="auto"/>
        <w:rPr>
          <w:szCs w:val="24"/>
        </w:rPr>
      </w:pPr>
    </w:p>
    <w:p w:rsidR="00BB12AA" w:rsidRPr="001D420F" w:rsidRDefault="00BB12AA" w:rsidP="009E7BF0">
      <w:pPr>
        <w:rPr>
          <w:szCs w:val="24"/>
        </w:rPr>
      </w:pPr>
      <w:r w:rsidRPr="001D420F">
        <w:rPr>
          <w:szCs w:val="24"/>
        </w:rPr>
        <w:t>Please inoculate ALL plates if possible</w:t>
      </w:r>
    </w:p>
    <w:p w:rsidR="00BB41FD" w:rsidRPr="001D420F" w:rsidRDefault="00BB41FD" w:rsidP="009E7BF0">
      <w:pPr>
        <w:rPr>
          <w:szCs w:val="24"/>
        </w:rPr>
      </w:pPr>
    </w:p>
    <w:p w:rsidR="00BB12AA" w:rsidRDefault="00DA77FB" w:rsidP="009E7BF0">
      <w:pPr>
        <w:rPr>
          <w:szCs w:val="24"/>
        </w:rPr>
      </w:pPr>
      <w:r>
        <w:rPr>
          <w:szCs w:val="24"/>
        </w:rPr>
        <w:t xml:space="preserve">Inoculate slide in circular motion: </w:t>
      </w:r>
    </w:p>
    <w:p w:rsidR="00C8338C" w:rsidRDefault="00C8338C" w:rsidP="009E7BF0">
      <w:pPr>
        <w:rPr>
          <w:szCs w:val="24"/>
        </w:rPr>
      </w:pPr>
      <w:r w:rsidRPr="00C8338C">
        <w:rPr>
          <w:noProof/>
          <w:szCs w:val="24"/>
          <w:lang w:eastAsia="en-GB"/>
        </w:rPr>
        <w:drawing>
          <wp:inline distT="0" distB="0" distL="0" distR="0" wp14:anchorId="08A4FA47" wp14:editId="052BB287">
            <wp:extent cx="5772956" cy="1047896"/>
            <wp:effectExtent l="0" t="0" r="0" b="0"/>
            <wp:docPr id="5" name="Picture 5" descr="Image of slide illustrating the inoculation of the slide in a circular motion on the right-hand side and an arrow pointing to the left-hand side of the slide with a caption &quot;Please label the slide with the patient's name - on the same side as the sample&quot;" title="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72956" cy="1047896"/>
                    </a:xfrm>
                    <a:prstGeom prst="rect">
                      <a:avLst/>
                    </a:prstGeom>
                  </pic:spPr>
                </pic:pic>
              </a:graphicData>
            </a:graphic>
          </wp:inline>
        </w:drawing>
      </w:r>
    </w:p>
    <w:p w:rsidR="00DA77FB" w:rsidRDefault="00DA77FB" w:rsidP="00E43E3B">
      <w:pPr>
        <w:jc w:val="right"/>
        <w:rPr>
          <w:szCs w:val="24"/>
        </w:rPr>
      </w:pPr>
    </w:p>
    <w:p w:rsidR="00BB12AA" w:rsidRDefault="00BB12AA" w:rsidP="009E7BF0">
      <w:pPr>
        <w:rPr>
          <w:szCs w:val="24"/>
        </w:rPr>
      </w:pPr>
      <w:r w:rsidRPr="001D420F">
        <w:rPr>
          <w:szCs w:val="24"/>
        </w:rPr>
        <w:t xml:space="preserve">Return plates &amp; slide in box with a request form to Pathology Reception. </w:t>
      </w:r>
    </w:p>
    <w:p w:rsidR="00DA77FB" w:rsidRPr="001D420F" w:rsidRDefault="00DA77FB" w:rsidP="009E7BF0">
      <w:pPr>
        <w:rPr>
          <w:szCs w:val="24"/>
        </w:rPr>
      </w:pPr>
    </w:p>
    <w:p w:rsidR="00BB12AA" w:rsidRDefault="00BB12AA" w:rsidP="009E7BF0">
      <w:pPr>
        <w:rPr>
          <w:b/>
          <w:szCs w:val="24"/>
        </w:rPr>
      </w:pPr>
      <w:r w:rsidRPr="001D420F">
        <w:rPr>
          <w:b/>
          <w:szCs w:val="24"/>
        </w:rPr>
        <w:lastRenderedPageBreak/>
        <w:t>Contact On-Call Biomedical Scientist for Microbiology via switchboard if sample collected after 7 pm.</w:t>
      </w:r>
    </w:p>
    <w:p w:rsidR="004D7A9E" w:rsidRPr="00BB12AA" w:rsidRDefault="004D7A9E" w:rsidP="009E7BF0">
      <w:pPr>
        <w:rPr>
          <w:szCs w:val="24"/>
        </w:rPr>
      </w:pPr>
    </w:p>
    <w:p w:rsidR="00F60BCC" w:rsidRDefault="005D5FE2" w:rsidP="009E7BF0">
      <w:r>
        <w:t>Specimens requiring Acanthamoeba culture are referred by the Microbiology laboratory to the London School of Hygiene &amp; Tropical Medicine.  Please contact the laboratory if clinically indicated.</w:t>
      </w:r>
    </w:p>
    <w:p w:rsidR="0071751F" w:rsidRDefault="0071751F" w:rsidP="009E7BF0"/>
    <w:p w:rsidR="0071751F" w:rsidRDefault="0071751F" w:rsidP="009E7BF0"/>
    <w:p w:rsidR="00CD6251" w:rsidRDefault="004D7A9E" w:rsidP="008B05D4">
      <w:pPr>
        <w:pStyle w:val="Heading2"/>
        <w:numPr>
          <w:ilvl w:val="1"/>
          <w:numId w:val="64"/>
        </w:numPr>
      </w:pPr>
      <w:bookmarkStart w:id="129" w:name="_Toc516235250"/>
      <w:bookmarkStart w:id="130" w:name="_Toc516235353"/>
      <w:bookmarkStart w:id="131" w:name="_Toc192580048"/>
      <w:r>
        <w:t>Ear swabs</w:t>
      </w:r>
      <w:bookmarkEnd w:id="129"/>
      <w:bookmarkEnd w:id="130"/>
      <w:bookmarkEnd w:id="131"/>
    </w:p>
    <w:p w:rsidR="00BB12AA" w:rsidRDefault="00BB12AA" w:rsidP="00BB12AA">
      <w:r w:rsidRPr="00BB12AA">
        <w:t>Swabs may be taken and submitted to the laboratory to aid the diagnosis of both otitis externa and media</w:t>
      </w:r>
      <w:r w:rsidR="00DE72A1">
        <w:t>.</w:t>
      </w:r>
    </w:p>
    <w:p w:rsidR="00DE72A1" w:rsidRDefault="00DE72A1" w:rsidP="00BB12AA"/>
    <w:p w:rsidR="00DE72A1" w:rsidRDefault="00DE72A1" w:rsidP="00BB12AA">
      <w:r>
        <w:t>For ear swabs, please use thin wire Charcoal transport swabs (orange lid), please see Appendix 1</w:t>
      </w:r>
      <w:r w:rsidR="00285001">
        <w:t>1</w:t>
      </w:r>
      <w:r>
        <w:t>.</w:t>
      </w:r>
    </w:p>
    <w:p w:rsidR="00DE72A1" w:rsidRDefault="00CA1041" w:rsidP="00BB12AA">
      <w:r>
        <w:rPr>
          <w:noProof/>
          <w:szCs w:val="22"/>
          <w:lang w:eastAsia="en-GB"/>
        </w:rPr>
        <w:drawing>
          <wp:inline distT="0" distB="0" distL="0" distR="0" wp14:anchorId="06E87FC3" wp14:editId="207A1D2E">
            <wp:extent cx="1097280" cy="1097280"/>
            <wp:effectExtent l="0" t="0" r="7620" b="7620"/>
            <wp:docPr id="125" name="Picture 125" descr="Image of ENT thin wire charcoal swab with orange lid" title="ENT Thin Wire Charcoal Swab with Orang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71751F" w:rsidRDefault="0071751F" w:rsidP="0071751F">
      <w:bookmarkStart w:id="132" w:name="_Toc465244825"/>
      <w:bookmarkStart w:id="133" w:name="_Toc516235251"/>
      <w:bookmarkStart w:id="134" w:name="_Toc516235354"/>
    </w:p>
    <w:p w:rsidR="00BB12AA" w:rsidRDefault="00BB12AA" w:rsidP="008B05D4">
      <w:pPr>
        <w:pStyle w:val="Heading2"/>
        <w:numPr>
          <w:ilvl w:val="1"/>
          <w:numId w:val="64"/>
        </w:numPr>
      </w:pPr>
      <w:bookmarkStart w:id="135" w:name="_Toc192580049"/>
      <w:r>
        <w:t>Genital swabs</w:t>
      </w:r>
      <w:bookmarkEnd w:id="132"/>
      <w:bookmarkEnd w:id="133"/>
      <w:bookmarkEnd w:id="134"/>
      <w:bookmarkEnd w:id="135"/>
    </w:p>
    <w:p w:rsidR="00BB12AA" w:rsidRDefault="00BB12AA" w:rsidP="00BB12AA">
      <w:r>
        <w:t>Appropriate specimens are often difficult to obtain, particularly from women, and incorrect or sub-optimal specimens are often received. It is important to avoid contamination with faecal flora during collection of specimens.</w:t>
      </w:r>
    </w:p>
    <w:p w:rsidR="0071751F" w:rsidRDefault="0071751F" w:rsidP="00BB12AA"/>
    <w:p w:rsidR="000F5C0A" w:rsidRDefault="000F5C0A" w:rsidP="000F5C0A">
      <w:r>
        <w:t>Vaginal/Endocervical discharge</w:t>
      </w:r>
    </w:p>
    <w:p w:rsidR="000F5C0A" w:rsidRDefault="000F5C0A" w:rsidP="000F5C0A">
      <w:r>
        <w:t>A high vaginal swab (HVS) in bacterial transport medium (Charcoal swab, black lid) is used for routine detection of the following pathogens:</w:t>
      </w:r>
    </w:p>
    <w:p w:rsidR="000F5C0A" w:rsidRDefault="000F5C0A" w:rsidP="000F5C0A">
      <w:r>
        <w:t>•</w:t>
      </w:r>
      <w:r>
        <w:tab/>
      </w:r>
      <w:r w:rsidRPr="004D7A9E">
        <w:rPr>
          <w:i/>
        </w:rPr>
        <w:t>Candida</w:t>
      </w:r>
      <w:r>
        <w:t xml:space="preserve"> </w:t>
      </w:r>
      <w:proofErr w:type="spellStart"/>
      <w:r>
        <w:t>sp</w:t>
      </w:r>
      <w:proofErr w:type="spellEnd"/>
    </w:p>
    <w:p w:rsidR="000F5C0A" w:rsidRDefault="000F5C0A" w:rsidP="000F5C0A">
      <w:pPr>
        <w:ind w:left="709" w:hanging="709"/>
      </w:pPr>
      <w:r>
        <w:t>•</w:t>
      </w:r>
      <w:r>
        <w:tab/>
      </w:r>
      <w:proofErr w:type="spellStart"/>
      <w:r>
        <w:t>Βeta</w:t>
      </w:r>
      <w:proofErr w:type="spellEnd"/>
      <w:r>
        <w:t xml:space="preserve"> haemolytic Streptococci (including Group B streptococci in pregnant females)</w:t>
      </w:r>
    </w:p>
    <w:p w:rsidR="000F5C0A" w:rsidRDefault="00267643" w:rsidP="000F5C0A">
      <w:pPr>
        <w:ind w:left="709" w:hanging="709"/>
      </w:pPr>
      <w:r>
        <w:rPr>
          <w:noProof/>
          <w:lang w:eastAsia="en-GB"/>
        </w:rPr>
        <w:lastRenderedPageBreak/>
        <w:drawing>
          <wp:inline distT="0" distB="0" distL="0" distR="0" wp14:anchorId="092CE0E4" wp14:editId="19BC4D98">
            <wp:extent cx="1127760" cy="1074420"/>
            <wp:effectExtent l="0" t="0" r="0" b="0"/>
            <wp:docPr id="113" name="Picture 113"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0F5C0A" w:rsidRDefault="000F5C0A" w:rsidP="000F5C0A">
      <w:pPr>
        <w:ind w:left="709" w:hanging="709"/>
      </w:pPr>
    </w:p>
    <w:p w:rsidR="000F5C0A" w:rsidRDefault="000F5C0A" w:rsidP="000F5C0A">
      <w:r>
        <w:t>The following can be tested if specifically requested:</w:t>
      </w:r>
    </w:p>
    <w:p w:rsidR="000F5C0A" w:rsidRPr="004D7A9E" w:rsidRDefault="000F5C0A" w:rsidP="000F5C0A">
      <w:pPr>
        <w:rPr>
          <w:i/>
        </w:rPr>
      </w:pPr>
      <w:r>
        <w:t>•</w:t>
      </w:r>
      <w:r>
        <w:tab/>
        <w:t xml:space="preserve">Bacterial </w:t>
      </w:r>
      <w:r w:rsidRPr="004D7A9E">
        <w:t>vaginosis</w:t>
      </w:r>
    </w:p>
    <w:p w:rsidR="000F5C0A" w:rsidRPr="004D7A9E" w:rsidRDefault="000F5C0A" w:rsidP="008C3299">
      <w:pPr>
        <w:pStyle w:val="ListParagraph"/>
        <w:numPr>
          <w:ilvl w:val="0"/>
          <w:numId w:val="27"/>
        </w:numPr>
        <w:ind w:hanging="720"/>
        <w:rPr>
          <w:i/>
        </w:rPr>
      </w:pPr>
      <w:r w:rsidRPr="004D7A9E">
        <w:rPr>
          <w:i/>
        </w:rPr>
        <w:t xml:space="preserve">Trichomonas vaginalis </w:t>
      </w:r>
    </w:p>
    <w:p w:rsidR="00BB12AA" w:rsidRDefault="000F5C0A" w:rsidP="000F5C0A">
      <w:r>
        <w:t>Gonorrhoea is diagnosed by culturing endocervical, urethral and rectal swabs using the normal charcoal bacteriology swabs. (High vaginal swabs are not suitable because Neisseria gonorrhoea does not grow in the squamous epithelium of the vagina).</w:t>
      </w:r>
    </w:p>
    <w:p w:rsidR="000F5C0A" w:rsidRDefault="000F5C0A" w:rsidP="000F5C0A"/>
    <w:p w:rsidR="000F5C0A" w:rsidRDefault="000F5C0A" w:rsidP="000F5C0A">
      <w:r>
        <w:t>For Herpes simplex, swab any visible lesion and break off the swab into viral transport medium (VTM).  An endocervical swab in VTM may be useful in patients who have a past history suggestive of Herpes simplex but do not have identifiable lesions.</w:t>
      </w:r>
    </w:p>
    <w:p w:rsidR="000F5C0A" w:rsidRDefault="000F5C0A" w:rsidP="000F5C0A">
      <w:r w:rsidRPr="0074551D">
        <w:rPr>
          <w:noProof/>
          <w:szCs w:val="22"/>
          <w:lang w:eastAsia="en-GB"/>
        </w:rPr>
        <w:drawing>
          <wp:inline distT="0" distB="0" distL="0" distR="0" wp14:anchorId="3B06C66E" wp14:editId="0DF749DF">
            <wp:extent cx="1173480" cy="982980"/>
            <wp:effectExtent l="0" t="0" r="7620" b="7620"/>
            <wp:docPr id="349" name="Picture 34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p>
    <w:p w:rsidR="000F5C0A" w:rsidRDefault="000F5C0A" w:rsidP="000F5C0A"/>
    <w:p w:rsidR="000F5C0A" w:rsidRDefault="000F5C0A" w:rsidP="00BB12AA">
      <w:r w:rsidRPr="00BB12AA">
        <w:t>Pelvic Inflammatory Disease – Pouch of Douglas fluid is the best sample for the diagnosis of deep PID.  Collect into an appropriate plain screw capped CE marked leak-proof specimen container.</w:t>
      </w:r>
    </w:p>
    <w:p w:rsidR="000F5C0A" w:rsidRDefault="009B718F" w:rsidP="00BB12AA">
      <w:r>
        <w:rPr>
          <w:rFonts w:cs="Arial"/>
          <w:noProof/>
          <w:szCs w:val="22"/>
          <w:lang w:eastAsia="en-GB"/>
        </w:rPr>
        <w:drawing>
          <wp:inline distT="0" distB="0" distL="0" distR="0" wp14:anchorId="5DFD8178" wp14:editId="615CBBDF">
            <wp:extent cx="632460" cy="1097280"/>
            <wp:effectExtent l="0" t="0" r="0" b="7620"/>
            <wp:docPr id="313" name="Picture 31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0F5C0A" w:rsidRDefault="000F5C0A" w:rsidP="00BB12AA"/>
    <w:p w:rsidR="00BB12AA" w:rsidRDefault="00690431" w:rsidP="008B05D4">
      <w:pPr>
        <w:pStyle w:val="Heading2"/>
        <w:numPr>
          <w:ilvl w:val="1"/>
          <w:numId w:val="64"/>
        </w:numPr>
      </w:pPr>
      <w:bookmarkStart w:id="136" w:name="_Toc516235252"/>
      <w:bookmarkStart w:id="137" w:name="_Toc516235355"/>
      <w:bookmarkStart w:id="138" w:name="_Toc192580050"/>
      <w:r>
        <w:t>Rectal swabs</w:t>
      </w:r>
      <w:bookmarkEnd w:id="136"/>
      <w:bookmarkEnd w:id="137"/>
      <w:bookmarkEnd w:id="138"/>
      <w:r>
        <w:t xml:space="preserve"> </w:t>
      </w:r>
    </w:p>
    <w:p w:rsidR="00BB12AA" w:rsidRDefault="00BB12AA" w:rsidP="00BB12AA">
      <w:r w:rsidRPr="00BB12AA">
        <w:t xml:space="preserve">Rectal swabs may be useful for the detection of carriage of antibiotic resistant organisms such as </w:t>
      </w:r>
      <w:proofErr w:type="spellStart"/>
      <w:r w:rsidRPr="00BB12AA">
        <w:t>Carbapenemase</w:t>
      </w:r>
      <w:proofErr w:type="spellEnd"/>
      <w:r w:rsidRPr="00BB12AA">
        <w:t xml:space="preserve"> Resistant Enterobacteriac</w:t>
      </w:r>
      <w:r w:rsidR="00605529">
        <w:t>e</w:t>
      </w:r>
      <w:r w:rsidRPr="00BB12AA">
        <w:t>ae, Vancomycin Resistant Enterococci and ESBL producing organisms.</w:t>
      </w:r>
    </w:p>
    <w:p w:rsidR="000F5C0A" w:rsidRDefault="000F5C0A" w:rsidP="00BB12AA"/>
    <w:p w:rsidR="000F5C0A" w:rsidRDefault="000F5C0A" w:rsidP="00BB12AA">
      <w:r w:rsidRPr="00690431">
        <w:lastRenderedPageBreak/>
        <w:t xml:space="preserve">Rectal swabs must be taken using </w:t>
      </w:r>
      <w:r>
        <w:t xml:space="preserve">black lidded </w:t>
      </w:r>
      <w:r w:rsidRPr="00690431">
        <w:t>charcoal swabs (there is no need to moisten</w:t>
      </w:r>
      <w:r>
        <w:t xml:space="preserve"> the swab with normal saline).</w:t>
      </w:r>
    </w:p>
    <w:p w:rsidR="000F5C0A" w:rsidRDefault="00267643" w:rsidP="00BB12AA">
      <w:r>
        <w:rPr>
          <w:noProof/>
          <w:lang w:eastAsia="en-GB"/>
        </w:rPr>
        <w:drawing>
          <wp:inline distT="0" distB="0" distL="0" distR="0" wp14:anchorId="092CE0E4" wp14:editId="19BC4D98">
            <wp:extent cx="1127760" cy="1074420"/>
            <wp:effectExtent l="0" t="0" r="0" b="0"/>
            <wp:docPr id="117" name="Picture 117"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EE334F" w:rsidRPr="00EE334F" w:rsidRDefault="000F5C0A" w:rsidP="000F5C0A">
      <w:r w:rsidRPr="00690431">
        <w:t>The swab must be gently inserted through the anal sphincter, rotated through one full turn and then withdrawn.</w:t>
      </w:r>
    </w:p>
    <w:p w:rsidR="0071751F" w:rsidRDefault="0071751F" w:rsidP="0071751F">
      <w:bookmarkStart w:id="139" w:name="_Toc516235253"/>
      <w:bookmarkStart w:id="140" w:name="_Toc516235356"/>
    </w:p>
    <w:p w:rsidR="002F1E4B" w:rsidRPr="002F1E4B" w:rsidRDefault="00BB12AA" w:rsidP="008B05D4">
      <w:pPr>
        <w:pStyle w:val="Heading2"/>
        <w:numPr>
          <w:ilvl w:val="1"/>
          <w:numId w:val="64"/>
        </w:numPr>
      </w:pPr>
      <w:bookmarkStart w:id="141" w:name="_Toc192580051"/>
      <w:r w:rsidRPr="00BB12AA">
        <w:t>Pneumonia</w:t>
      </w:r>
      <w:bookmarkEnd w:id="139"/>
      <w:bookmarkEnd w:id="140"/>
      <w:bookmarkEnd w:id="141"/>
    </w:p>
    <w:p w:rsidR="00BB12AA" w:rsidRDefault="00BB12AA" w:rsidP="00BB12AA">
      <w:r>
        <w:t>Sputum culture</w:t>
      </w:r>
    </w:p>
    <w:p w:rsidR="00BB12AA" w:rsidRDefault="00BB12AA" w:rsidP="00BB12AA">
      <w:r>
        <w:t>Routine culture to detect common respiratory pathogens includes:</w:t>
      </w:r>
    </w:p>
    <w:p w:rsidR="00BB12AA" w:rsidRPr="004D7A9E" w:rsidRDefault="00BB12AA" w:rsidP="008C3299">
      <w:pPr>
        <w:pStyle w:val="ListParagraph"/>
        <w:numPr>
          <w:ilvl w:val="0"/>
          <w:numId w:val="28"/>
        </w:numPr>
        <w:ind w:hanging="720"/>
        <w:rPr>
          <w:i/>
        </w:rPr>
      </w:pPr>
      <w:r w:rsidRPr="004D7A9E">
        <w:rPr>
          <w:i/>
        </w:rPr>
        <w:t>Streptococcus pneumoniae</w:t>
      </w:r>
    </w:p>
    <w:p w:rsidR="00BB12AA" w:rsidRPr="004D7A9E" w:rsidRDefault="00BB12AA" w:rsidP="008C3299">
      <w:pPr>
        <w:pStyle w:val="ListParagraph"/>
        <w:numPr>
          <w:ilvl w:val="0"/>
          <w:numId w:val="28"/>
        </w:numPr>
        <w:ind w:hanging="720"/>
        <w:rPr>
          <w:i/>
        </w:rPr>
      </w:pPr>
      <w:r w:rsidRPr="004D7A9E">
        <w:rPr>
          <w:i/>
        </w:rPr>
        <w:t>Haemophilus influenza</w:t>
      </w:r>
    </w:p>
    <w:p w:rsidR="00BB12AA" w:rsidRPr="004D7A9E" w:rsidRDefault="00BB12AA" w:rsidP="008C3299">
      <w:pPr>
        <w:pStyle w:val="ListParagraph"/>
        <w:numPr>
          <w:ilvl w:val="0"/>
          <w:numId w:val="28"/>
        </w:numPr>
        <w:ind w:hanging="720"/>
        <w:rPr>
          <w:i/>
        </w:rPr>
      </w:pPr>
      <w:r w:rsidRPr="004D7A9E">
        <w:rPr>
          <w:i/>
        </w:rPr>
        <w:t>Staphylococcus aureus</w:t>
      </w:r>
    </w:p>
    <w:p w:rsidR="00BB12AA" w:rsidRPr="004D7A9E" w:rsidRDefault="00BB12AA" w:rsidP="008C3299">
      <w:pPr>
        <w:pStyle w:val="ListParagraph"/>
        <w:numPr>
          <w:ilvl w:val="0"/>
          <w:numId w:val="28"/>
        </w:numPr>
        <w:ind w:hanging="720"/>
        <w:rPr>
          <w:i/>
        </w:rPr>
      </w:pPr>
      <w:r w:rsidRPr="004D7A9E">
        <w:rPr>
          <w:i/>
        </w:rPr>
        <w:t>Moraxella catarrhalis</w:t>
      </w:r>
    </w:p>
    <w:p w:rsidR="00BB12AA" w:rsidRDefault="00BB12AA" w:rsidP="00AA74F8">
      <w:r>
        <w:t>Fungal culture and microscopy may also be performed where clinically indicated.</w:t>
      </w:r>
    </w:p>
    <w:p w:rsidR="00141701" w:rsidRDefault="00141701" w:rsidP="00AA74F8"/>
    <w:p w:rsidR="00415F84" w:rsidRDefault="00415F84" w:rsidP="00AA74F8">
      <w:r>
        <w:t>Specimens of sputum must be freshly collected into sterile containers.</w:t>
      </w:r>
    </w:p>
    <w:p w:rsidR="00141701" w:rsidRDefault="009B718F" w:rsidP="00AA74F8">
      <w:r>
        <w:rPr>
          <w:rFonts w:cs="Arial"/>
          <w:noProof/>
          <w:szCs w:val="22"/>
          <w:lang w:eastAsia="en-GB"/>
        </w:rPr>
        <w:drawing>
          <wp:inline distT="0" distB="0" distL="0" distR="0" wp14:anchorId="5DFD8178" wp14:editId="615CBBDF">
            <wp:extent cx="632460" cy="1097280"/>
            <wp:effectExtent l="0" t="0" r="0" b="7620"/>
            <wp:docPr id="314" name="Picture 31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F335E7">
        <w:t xml:space="preserve"> </w:t>
      </w:r>
      <w:r w:rsidR="00F335E7" w:rsidRPr="00F474CA">
        <w:rPr>
          <w:noProof/>
          <w:szCs w:val="22"/>
          <w:lang w:eastAsia="en-GB"/>
        </w:rPr>
        <w:drawing>
          <wp:inline distT="0" distB="0" distL="0" distR="0" wp14:anchorId="6442E6E9" wp14:editId="75A1576D">
            <wp:extent cx="647700" cy="1095375"/>
            <wp:effectExtent l="0" t="0" r="0" b="9525"/>
            <wp:docPr id="101" name="Picture 101"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rsidR="00FB4E7C" w:rsidRDefault="00FB4E7C" w:rsidP="00BB12AA"/>
    <w:p w:rsidR="00690431" w:rsidRDefault="00BB12AA" w:rsidP="00BB12AA">
      <w:r>
        <w:t xml:space="preserve">Where TB investigations are required please refer to </w:t>
      </w:r>
      <w:r w:rsidR="00B15825">
        <w:t>section 17.1</w:t>
      </w:r>
      <w:r w:rsidR="00605529">
        <w:t>6</w:t>
      </w:r>
      <w:r w:rsidR="00972D59">
        <w:t>.1 of this user manual</w:t>
      </w:r>
      <w:r>
        <w:t xml:space="preserve"> for details.</w:t>
      </w:r>
    </w:p>
    <w:p w:rsidR="00BB12AA" w:rsidRDefault="00BB12AA" w:rsidP="00BB12AA">
      <w:pPr>
        <w:rPr>
          <w:b/>
        </w:rPr>
      </w:pPr>
      <w:r>
        <w:t xml:space="preserve">When Legionella infection is suspected, please indicate the diagnosis clearly on the request </w:t>
      </w:r>
      <w:r w:rsidRPr="00D633DD">
        <w:rPr>
          <w:b/>
        </w:rPr>
        <w:t>and request an urgent urine examination for Legionella antigen.</w:t>
      </w:r>
    </w:p>
    <w:p w:rsidR="00BB12AA" w:rsidRDefault="00BB12AA" w:rsidP="00BB12AA">
      <w:pPr>
        <w:rPr>
          <w:b/>
        </w:rPr>
      </w:pPr>
    </w:p>
    <w:p w:rsidR="00AE0B62" w:rsidRPr="00AE0B62" w:rsidRDefault="00AE0B62" w:rsidP="008C3299">
      <w:pPr>
        <w:pStyle w:val="ListParagraph"/>
        <w:numPr>
          <w:ilvl w:val="0"/>
          <w:numId w:val="53"/>
        </w:numPr>
        <w:spacing w:after="0"/>
        <w:ind w:left="357" w:hanging="357"/>
        <w:rPr>
          <w:b/>
        </w:rPr>
      </w:pPr>
      <w:r>
        <w:t xml:space="preserve">Urine samples for Legionella / Pneumococcus antigen detection are only processed when agreed by a Consultant Microbiologist. Urine must be collected in an appropriate plain CE </w:t>
      </w:r>
      <w:r>
        <w:lastRenderedPageBreak/>
        <w:t>marked screw-capped specimen container – a minimum of 3ml.  Please ensure that the sample is received by the laboratory within 24</w:t>
      </w:r>
      <w:r w:rsidR="00EB08E3">
        <w:t xml:space="preserve"> </w:t>
      </w:r>
      <w:r>
        <w:t>hours.</w:t>
      </w:r>
    </w:p>
    <w:p w:rsidR="00AE0B62" w:rsidRDefault="009B718F" w:rsidP="00AE0B62">
      <w:pPr>
        <w:pStyle w:val="ListParagraph"/>
        <w:spacing w:after="0"/>
        <w:ind w:left="357"/>
        <w:rPr>
          <w:b/>
        </w:rPr>
      </w:pPr>
      <w:r>
        <w:rPr>
          <w:rFonts w:cs="Arial"/>
          <w:noProof/>
          <w:lang w:eastAsia="en-GB"/>
        </w:rPr>
        <w:drawing>
          <wp:inline distT="0" distB="0" distL="0" distR="0" wp14:anchorId="5DFD8178" wp14:editId="615CBBDF">
            <wp:extent cx="632460" cy="1097280"/>
            <wp:effectExtent l="0" t="0" r="0" b="7620"/>
            <wp:docPr id="315" name="Picture 315"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F50627" w:rsidRDefault="00F50627" w:rsidP="00BB12AA"/>
    <w:p w:rsidR="00BB12AA" w:rsidRDefault="00BB12AA" w:rsidP="008C3299">
      <w:pPr>
        <w:pStyle w:val="ListParagraph"/>
        <w:numPr>
          <w:ilvl w:val="0"/>
          <w:numId w:val="29"/>
        </w:numPr>
        <w:ind w:left="284" w:hanging="284"/>
      </w:pPr>
      <w:r>
        <w:t>In cases of suspected pneumonia</w:t>
      </w:r>
      <w:r w:rsidR="00605529">
        <w:t>,</w:t>
      </w:r>
      <w:r>
        <w:t xml:space="preserve"> serology </w:t>
      </w:r>
      <w:r w:rsidR="00FA6B14">
        <w:t xml:space="preserve">(using red top serum tube) </w:t>
      </w:r>
      <w:r>
        <w:t>may be useful for the detection of non-culturable and viral pathogens:</w:t>
      </w:r>
    </w:p>
    <w:p w:rsidR="00AD681C" w:rsidRPr="00AD681C" w:rsidRDefault="00AD681C" w:rsidP="008C3299">
      <w:pPr>
        <w:pStyle w:val="ListParagraph"/>
        <w:numPr>
          <w:ilvl w:val="0"/>
          <w:numId w:val="54"/>
        </w:numPr>
      </w:pPr>
      <w:r w:rsidRPr="00DB3BDD">
        <w:rPr>
          <w:i/>
        </w:rPr>
        <w:t xml:space="preserve">Mycoplasma </w:t>
      </w:r>
      <w:proofErr w:type="spellStart"/>
      <w:r w:rsidRPr="00DB3BDD">
        <w:rPr>
          <w:i/>
        </w:rPr>
        <w:t>sp</w:t>
      </w:r>
      <w:proofErr w:type="spellEnd"/>
    </w:p>
    <w:p w:rsidR="00AD681C" w:rsidRDefault="00AD681C" w:rsidP="008C3299">
      <w:pPr>
        <w:pStyle w:val="ListParagraph"/>
        <w:numPr>
          <w:ilvl w:val="0"/>
          <w:numId w:val="54"/>
        </w:numPr>
      </w:pPr>
      <w:r w:rsidRPr="00DB3BDD">
        <w:rPr>
          <w:i/>
        </w:rPr>
        <w:t xml:space="preserve">Chlamydia </w:t>
      </w:r>
      <w:proofErr w:type="spellStart"/>
      <w:r w:rsidRPr="00DB3BDD">
        <w:rPr>
          <w:i/>
        </w:rPr>
        <w:t>sp</w:t>
      </w:r>
      <w:proofErr w:type="spellEnd"/>
      <w:r>
        <w:t xml:space="preserve"> (including Psittacosis)</w:t>
      </w:r>
    </w:p>
    <w:p w:rsidR="00AD681C" w:rsidRDefault="00AD681C" w:rsidP="008C3299">
      <w:pPr>
        <w:pStyle w:val="ListParagraph"/>
        <w:numPr>
          <w:ilvl w:val="0"/>
          <w:numId w:val="54"/>
        </w:numPr>
      </w:pPr>
      <w:r w:rsidRPr="00DB3BDD">
        <w:rPr>
          <w:i/>
        </w:rPr>
        <w:t xml:space="preserve">Coxiella </w:t>
      </w:r>
      <w:proofErr w:type="spellStart"/>
      <w:r w:rsidRPr="00DB3BDD">
        <w:rPr>
          <w:i/>
        </w:rPr>
        <w:t>burnetti</w:t>
      </w:r>
      <w:proofErr w:type="spellEnd"/>
      <w:r>
        <w:t xml:space="preserve"> (Q Fever)</w:t>
      </w:r>
    </w:p>
    <w:p w:rsidR="00AD681C" w:rsidRPr="00A322E6" w:rsidRDefault="00AD681C" w:rsidP="008C3299">
      <w:pPr>
        <w:pStyle w:val="ListParagraph"/>
        <w:numPr>
          <w:ilvl w:val="0"/>
          <w:numId w:val="54"/>
        </w:numPr>
      </w:pPr>
      <w:r w:rsidRPr="00DB3BDD">
        <w:rPr>
          <w:i/>
        </w:rPr>
        <w:t>Avian precipitins</w:t>
      </w:r>
    </w:p>
    <w:p w:rsidR="00A322E6" w:rsidRDefault="00A322E6" w:rsidP="00A322E6">
      <w:r w:rsidRPr="007E7A3D">
        <w:rPr>
          <w:noProof/>
          <w:lang w:eastAsia="en-GB"/>
        </w:rPr>
        <w:drawing>
          <wp:inline distT="0" distB="0" distL="0" distR="0" wp14:anchorId="77611D51" wp14:editId="63AE9121">
            <wp:extent cx="1114425" cy="833973"/>
            <wp:effectExtent l="0" t="0" r="0" b="4445"/>
            <wp:docPr id="72" name="ZoomImage" descr="Image of seven serum tubes with red caps" title="Blood Sample Tube Serum - 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8982" cy="837383"/>
                    </a:xfrm>
                    <a:prstGeom prst="rect">
                      <a:avLst/>
                    </a:prstGeom>
                    <a:noFill/>
                    <a:ln>
                      <a:noFill/>
                    </a:ln>
                  </pic:spPr>
                </pic:pic>
              </a:graphicData>
            </a:graphic>
          </wp:inline>
        </w:drawing>
      </w:r>
    </w:p>
    <w:p w:rsidR="00BB41FD" w:rsidRDefault="00BB41FD" w:rsidP="00AD681C"/>
    <w:p w:rsidR="00A2054C" w:rsidRDefault="00A2054C" w:rsidP="00A2054C">
      <w:r w:rsidRPr="00435FAB">
        <w:t>Pneumonia (submitted with blood culture)</w:t>
      </w:r>
      <w:r>
        <w:t xml:space="preserve"> </w:t>
      </w:r>
    </w:p>
    <w:p w:rsidR="00A2054C" w:rsidRPr="00435FAB" w:rsidRDefault="00A2054C" w:rsidP="00A2054C">
      <w:r w:rsidRPr="00435FAB">
        <w:t>Infective exacerbation of COPD</w:t>
      </w:r>
    </w:p>
    <w:p w:rsidR="00A2054C" w:rsidRPr="00435FAB" w:rsidRDefault="00A2054C" w:rsidP="00A2054C">
      <w:r w:rsidRPr="00435FAB">
        <w:t>Chest infections unresponsive to antibiotic therapy (give details)</w:t>
      </w:r>
    </w:p>
    <w:p w:rsidR="00A2054C" w:rsidRDefault="00A2054C" w:rsidP="00A2054C">
      <w:r w:rsidRPr="00435FAB">
        <w:t xml:space="preserve">Screening of Immunosuppressed and ITU patients </w:t>
      </w:r>
    </w:p>
    <w:p w:rsidR="00A2054C" w:rsidRDefault="00A4742F" w:rsidP="00A2054C">
      <w:pPr>
        <w:rPr>
          <w:sz w:val="16"/>
          <w:szCs w:val="16"/>
        </w:rPr>
      </w:pPr>
      <w:r w:rsidRPr="00F474CA">
        <w:rPr>
          <w:noProof/>
          <w:szCs w:val="22"/>
          <w:lang w:eastAsia="en-GB"/>
        </w:rPr>
        <w:drawing>
          <wp:inline distT="0" distB="0" distL="0" distR="0" wp14:anchorId="6442E6E9" wp14:editId="75A1576D">
            <wp:extent cx="647700" cy="1095375"/>
            <wp:effectExtent l="0" t="0" r="0" b="9525"/>
            <wp:docPr id="102" name="Picture 102"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t xml:space="preserve"> </w:t>
      </w:r>
      <w:r w:rsidR="00A2054C" w:rsidRPr="00A2054C">
        <w:rPr>
          <w:sz w:val="16"/>
          <w:szCs w:val="16"/>
        </w:rPr>
        <w:t>60ml container (silver lid)</w:t>
      </w:r>
    </w:p>
    <w:p w:rsidR="00A2054C" w:rsidRPr="00A2054C" w:rsidRDefault="00A2054C" w:rsidP="00AD4718">
      <w:pPr>
        <w:rPr>
          <w:sz w:val="16"/>
          <w:szCs w:val="16"/>
        </w:rPr>
      </w:pPr>
      <w:r w:rsidRPr="00435FAB">
        <w:t>Samples for CYTOLOGY should be submitted separately with the appropriate request to the Cellular Pathology Department</w:t>
      </w:r>
    </w:p>
    <w:p w:rsidR="00A2054C" w:rsidRDefault="00A2054C" w:rsidP="00AD4718"/>
    <w:p w:rsidR="00F50627" w:rsidRDefault="00D633DD" w:rsidP="00AD4718">
      <w:r w:rsidRPr="00D633DD">
        <w:t xml:space="preserve">Patients should be instructed that true sputum is required and not saliva (i.e. collected after a deep cough; a post physiotherapy </w:t>
      </w:r>
      <w:r w:rsidR="0059274E">
        <w:t>sample</w:t>
      </w:r>
      <w:r w:rsidRPr="00D633DD">
        <w:t xml:space="preserve"> is ideal.</w:t>
      </w:r>
    </w:p>
    <w:p w:rsidR="00A2054C" w:rsidRDefault="00A2054C" w:rsidP="00AD4718"/>
    <w:p w:rsidR="00F50627" w:rsidRDefault="00F50627" w:rsidP="00F50627">
      <w:r>
        <w:t>When sputum is unobtainable, a bronchial washing obtained via bronchoscope is an alternative.</w:t>
      </w:r>
    </w:p>
    <w:p w:rsidR="00DB3BDD" w:rsidRDefault="00DB3BDD" w:rsidP="00F50627"/>
    <w:p w:rsidR="00F50627" w:rsidRDefault="00F50627" w:rsidP="00F50627">
      <w:r>
        <w:t>Gastric washings may occasionally be useful in young children when sputum is unobtainable.</w:t>
      </w:r>
    </w:p>
    <w:p w:rsidR="00F50627" w:rsidRDefault="00F50627" w:rsidP="008C3299">
      <w:pPr>
        <w:pStyle w:val="Heading3"/>
        <w:numPr>
          <w:ilvl w:val="2"/>
          <w:numId w:val="64"/>
        </w:numPr>
      </w:pPr>
      <w:r>
        <w:t>Mycobacterium (TB)</w:t>
      </w:r>
    </w:p>
    <w:p w:rsidR="00F50627" w:rsidRDefault="00D633DD" w:rsidP="00F50627">
      <w:r>
        <w:t xml:space="preserve">When TB is suspected, at least three </w:t>
      </w:r>
      <w:r w:rsidR="0059274E">
        <w:t>samples</w:t>
      </w:r>
      <w:r>
        <w:t xml:space="preserve"> should be submitted on consecutive days, in addition to a routine sample if required.  </w:t>
      </w:r>
      <w:r w:rsidR="00DB3BDD">
        <w:t xml:space="preserve">Please refer to ‘appropriate samples for TB below.  </w:t>
      </w:r>
      <w:r w:rsidR="00DB3BDD" w:rsidRPr="00DB3BDD">
        <w:t xml:space="preserve">TB culture result may take </w:t>
      </w:r>
      <w:r w:rsidR="00E27154">
        <w:t>6</w:t>
      </w:r>
      <w:r w:rsidR="00DB3BDD" w:rsidRPr="00DB3BDD">
        <w:t xml:space="preserve"> weeks.  Microscopy for Acid Fast Bacilli in the urine is unlikely to be helpful and will not be performed routinely.</w:t>
      </w:r>
    </w:p>
    <w:p w:rsidR="00BB41FD" w:rsidRDefault="00BB41FD" w:rsidP="00F50627"/>
    <w:p w:rsidR="00F50627" w:rsidRDefault="00F50627" w:rsidP="00F50627">
      <w:pPr>
        <w:rPr>
          <w:b/>
          <w:u w:val="single"/>
        </w:rPr>
      </w:pPr>
      <w:r>
        <w:rPr>
          <w:b/>
          <w:u w:val="single"/>
        </w:rPr>
        <w:t>Appropriate s</w:t>
      </w:r>
      <w:r w:rsidRPr="00984B84">
        <w:rPr>
          <w:b/>
          <w:u w:val="single"/>
        </w:rPr>
        <w:t>amples for TB</w:t>
      </w:r>
    </w:p>
    <w:p w:rsidR="000956E4" w:rsidRDefault="000956E4" w:rsidP="008C3299">
      <w:pPr>
        <w:pStyle w:val="ListParagraph"/>
        <w:numPr>
          <w:ilvl w:val="0"/>
          <w:numId w:val="55"/>
        </w:numPr>
        <w:spacing w:after="0"/>
        <w:ind w:left="357" w:hanging="357"/>
      </w:pPr>
      <w:r w:rsidRPr="00984B84">
        <w:t>Sputum/</w:t>
      </w:r>
      <w:proofErr w:type="spellStart"/>
      <w:r w:rsidRPr="00984B84">
        <w:t>broncho</w:t>
      </w:r>
      <w:proofErr w:type="spellEnd"/>
      <w:r w:rsidRPr="00984B84">
        <w:t>-alveolar lavage</w:t>
      </w:r>
    </w:p>
    <w:p w:rsidR="00435FAB" w:rsidRDefault="000956E4" w:rsidP="000956E4">
      <w:pPr>
        <w:ind w:left="357"/>
      </w:pPr>
      <w:r>
        <w:t>Sputum specimens should be less than 1 day old to minimise contamination.  Approximately 5ml per sample early in the morning on three consecutive days should be collected.  When the cough is dry, physiotherapy, postural drainage or inhalation of nebulised saline before expectoration may be helpful.</w:t>
      </w:r>
    </w:p>
    <w:p w:rsidR="000956E4" w:rsidRDefault="00A4742F" w:rsidP="000956E4">
      <w:pPr>
        <w:ind w:left="357"/>
        <w:rPr>
          <w:noProof/>
          <w:szCs w:val="22"/>
          <w:lang w:eastAsia="en-GB"/>
        </w:rPr>
      </w:pPr>
      <w:r w:rsidRPr="00F474CA">
        <w:rPr>
          <w:noProof/>
          <w:szCs w:val="22"/>
          <w:lang w:eastAsia="en-GB"/>
        </w:rPr>
        <w:drawing>
          <wp:inline distT="0" distB="0" distL="0" distR="0" wp14:anchorId="6442E6E9" wp14:editId="75A1576D">
            <wp:extent cx="647700" cy="1095375"/>
            <wp:effectExtent l="0" t="0" r="0" b="9525"/>
            <wp:docPr id="103" name="Picture 103"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rsidR="000956E4">
        <w:t xml:space="preserve"> </w:t>
      </w:r>
      <w:r w:rsidR="000956E4" w:rsidRPr="00FB39D5">
        <w:rPr>
          <w:noProof/>
          <w:szCs w:val="22"/>
          <w:lang w:eastAsia="en-GB"/>
        </w:rPr>
        <w:t>60ml container (silver lid)</w:t>
      </w:r>
    </w:p>
    <w:p w:rsidR="000956E4" w:rsidRDefault="000956E4" w:rsidP="000956E4">
      <w:pPr>
        <w:rPr>
          <w:noProof/>
          <w:szCs w:val="22"/>
          <w:lang w:eastAsia="en-GB"/>
        </w:rPr>
      </w:pPr>
    </w:p>
    <w:p w:rsidR="000956E4" w:rsidRDefault="000956E4" w:rsidP="008C3299">
      <w:pPr>
        <w:pStyle w:val="ListParagraph"/>
        <w:numPr>
          <w:ilvl w:val="0"/>
          <w:numId w:val="55"/>
        </w:numPr>
        <w:spacing w:after="0"/>
        <w:ind w:left="357" w:hanging="357"/>
      </w:pPr>
      <w:r>
        <w:t>Broncho-alveolar washings / bronchial washings (BAL)</w:t>
      </w:r>
    </w:p>
    <w:p w:rsidR="000956E4" w:rsidRDefault="000956E4" w:rsidP="000956E4">
      <w:pPr>
        <w:ind w:firstLine="357"/>
      </w:pPr>
      <w:r>
        <w:t>– please collect a minimum sample size of 5ml if possible.</w:t>
      </w:r>
    </w:p>
    <w:p w:rsidR="000956E4" w:rsidRDefault="009B718F" w:rsidP="000956E4">
      <w:pPr>
        <w:ind w:firstLine="357"/>
      </w:pPr>
      <w:r>
        <w:rPr>
          <w:rFonts w:cs="Arial"/>
          <w:noProof/>
          <w:szCs w:val="22"/>
          <w:lang w:eastAsia="en-GB"/>
        </w:rPr>
        <w:drawing>
          <wp:inline distT="0" distB="0" distL="0" distR="0" wp14:anchorId="5DFD8178" wp14:editId="615CBBDF">
            <wp:extent cx="632460" cy="1097280"/>
            <wp:effectExtent l="0" t="0" r="0" b="7620"/>
            <wp:docPr id="316" name="Picture 316"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0956E4" w:rsidRDefault="000956E4" w:rsidP="000956E4"/>
    <w:p w:rsidR="000956E4" w:rsidRDefault="000956E4" w:rsidP="008C3299">
      <w:pPr>
        <w:pStyle w:val="ListParagraph"/>
        <w:numPr>
          <w:ilvl w:val="0"/>
          <w:numId w:val="56"/>
        </w:numPr>
        <w:spacing w:after="0"/>
        <w:ind w:left="357" w:hanging="357"/>
      </w:pPr>
      <w:r>
        <w:t>Early morning urine examination</w:t>
      </w:r>
    </w:p>
    <w:p w:rsidR="000956E4" w:rsidRDefault="000956E4" w:rsidP="000956E4">
      <w:pPr>
        <w:ind w:left="357"/>
      </w:pPr>
      <w:r w:rsidRPr="00562A1A">
        <w:t>Three consecutive</w:t>
      </w:r>
      <w:r>
        <w:t xml:space="preserve"> COMPLETE early morning urine samples are collected on separate days into separate appropriate plain 250 ml CE marked specimen containers, available from Microbiology at WHH.</w:t>
      </w:r>
    </w:p>
    <w:p w:rsidR="000956E4" w:rsidRDefault="00B41614" w:rsidP="000956E4">
      <w:pPr>
        <w:ind w:left="357"/>
      </w:pPr>
      <w:r w:rsidRPr="00B41614">
        <w:rPr>
          <w:noProof/>
          <w:lang w:eastAsia="en-GB"/>
        </w:rPr>
        <w:lastRenderedPageBreak/>
        <w:drawing>
          <wp:inline distT="0" distB="0" distL="0" distR="0" wp14:anchorId="517E3D64" wp14:editId="230601CD">
            <wp:extent cx="2085975" cy="835527"/>
            <wp:effectExtent l="0" t="0" r="0" b="3175"/>
            <wp:docPr id="33" name="Picture 33" descr="Image of three plain 250ml CE marked specimen containers with silver lid" title="Three Specimen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36292" cy="855681"/>
                    </a:xfrm>
                    <a:prstGeom prst="rect">
                      <a:avLst/>
                    </a:prstGeom>
                  </pic:spPr>
                </pic:pic>
              </a:graphicData>
            </a:graphic>
          </wp:inline>
        </w:drawing>
      </w:r>
    </w:p>
    <w:p w:rsidR="000956E4" w:rsidRDefault="000956E4" w:rsidP="000956E4">
      <w:pPr>
        <w:ind w:left="357"/>
      </w:pPr>
      <w:r>
        <w:t>These must be clearly labelled for TB culture.  The three containers must be transported to the laboratory together (container for day 1 and 2 collections must be stored in a refrigerator prior to sending to the laboratory with day 3 sample).  If there are no appropriate containers for whole early morning urine (EMU) sample, a midstream EMU sample is an acceptable, but not ideal alternative.</w:t>
      </w:r>
    </w:p>
    <w:p w:rsidR="000956E4" w:rsidRDefault="000956E4" w:rsidP="000956E4">
      <w:pPr>
        <w:ind w:left="357"/>
      </w:pPr>
    </w:p>
    <w:p w:rsidR="000956E4" w:rsidRDefault="000956E4" w:rsidP="000956E4">
      <w:pPr>
        <w:tabs>
          <w:tab w:val="left" w:pos="0"/>
        </w:tabs>
        <w:ind w:left="357"/>
      </w:pPr>
      <w:r>
        <w:t>EMUs are usually requested when ‘sterile pyuria’ has already been demonstrated on routine urine culture.</w:t>
      </w:r>
    </w:p>
    <w:p w:rsidR="00A2109D" w:rsidRDefault="00A2109D" w:rsidP="00A2109D">
      <w:pPr>
        <w:tabs>
          <w:tab w:val="left" w:pos="0"/>
        </w:tabs>
      </w:pPr>
    </w:p>
    <w:p w:rsidR="00A2109D" w:rsidRDefault="00A2109D" w:rsidP="008C3299">
      <w:pPr>
        <w:pStyle w:val="ListParagraph"/>
        <w:numPr>
          <w:ilvl w:val="0"/>
          <w:numId w:val="56"/>
        </w:numPr>
        <w:tabs>
          <w:tab w:val="left" w:pos="0"/>
        </w:tabs>
        <w:spacing w:after="0"/>
        <w:ind w:left="357" w:hanging="357"/>
      </w:pPr>
      <w:r>
        <w:t>Pus examination e.g. from cold abscesses</w:t>
      </w:r>
    </w:p>
    <w:p w:rsidR="00A2109D" w:rsidRDefault="00A2109D" w:rsidP="00A2109D">
      <w:pPr>
        <w:pStyle w:val="ListParagraph"/>
        <w:tabs>
          <w:tab w:val="left" w:pos="0"/>
        </w:tabs>
        <w:spacing w:after="0"/>
        <w:ind w:left="357"/>
      </w:pPr>
      <w:r>
        <w:t>Investigation for Mycobacteria may be appropriate from selected sites where routine culture is negative.  Pus or pus swabs should be collected aseptically and the largest practical sample submitted in an appropriate plain screw capped CE leak proof specimen container</w:t>
      </w:r>
    </w:p>
    <w:p w:rsidR="00A2109D" w:rsidRDefault="009B718F" w:rsidP="00A2109D">
      <w:pPr>
        <w:pStyle w:val="ListParagraph"/>
        <w:tabs>
          <w:tab w:val="left" w:pos="0"/>
        </w:tabs>
        <w:spacing w:after="0"/>
        <w:ind w:left="357"/>
      </w:pPr>
      <w:r>
        <w:rPr>
          <w:rFonts w:cs="Arial"/>
          <w:noProof/>
          <w:lang w:eastAsia="en-GB"/>
        </w:rPr>
        <w:drawing>
          <wp:inline distT="0" distB="0" distL="0" distR="0" wp14:anchorId="5DFD8178" wp14:editId="615CBBDF">
            <wp:extent cx="632460" cy="1097280"/>
            <wp:effectExtent l="0" t="0" r="0" b="7620"/>
            <wp:docPr id="317" name="Picture 317"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A2109D">
        <w:t xml:space="preserve"> </w:t>
      </w:r>
      <w:r w:rsidR="00267643">
        <w:rPr>
          <w:noProof/>
          <w:lang w:eastAsia="en-GB"/>
        </w:rPr>
        <w:drawing>
          <wp:inline distT="0" distB="0" distL="0" distR="0" wp14:anchorId="092CE0E4" wp14:editId="19BC4D98">
            <wp:extent cx="1127760" cy="1074420"/>
            <wp:effectExtent l="0" t="0" r="0" b="0"/>
            <wp:docPr id="122" name="Picture 122"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A2109D" w:rsidRDefault="00A2109D" w:rsidP="00A2109D">
      <w:pPr>
        <w:tabs>
          <w:tab w:val="left" w:pos="0"/>
        </w:tabs>
      </w:pPr>
    </w:p>
    <w:p w:rsidR="00A2109D" w:rsidRDefault="00A2109D" w:rsidP="008C3299">
      <w:pPr>
        <w:pStyle w:val="ListParagraph"/>
        <w:numPr>
          <w:ilvl w:val="0"/>
          <w:numId w:val="56"/>
        </w:numPr>
        <w:tabs>
          <w:tab w:val="left" w:pos="0"/>
        </w:tabs>
        <w:spacing w:after="0"/>
        <w:ind w:left="357" w:hanging="357"/>
      </w:pPr>
      <w:r>
        <w:t>Faeces examination</w:t>
      </w:r>
    </w:p>
    <w:p w:rsidR="00A2109D" w:rsidRDefault="00A2109D" w:rsidP="00A2109D">
      <w:pPr>
        <w:pStyle w:val="ListParagraph"/>
        <w:tabs>
          <w:tab w:val="left" w:pos="0"/>
        </w:tabs>
        <w:spacing w:after="0"/>
        <w:ind w:left="357"/>
      </w:pPr>
      <w:r>
        <w:t>Mycobacteria investigation may be requested on selected samples only.  The value of such a sample is questionable and they are not commonly submitted though they may be valuable where disseminated disease is considered in patients who are immunocompromised.  It is true however that Mycobacteria (of several species) have been incriminated in bowel disease.  Culture is not the best technique available and should only be undertaken if the clinician fully understands the problems.</w:t>
      </w:r>
    </w:p>
    <w:p w:rsidR="00A2109D" w:rsidRDefault="00A2109D" w:rsidP="00A2109D">
      <w:pPr>
        <w:pStyle w:val="ListParagraph"/>
        <w:tabs>
          <w:tab w:val="left" w:pos="0"/>
        </w:tabs>
        <w:spacing w:after="0"/>
        <w:ind w:left="357"/>
      </w:pPr>
      <w:r>
        <w:rPr>
          <w:noProof/>
          <w:lang w:eastAsia="en-GB"/>
        </w:rPr>
        <w:lastRenderedPageBreak/>
        <w:drawing>
          <wp:inline distT="0" distB="0" distL="0" distR="0" wp14:anchorId="55AD7B56" wp14:editId="7B61731F">
            <wp:extent cx="777240" cy="1455420"/>
            <wp:effectExtent l="0" t="0" r="3810" b="0"/>
            <wp:docPr id="114" name="Picture 114"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 cy="1455420"/>
                    </a:xfrm>
                    <a:prstGeom prst="rect">
                      <a:avLst/>
                    </a:prstGeom>
                    <a:noFill/>
                    <a:ln>
                      <a:noFill/>
                    </a:ln>
                  </pic:spPr>
                </pic:pic>
              </a:graphicData>
            </a:graphic>
          </wp:inline>
        </w:drawing>
      </w:r>
    </w:p>
    <w:p w:rsidR="00A2109D" w:rsidRDefault="00A2109D" w:rsidP="00A2109D">
      <w:pPr>
        <w:tabs>
          <w:tab w:val="left" w:pos="0"/>
        </w:tabs>
      </w:pPr>
    </w:p>
    <w:p w:rsidR="00A2109D" w:rsidRDefault="00A2109D" w:rsidP="008C3299">
      <w:pPr>
        <w:pStyle w:val="ListParagraph"/>
        <w:numPr>
          <w:ilvl w:val="0"/>
          <w:numId w:val="56"/>
        </w:numPr>
        <w:tabs>
          <w:tab w:val="left" w:pos="0"/>
        </w:tabs>
        <w:spacing w:after="0"/>
        <w:ind w:left="357" w:hanging="357"/>
      </w:pPr>
      <w:r>
        <w:t>Tissue examination</w:t>
      </w:r>
    </w:p>
    <w:p w:rsidR="00A2109D" w:rsidRDefault="00A2109D" w:rsidP="00A2109D">
      <w:pPr>
        <w:pStyle w:val="ListParagraph"/>
        <w:tabs>
          <w:tab w:val="left" w:pos="0"/>
        </w:tabs>
        <w:spacing w:after="0"/>
        <w:ind w:left="357"/>
      </w:pPr>
      <w:r>
        <w:t>Skin, tissue e.g. curetting, lung, lymph node or post mortem specimens should be collected aseptically in an appropriate plain screw capped CE leak proof specimen container without preservatives and add sterile distilled water to prevent desiccation.</w:t>
      </w:r>
    </w:p>
    <w:p w:rsidR="00A2109D" w:rsidRDefault="00A4742F" w:rsidP="00A2109D">
      <w:pPr>
        <w:pStyle w:val="ListParagraph"/>
        <w:tabs>
          <w:tab w:val="left" w:pos="0"/>
        </w:tabs>
        <w:spacing w:after="0"/>
        <w:ind w:left="357"/>
      </w:pPr>
      <w:r w:rsidRPr="00F474CA">
        <w:rPr>
          <w:noProof/>
          <w:lang w:eastAsia="en-GB"/>
        </w:rPr>
        <w:drawing>
          <wp:inline distT="0" distB="0" distL="0" distR="0" wp14:anchorId="6442E6E9" wp14:editId="75A1576D">
            <wp:extent cx="647700" cy="1095375"/>
            <wp:effectExtent l="0" t="0" r="0" b="9525"/>
            <wp:docPr id="104" name="Picture 104"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rsidR="00A2109D">
        <w:t xml:space="preserve"> </w:t>
      </w:r>
      <w:r w:rsidR="009B718F">
        <w:rPr>
          <w:rFonts w:cs="Arial"/>
          <w:noProof/>
          <w:lang w:eastAsia="en-GB"/>
        </w:rPr>
        <w:drawing>
          <wp:inline distT="0" distB="0" distL="0" distR="0" wp14:anchorId="5DFD8178" wp14:editId="615CBBDF">
            <wp:extent cx="632460" cy="1097280"/>
            <wp:effectExtent l="0" t="0" r="0" b="7620"/>
            <wp:docPr id="318" name="Picture 318"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A2109D" w:rsidRDefault="00A2109D" w:rsidP="00A2109D">
      <w:pPr>
        <w:pStyle w:val="ListParagraph"/>
        <w:tabs>
          <w:tab w:val="left" w:pos="0"/>
        </w:tabs>
        <w:spacing w:after="0"/>
        <w:ind w:left="357"/>
      </w:pPr>
      <w:r>
        <w:t xml:space="preserve">A representative portion should be selected if possible: the majority of organisms will be found in the </w:t>
      </w:r>
      <w:proofErr w:type="spellStart"/>
      <w:r>
        <w:t>periUKHSAry</w:t>
      </w:r>
      <w:proofErr w:type="spellEnd"/>
      <w:r>
        <w:t xml:space="preserve"> of a caseous lesion.  As large a sample as possible should be sent to the laboratory.</w:t>
      </w:r>
    </w:p>
    <w:p w:rsidR="009461F7" w:rsidRDefault="009461F7" w:rsidP="009461F7">
      <w:pPr>
        <w:tabs>
          <w:tab w:val="left" w:pos="0"/>
        </w:tabs>
      </w:pPr>
    </w:p>
    <w:p w:rsidR="009461F7" w:rsidRDefault="009461F7" w:rsidP="008C3299">
      <w:pPr>
        <w:pStyle w:val="ListParagraph"/>
        <w:numPr>
          <w:ilvl w:val="0"/>
          <w:numId w:val="56"/>
        </w:numPr>
        <w:tabs>
          <w:tab w:val="left" w:pos="0"/>
        </w:tabs>
        <w:spacing w:after="0"/>
        <w:ind w:left="357" w:hanging="357"/>
      </w:pPr>
      <w:r>
        <w:t>Gastric lavage / washings examination</w:t>
      </w:r>
    </w:p>
    <w:p w:rsidR="009461F7" w:rsidRDefault="009461F7" w:rsidP="009461F7">
      <w:pPr>
        <w:pStyle w:val="ListParagraph"/>
        <w:tabs>
          <w:tab w:val="left" w:pos="0"/>
        </w:tabs>
        <w:spacing w:after="0"/>
        <w:ind w:left="357"/>
      </w:pPr>
      <w:r>
        <w:t>Gastric lavage / washings are usually taken instead of sputum where a patient is unable to expectorate e.g. for children where there are problems obtaining sputum.  Ideally 3 early morning samples prior to food intake (before breakfast) are collected over 3 consecutive days.  Preferably a minimum volume of 5ml should be provided.  Aspirates should be promptly delivered to the laboratory to avoid acidic deterioration of organisms.</w:t>
      </w:r>
    </w:p>
    <w:p w:rsidR="009461F7" w:rsidRDefault="009B718F" w:rsidP="009461F7">
      <w:pPr>
        <w:pStyle w:val="ListParagraph"/>
        <w:tabs>
          <w:tab w:val="left" w:pos="0"/>
        </w:tabs>
        <w:spacing w:after="0"/>
        <w:ind w:left="357"/>
      </w:pPr>
      <w:r>
        <w:rPr>
          <w:rFonts w:cs="Arial"/>
          <w:noProof/>
          <w:lang w:eastAsia="en-GB"/>
        </w:rPr>
        <w:drawing>
          <wp:inline distT="0" distB="0" distL="0" distR="0" wp14:anchorId="5DFD8178" wp14:editId="615CBBDF">
            <wp:extent cx="632460" cy="1097280"/>
            <wp:effectExtent l="0" t="0" r="0" b="7620"/>
            <wp:docPr id="319" name="Picture 319"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0956E4" w:rsidRDefault="000956E4" w:rsidP="000956E4"/>
    <w:p w:rsidR="009461F7" w:rsidRDefault="009461F7" w:rsidP="008C3299">
      <w:pPr>
        <w:pStyle w:val="ListParagraph"/>
        <w:numPr>
          <w:ilvl w:val="0"/>
          <w:numId w:val="56"/>
        </w:numPr>
        <w:spacing w:after="0"/>
        <w:ind w:left="357" w:hanging="357"/>
      </w:pPr>
      <w:r>
        <w:t>Sterile fluid examination e.g. CSF, pleural fluid, joint fluid, ascitic fluid</w:t>
      </w:r>
    </w:p>
    <w:p w:rsidR="009461F7" w:rsidRDefault="009461F7" w:rsidP="009461F7">
      <w:pPr>
        <w:pStyle w:val="ListParagraph"/>
        <w:spacing w:after="0"/>
        <w:ind w:left="357"/>
      </w:pPr>
      <w:r>
        <w:t xml:space="preserve">Gross fluid production in these sites is abnormal.  Where no microbiological or other underlying cause is proven, investigation for Mycobacteria may be appropriate.  Collect aseptically as </w:t>
      </w:r>
      <w:r>
        <w:lastRenderedPageBreak/>
        <w:t>much CSF sample as possible into an appropriate plain screw capped CE leak proof specimen container.</w:t>
      </w:r>
    </w:p>
    <w:p w:rsidR="009461F7" w:rsidRDefault="009B718F" w:rsidP="009461F7">
      <w:pPr>
        <w:pStyle w:val="ListParagraph"/>
        <w:spacing w:after="0"/>
        <w:ind w:left="357"/>
      </w:pPr>
      <w:r>
        <w:rPr>
          <w:rFonts w:cs="Arial"/>
          <w:noProof/>
          <w:lang w:eastAsia="en-GB"/>
        </w:rPr>
        <w:drawing>
          <wp:inline distT="0" distB="0" distL="0" distR="0" wp14:anchorId="5DFD8178" wp14:editId="615CBBDF">
            <wp:extent cx="632460" cy="1097280"/>
            <wp:effectExtent l="0" t="0" r="0" b="7620"/>
            <wp:docPr id="320" name="Picture 320"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9461F7" w:rsidRDefault="009461F7" w:rsidP="009461F7">
      <w:pPr>
        <w:pStyle w:val="ListParagraph"/>
        <w:spacing w:after="0"/>
        <w:ind w:left="357"/>
      </w:pPr>
      <w:r>
        <w:t>A minimum of 1ml of other fluids is required.  If a small volume is available after the initial lumbar puncture and the findings of cell counts and protein suggest TB meningitis, a second procedure should be considered to obtain a larger volume to improve the chance of achieving a positive culture.</w:t>
      </w:r>
    </w:p>
    <w:p w:rsidR="009461F7" w:rsidRDefault="009461F7" w:rsidP="009461F7"/>
    <w:p w:rsidR="009461F7" w:rsidRDefault="009461F7" w:rsidP="008C3299">
      <w:pPr>
        <w:pStyle w:val="ListParagraph"/>
        <w:numPr>
          <w:ilvl w:val="0"/>
          <w:numId w:val="56"/>
        </w:numPr>
        <w:spacing w:after="0"/>
        <w:ind w:left="357" w:hanging="357"/>
      </w:pPr>
      <w:r>
        <w:t>Blood / bone marrow + blood samples</w:t>
      </w:r>
    </w:p>
    <w:p w:rsidR="009461F7" w:rsidRDefault="009461F7" w:rsidP="009461F7">
      <w:pPr>
        <w:pStyle w:val="ListParagraph"/>
        <w:spacing w:after="0"/>
        <w:ind w:left="357"/>
      </w:pPr>
      <w:r>
        <w:t>Investigation for disseminated mycobacterial infection will be performed on selected patients only; usually immunocompromised, often HIV positive patients.</w:t>
      </w:r>
    </w:p>
    <w:p w:rsidR="009461F7" w:rsidRDefault="006D670C" w:rsidP="009461F7">
      <w:pPr>
        <w:pStyle w:val="ListParagraph"/>
        <w:spacing w:after="0"/>
        <w:ind w:left="357"/>
      </w:pPr>
      <w:r w:rsidRPr="007E7A3D">
        <w:rPr>
          <w:noProof/>
          <w:lang w:eastAsia="en-GB"/>
        </w:rPr>
        <w:drawing>
          <wp:inline distT="0" distB="0" distL="0" distR="0" wp14:anchorId="0D8063E7" wp14:editId="118556B5">
            <wp:extent cx="1409700" cy="1054940"/>
            <wp:effectExtent l="0" t="0" r="0" b="0"/>
            <wp:docPr id="17" name="ZoomImage" descr="Image of seven serum tubes with red caps" title="Blood Sample Tube Serum - 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7614" cy="1068346"/>
                    </a:xfrm>
                    <a:prstGeom prst="rect">
                      <a:avLst/>
                    </a:prstGeom>
                    <a:noFill/>
                    <a:ln>
                      <a:noFill/>
                    </a:ln>
                  </pic:spPr>
                </pic:pic>
              </a:graphicData>
            </a:graphic>
          </wp:inline>
        </w:drawing>
      </w:r>
      <w:r w:rsidR="009461F7">
        <w:t xml:space="preserve"> </w:t>
      </w:r>
      <w:r w:rsidR="009B718F">
        <w:rPr>
          <w:rFonts w:cs="Arial"/>
          <w:noProof/>
          <w:lang w:eastAsia="en-GB"/>
        </w:rPr>
        <w:drawing>
          <wp:inline distT="0" distB="0" distL="0" distR="0" wp14:anchorId="5DFD8178" wp14:editId="615CBBDF">
            <wp:extent cx="632460" cy="1097280"/>
            <wp:effectExtent l="0" t="0" r="0" b="7620"/>
            <wp:docPr id="321" name="Picture 321"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9461F7" w:rsidRDefault="009461F7" w:rsidP="009461F7"/>
    <w:p w:rsidR="009461F7" w:rsidRDefault="009461F7" w:rsidP="008C3299">
      <w:pPr>
        <w:pStyle w:val="ListParagraph"/>
        <w:numPr>
          <w:ilvl w:val="0"/>
          <w:numId w:val="56"/>
        </w:numPr>
        <w:spacing w:after="0"/>
        <w:ind w:left="357" w:hanging="357"/>
      </w:pPr>
      <w:r>
        <w:t xml:space="preserve">QuantiFERON/ T Spot test: </w:t>
      </w:r>
    </w:p>
    <w:p w:rsidR="009461F7" w:rsidRDefault="009461F7" w:rsidP="009461F7">
      <w:pPr>
        <w:pStyle w:val="ListParagraph"/>
        <w:spacing w:after="0"/>
        <w:ind w:left="357"/>
      </w:pPr>
      <w:r>
        <w:t>Please refer to serology section for specimen details.</w:t>
      </w:r>
    </w:p>
    <w:p w:rsidR="007F643C" w:rsidRDefault="007F643C" w:rsidP="008B05D4">
      <w:pPr>
        <w:pStyle w:val="Heading2"/>
        <w:numPr>
          <w:ilvl w:val="1"/>
          <w:numId w:val="64"/>
        </w:numPr>
      </w:pPr>
      <w:bookmarkStart w:id="142" w:name="_Toc516235254"/>
      <w:bookmarkStart w:id="143" w:name="_Toc516235357"/>
      <w:bookmarkStart w:id="144" w:name="_Toc192580052"/>
      <w:r>
        <w:t>MRSA Scree</w:t>
      </w:r>
      <w:bookmarkEnd w:id="142"/>
      <w:bookmarkEnd w:id="143"/>
      <w:r w:rsidR="00641CC4">
        <w:t>n</w:t>
      </w:r>
      <w:bookmarkEnd w:id="144"/>
    </w:p>
    <w:p w:rsidR="00F341AE" w:rsidRDefault="00F341AE" w:rsidP="00F341AE">
      <w:r w:rsidRPr="003E3B9A">
        <w:t>Pre-admission screens, admission screens and long-stay (ward) areas</w:t>
      </w:r>
      <w:r>
        <w:t xml:space="preserve"> – nose and groin using clear broths with white caps (</w:t>
      </w:r>
      <w:r w:rsidR="00BB50CD">
        <w:t xml:space="preserve">refer to </w:t>
      </w:r>
      <w:r>
        <w:t xml:space="preserve">EKHUFT </w:t>
      </w:r>
      <w:r w:rsidR="00BB50CD">
        <w:t xml:space="preserve">Policy Centre for </w:t>
      </w:r>
      <w:r w:rsidRPr="00841304">
        <w:t xml:space="preserve">Management and Control of Methicillin Resistant Staphylococcus aureus (MRSA) </w:t>
      </w:r>
      <w:r w:rsidR="00BB50CD">
        <w:t>for guidance on the screening process</w:t>
      </w:r>
      <w:r>
        <w:t>).</w:t>
      </w:r>
    </w:p>
    <w:p w:rsidR="00F341AE" w:rsidRDefault="00F341AE" w:rsidP="00F341AE">
      <w:r>
        <w:rPr>
          <w:noProof/>
          <w:szCs w:val="22"/>
          <w:lang w:eastAsia="en-GB"/>
        </w:rPr>
        <w:drawing>
          <wp:inline distT="0" distB="0" distL="0" distR="0" wp14:anchorId="4B25B743" wp14:editId="00F4731D">
            <wp:extent cx="1333500" cy="1095743"/>
            <wp:effectExtent l="0" t="0" r="0" b="9525"/>
            <wp:docPr id="352" name="Picture 35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1095743"/>
                    </a:xfrm>
                    <a:prstGeom prst="rect">
                      <a:avLst/>
                    </a:prstGeom>
                    <a:noFill/>
                    <a:ln>
                      <a:noFill/>
                    </a:ln>
                  </pic:spPr>
                </pic:pic>
              </a:graphicData>
            </a:graphic>
          </wp:inline>
        </w:drawing>
      </w:r>
    </w:p>
    <w:p w:rsidR="00F341AE" w:rsidRDefault="00F341AE" w:rsidP="00F341AE"/>
    <w:p w:rsidR="00F341AE" w:rsidRDefault="00F341AE" w:rsidP="00F341AE">
      <w:r>
        <w:t>For wounds / skin lesions, and sites of invasive devices, charcoal swabs (black lid) must be used.</w:t>
      </w:r>
    </w:p>
    <w:p w:rsidR="00F341AE" w:rsidRDefault="00267643" w:rsidP="00F341AE">
      <w:r>
        <w:rPr>
          <w:noProof/>
          <w:lang w:eastAsia="en-GB"/>
        </w:rPr>
        <w:lastRenderedPageBreak/>
        <w:drawing>
          <wp:inline distT="0" distB="0" distL="0" distR="0" wp14:anchorId="092CE0E4" wp14:editId="19BC4D98">
            <wp:extent cx="1127760" cy="1074420"/>
            <wp:effectExtent l="0" t="0" r="0" b="0"/>
            <wp:docPr id="123" name="Picture 123"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F341AE" w:rsidRDefault="00F341AE" w:rsidP="00F341AE"/>
    <w:p w:rsidR="00F341AE" w:rsidRDefault="00F341AE" w:rsidP="00F341AE">
      <w:r>
        <w:t>Catheter urine – add 1ml of catheter urine to MRSA screening broth (white cap).</w:t>
      </w:r>
    </w:p>
    <w:p w:rsidR="00F341AE" w:rsidRDefault="00F341AE" w:rsidP="00F341AE">
      <w:r>
        <w:rPr>
          <w:noProof/>
          <w:szCs w:val="22"/>
          <w:lang w:eastAsia="en-GB"/>
        </w:rPr>
        <w:drawing>
          <wp:inline distT="0" distB="0" distL="0" distR="0" wp14:anchorId="6B80A732" wp14:editId="419B0C72">
            <wp:extent cx="1333500" cy="1095743"/>
            <wp:effectExtent l="0" t="0" r="0" b="9525"/>
            <wp:docPr id="354" name="Picture 35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1095743"/>
                    </a:xfrm>
                    <a:prstGeom prst="rect">
                      <a:avLst/>
                    </a:prstGeom>
                    <a:noFill/>
                    <a:ln>
                      <a:noFill/>
                    </a:ln>
                  </pic:spPr>
                </pic:pic>
              </a:graphicData>
            </a:graphic>
          </wp:inline>
        </w:drawing>
      </w:r>
    </w:p>
    <w:p w:rsidR="00F341AE" w:rsidRDefault="00F341AE" w:rsidP="00F341AE"/>
    <w:p w:rsidR="00F341AE" w:rsidRPr="003E3B9A" w:rsidRDefault="00F341AE" w:rsidP="00F341AE">
      <w:pPr>
        <w:rPr>
          <w:u w:val="single"/>
        </w:rPr>
      </w:pPr>
      <w:r w:rsidRPr="003E3B9A">
        <w:rPr>
          <w:u w:val="single"/>
        </w:rPr>
        <w:t>GP Screens</w:t>
      </w:r>
    </w:p>
    <w:p w:rsidR="00F341AE" w:rsidRDefault="00F341AE" w:rsidP="00F341AE">
      <w:r>
        <w:t>We recommend using a routine charcoal swab (black lid) to collect a sample from the nose and groin.</w:t>
      </w:r>
    </w:p>
    <w:p w:rsidR="00F341AE" w:rsidRDefault="00267643" w:rsidP="00F341AE">
      <w:r>
        <w:rPr>
          <w:noProof/>
          <w:lang w:eastAsia="en-GB"/>
        </w:rPr>
        <w:drawing>
          <wp:inline distT="0" distB="0" distL="0" distR="0" wp14:anchorId="092CE0E4" wp14:editId="19BC4D98">
            <wp:extent cx="1127760" cy="1074420"/>
            <wp:effectExtent l="0" t="0" r="0" b="0"/>
            <wp:docPr id="124" name="Picture 124"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rsidR="00F341AE" w:rsidRDefault="00F341AE" w:rsidP="00F341AE">
      <w:r>
        <w:t>Routine screens should only be carried out according to protocols in the Infection Control Manual.</w:t>
      </w:r>
    </w:p>
    <w:p w:rsidR="00F341AE" w:rsidRDefault="00F341AE" w:rsidP="00F341AE"/>
    <w:p w:rsidR="00F341AE" w:rsidRDefault="00F341AE" w:rsidP="00F341AE">
      <w:pPr>
        <w:rPr>
          <w:u w:val="single"/>
        </w:rPr>
      </w:pPr>
      <w:r w:rsidRPr="003E3B9A">
        <w:rPr>
          <w:u w:val="single"/>
        </w:rPr>
        <w:t>Staphylococcus aureus screen (renal unit)</w:t>
      </w:r>
    </w:p>
    <w:p w:rsidR="00F341AE" w:rsidRDefault="00F341AE" w:rsidP="00F341AE">
      <w:r>
        <w:t>We recommend collecting screening swabs from the nose and groin, combining them into a staphylococcus screening broth (white cap)</w:t>
      </w:r>
    </w:p>
    <w:p w:rsidR="00F341AE" w:rsidRDefault="00F341AE" w:rsidP="00F341AE">
      <w:r>
        <w:rPr>
          <w:noProof/>
          <w:szCs w:val="22"/>
          <w:lang w:eastAsia="en-GB"/>
        </w:rPr>
        <w:drawing>
          <wp:inline distT="0" distB="0" distL="0" distR="0" wp14:anchorId="0B0E5554" wp14:editId="3FEC3B7A">
            <wp:extent cx="1310640" cy="1333500"/>
            <wp:effectExtent l="0" t="0" r="3810" b="0"/>
            <wp:docPr id="356" name="Picture 35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0640" cy="1333500"/>
                    </a:xfrm>
                    <a:prstGeom prst="rect">
                      <a:avLst/>
                    </a:prstGeom>
                    <a:noFill/>
                    <a:ln>
                      <a:noFill/>
                    </a:ln>
                  </pic:spPr>
                </pic:pic>
              </a:graphicData>
            </a:graphic>
          </wp:inline>
        </w:drawing>
      </w:r>
    </w:p>
    <w:p w:rsidR="00F341AE" w:rsidRDefault="00F341AE" w:rsidP="00F341AE">
      <w:r>
        <w:t xml:space="preserve">See EKHUFT </w:t>
      </w:r>
      <w:r w:rsidR="00BB50CD">
        <w:t xml:space="preserve">Policy Centre for </w:t>
      </w:r>
      <w:r w:rsidRPr="00950EE7">
        <w:t>Management and Control of Methicillin Resistant Staphylococcus aureus (MRSA)</w:t>
      </w:r>
      <w:r>
        <w:t xml:space="preserve"> </w:t>
      </w:r>
      <w:r w:rsidR="00BB50CD">
        <w:t>p</w:t>
      </w:r>
      <w:r>
        <w:t xml:space="preserve">olicy </w:t>
      </w:r>
      <w:r w:rsidR="00BB50CD">
        <w:t>d</w:t>
      </w:r>
      <w:r>
        <w:t>ocument.</w:t>
      </w:r>
    </w:p>
    <w:p w:rsidR="00FB4E7C" w:rsidRDefault="00FB4E7C" w:rsidP="00992D28">
      <w:pPr>
        <w:rPr>
          <w:highlight w:val="yellow"/>
        </w:rPr>
      </w:pPr>
      <w:bookmarkStart w:id="145" w:name="_Toc516235255"/>
      <w:bookmarkStart w:id="146" w:name="_Toc516235358"/>
    </w:p>
    <w:p w:rsidR="00FB4E7C" w:rsidRDefault="00FB4E7C">
      <w:pPr>
        <w:spacing w:line="240" w:lineRule="auto"/>
        <w:rPr>
          <w:highlight w:val="yellow"/>
        </w:rPr>
      </w:pPr>
      <w:r>
        <w:rPr>
          <w:highlight w:val="yellow"/>
        </w:rPr>
        <w:br w:type="page"/>
      </w:r>
    </w:p>
    <w:p w:rsidR="00EE334F" w:rsidRDefault="00EE334F" w:rsidP="008B05D4">
      <w:pPr>
        <w:pStyle w:val="Heading2"/>
        <w:numPr>
          <w:ilvl w:val="1"/>
          <w:numId w:val="64"/>
        </w:numPr>
      </w:pPr>
      <w:bookmarkStart w:id="147" w:name="_Toc192580053"/>
      <w:r>
        <w:lastRenderedPageBreak/>
        <w:t>Mycology</w:t>
      </w:r>
      <w:r w:rsidR="00972D59">
        <w:t xml:space="preserve"> samples</w:t>
      </w:r>
      <w:bookmarkEnd w:id="145"/>
      <w:bookmarkEnd w:id="146"/>
      <w:bookmarkEnd w:id="147"/>
    </w:p>
    <w:p w:rsidR="00084773" w:rsidRDefault="00084773" w:rsidP="00084773">
      <w:r>
        <w:t>Submit:</w:t>
      </w:r>
    </w:p>
    <w:p w:rsidR="00084773" w:rsidRDefault="00084773" w:rsidP="00084773"/>
    <w:p w:rsidR="00084773" w:rsidRDefault="00084773" w:rsidP="008C3299">
      <w:pPr>
        <w:pStyle w:val="ListParagraph"/>
        <w:numPr>
          <w:ilvl w:val="0"/>
          <w:numId w:val="30"/>
        </w:numPr>
        <w:spacing w:after="0"/>
        <w:ind w:left="318" w:hanging="318"/>
      </w:pPr>
      <w:r>
        <w:t>Hair plucked close to root (for scalp infection) and/or plastic sampling brushes available from large Pharmacies.</w:t>
      </w:r>
    </w:p>
    <w:p w:rsidR="00084773" w:rsidRDefault="00084773" w:rsidP="008C3299">
      <w:pPr>
        <w:pStyle w:val="ListParagraph"/>
        <w:numPr>
          <w:ilvl w:val="0"/>
          <w:numId w:val="30"/>
        </w:numPr>
        <w:spacing w:after="0"/>
        <w:ind w:left="357" w:hanging="357"/>
      </w:pPr>
      <w:r>
        <w:t>Nail clippings (plain CE marked screw-capped specimen container).</w:t>
      </w:r>
    </w:p>
    <w:p w:rsidR="00084773" w:rsidRDefault="00A4742F" w:rsidP="00084773">
      <w:pPr>
        <w:pStyle w:val="ListParagraph"/>
        <w:spacing w:after="0"/>
        <w:ind w:left="357"/>
      </w:pPr>
      <w:r w:rsidRPr="00F474CA">
        <w:rPr>
          <w:noProof/>
          <w:lang w:eastAsia="en-GB"/>
        </w:rPr>
        <w:drawing>
          <wp:inline distT="0" distB="0" distL="0" distR="0" wp14:anchorId="6442E6E9" wp14:editId="75A1576D">
            <wp:extent cx="647700" cy="1095375"/>
            <wp:effectExtent l="0" t="0" r="0" b="9525"/>
            <wp:docPr id="105" name="Picture 105"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rsidR="00084773">
        <w:t xml:space="preserve"> </w:t>
      </w:r>
      <w:r w:rsidR="009B718F">
        <w:rPr>
          <w:rFonts w:cs="Arial"/>
          <w:noProof/>
          <w:lang w:eastAsia="en-GB"/>
        </w:rPr>
        <w:drawing>
          <wp:inline distT="0" distB="0" distL="0" distR="0" wp14:anchorId="5DFD8178" wp14:editId="615CBBDF">
            <wp:extent cx="632460" cy="1097280"/>
            <wp:effectExtent l="0" t="0" r="0" b="7620"/>
            <wp:docPr id="323" name="Picture 32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084773" w:rsidRDefault="00084773" w:rsidP="00084773">
      <w:pPr>
        <w:pStyle w:val="ListParagraph"/>
        <w:spacing w:after="0"/>
        <w:ind w:left="357"/>
      </w:pPr>
      <w:r>
        <w:t>Clean the site using a 70% alcohol wipe, removing any varnish that may be present. Using a pair of sterile nail clippers, clip small samples from the edge of the nail, collect into a sterile pot labelled with the patient details.  If the lesion is not at the edge of the nail it can be scraped with a sterile scalpel.</w:t>
      </w:r>
    </w:p>
    <w:p w:rsidR="00F81B03" w:rsidRDefault="00F81B03" w:rsidP="00F81B03"/>
    <w:p w:rsidR="00F81B03" w:rsidRDefault="00F81B03" w:rsidP="008C3299">
      <w:pPr>
        <w:pStyle w:val="ListParagraph"/>
        <w:numPr>
          <w:ilvl w:val="0"/>
          <w:numId w:val="31"/>
        </w:numPr>
        <w:ind w:left="318" w:hanging="318"/>
      </w:pPr>
      <w:r>
        <w:t xml:space="preserve">Skin scrapings – </w:t>
      </w:r>
      <w:proofErr w:type="spellStart"/>
      <w:r>
        <w:t>Dermapak</w:t>
      </w:r>
      <w:proofErr w:type="spellEnd"/>
      <w:r>
        <w:t xml:space="preserve"> containers (available from Microbiology WHH).</w:t>
      </w:r>
    </w:p>
    <w:p w:rsidR="00F81B03" w:rsidRDefault="00F81B03" w:rsidP="00F81B03">
      <w:pPr>
        <w:pStyle w:val="ListParagraph"/>
        <w:ind w:left="318"/>
      </w:pPr>
      <w:r>
        <w:rPr>
          <w:noProof/>
          <w:lang w:eastAsia="en-GB"/>
        </w:rPr>
        <w:drawing>
          <wp:inline distT="0" distB="0" distL="0" distR="0" wp14:anchorId="505731C4" wp14:editId="3C1D19C0">
            <wp:extent cx="1097280" cy="906780"/>
            <wp:effectExtent l="0" t="0" r="7620" b="7620"/>
            <wp:docPr id="359" name="Picture 359" descr="Image of individual Dermapak container illustrating how sample placed using tweezers" title="Dermapak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280" cy="906780"/>
                    </a:xfrm>
                    <a:prstGeom prst="rect">
                      <a:avLst/>
                    </a:prstGeom>
                    <a:noFill/>
                    <a:ln>
                      <a:noFill/>
                    </a:ln>
                  </pic:spPr>
                </pic:pic>
              </a:graphicData>
            </a:graphic>
          </wp:inline>
        </w:drawing>
      </w:r>
      <w:r>
        <w:t xml:space="preserve"> </w:t>
      </w:r>
      <w:r>
        <w:rPr>
          <w:noProof/>
          <w:lang w:eastAsia="en-GB"/>
        </w:rPr>
        <w:drawing>
          <wp:inline distT="0" distB="0" distL="0" distR="0" wp14:anchorId="11EE5725" wp14:editId="7F91ECCC">
            <wp:extent cx="929640" cy="929640"/>
            <wp:effectExtent l="0" t="0" r="3810" b="3810"/>
            <wp:docPr id="360" name="Picture 360" descr="Image of Dermapak box and the contents of individual containers" title="Dermapak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p w:rsidR="00F81B03" w:rsidRDefault="00F81B03" w:rsidP="00F81B03">
      <w:pPr>
        <w:pStyle w:val="ListParagraph"/>
        <w:ind w:left="318"/>
      </w:pPr>
      <w:r>
        <w:t xml:space="preserve">Clean the lesion of loose material, debris and any creams that may be present using a 70% alcohol wipe. Scrape the edge of the lesion with a sterile scalpel to remove loose skin scales and collect into a </w:t>
      </w:r>
      <w:proofErr w:type="spellStart"/>
      <w:r>
        <w:t>Dermapak</w:t>
      </w:r>
      <w:proofErr w:type="spellEnd"/>
      <w:r>
        <w:t xml:space="preserve"> container.  If vesicles are present, remove the roofs with sterile scissors or scalpel and collect in the </w:t>
      </w:r>
      <w:proofErr w:type="spellStart"/>
      <w:r>
        <w:t>Dermapak</w:t>
      </w:r>
      <w:proofErr w:type="spellEnd"/>
      <w:r>
        <w:t xml:space="preserve"> container.</w:t>
      </w:r>
    </w:p>
    <w:p w:rsidR="00F81B03" w:rsidRDefault="00F81B03" w:rsidP="00F81B03">
      <w:r w:rsidRPr="008A6F05">
        <w:rPr>
          <w:b/>
        </w:rPr>
        <w:t>NB:</w:t>
      </w:r>
      <w:r>
        <w:rPr>
          <w:b/>
        </w:rPr>
        <w:t xml:space="preserve"> </w:t>
      </w:r>
      <w:r>
        <w:t>Wound swabs are unsuitable for the diagnosis of dermatophyte fungi</w:t>
      </w:r>
    </w:p>
    <w:p w:rsidR="00F81B03" w:rsidRPr="00084773" w:rsidRDefault="00F81B03" w:rsidP="00F81B03"/>
    <w:p w:rsidR="00AA097F" w:rsidRDefault="00AA097F" w:rsidP="002F1E4B">
      <w:pPr>
        <w:tabs>
          <w:tab w:val="left" w:pos="0"/>
        </w:tabs>
        <w:rPr>
          <w:b/>
        </w:rPr>
      </w:pPr>
      <w:r w:rsidRPr="005E5396">
        <w:rPr>
          <w:b/>
        </w:rPr>
        <w:t>PLEASE DO NOT STICK SAMPLES TO SLIDES WITH SELLOTAPE.</w:t>
      </w:r>
      <w:r w:rsidR="002F1E4B">
        <w:rPr>
          <w:b/>
        </w:rPr>
        <w:t xml:space="preserve">  </w:t>
      </w:r>
      <w:r w:rsidRPr="005E5396">
        <w:rPr>
          <w:b/>
        </w:rPr>
        <w:t>IF NO D</w:t>
      </w:r>
      <w:r w:rsidR="006613EE">
        <w:rPr>
          <w:b/>
        </w:rPr>
        <w:t xml:space="preserve">ERMAPAK AVAILABLE PLEASE USE A SUITABLE CE MARKED </w:t>
      </w:r>
      <w:r w:rsidRPr="005E5396">
        <w:rPr>
          <w:b/>
        </w:rPr>
        <w:t>S</w:t>
      </w:r>
      <w:r w:rsidR="009D5BDF">
        <w:rPr>
          <w:b/>
        </w:rPr>
        <w:t xml:space="preserve">PECIMEN </w:t>
      </w:r>
      <w:r w:rsidRPr="005E5396">
        <w:rPr>
          <w:b/>
        </w:rPr>
        <w:t>CONTAINER.</w:t>
      </w:r>
    </w:p>
    <w:p w:rsidR="00FB4E7C" w:rsidRDefault="00FB4E7C">
      <w:pPr>
        <w:spacing w:line="240" w:lineRule="auto"/>
        <w:rPr>
          <w:b/>
        </w:rPr>
      </w:pPr>
      <w:r>
        <w:rPr>
          <w:b/>
        </w:rPr>
        <w:br w:type="page"/>
      </w:r>
    </w:p>
    <w:p w:rsidR="00297C90" w:rsidRDefault="00563AB6" w:rsidP="008C3299">
      <w:pPr>
        <w:pStyle w:val="Heading1"/>
        <w:numPr>
          <w:ilvl w:val="0"/>
          <w:numId w:val="64"/>
        </w:numPr>
      </w:pPr>
      <w:bookmarkStart w:id="148" w:name="_Toc516235256"/>
      <w:bookmarkStart w:id="149" w:name="_Toc516235359"/>
      <w:bookmarkStart w:id="150" w:name="_Toc192580054"/>
      <w:r>
        <w:lastRenderedPageBreak/>
        <w:t xml:space="preserve">collection of </w:t>
      </w:r>
      <w:proofErr w:type="gramStart"/>
      <w:r>
        <w:t>sample</w:t>
      </w:r>
      <w:proofErr w:type="gramEnd"/>
      <w:r>
        <w:t xml:space="preserve"> - </w:t>
      </w:r>
      <w:r w:rsidR="00E66694">
        <w:t>virol</w:t>
      </w:r>
      <w:r w:rsidR="007023F8">
        <w:t>o</w:t>
      </w:r>
      <w:r w:rsidR="00E66694">
        <w:t>gy / serology</w:t>
      </w:r>
      <w:bookmarkEnd w:id="148"/>
      <w:bookmarkEnd w:id="149"/>
      <w:bookmarkEnd w:id="150"/>
    </w:p>
    <w:p w:rsidR="00E66694" w:rsidRDefault="00FD3737" w:rsidP="00595C98">
      <w:r>
        <w:t>If unclear which sample type is require</w:t>
      </w:r>
      <w:r w:rsidR="00845A6C">
        <w:t>d</w:t>
      </w:r>
      <w:r>
        <w:t xml:space="preserve"> for a test, please</w:t>
      </w:r>
      <w:r w:rsidR="00E66694">
        <w:t xml:space="preserve"> consult a Medical Microbiologist or the </w:t>
      </w:r>
      <w:r w:rsidR="0076255D">
        <w:t>Senior</w:t>
      </w:r>
      <w:r w:rsidR="00E66694">
        <w:t xml:space="preserve"> BMS in Virology before collecting samples.</w:t>
      </w:r>
    </w:p>
    <w:p w:rsidR="005076FE" w:rsidRDefault="005076FE" w:rsidP="00E66694">
      <w:pPr>
        <w:ind w:left="360"/>
      </w:pPr>
    </w:p>
    <w:p w:rsidR="000B4502" w:rsidRDefault="000B4502" w:rsidP="00595C98">
      <w:r>
        <w:t>A virology diagnosis may be achieved by:</w:t>
      </w:r>
    </w:p>
    <w:p w:rsidR="000B4502" w:rsidRDefault="000B4502" w:rsidP="008C3299">
      <w:pPr>
        <w:pStyle w:val="ListParagraph"/>
        <w:numPr>
          <w:ilvl w:val="1"/>
          <w:numId w:val="56"/>
        </w:numPr>
        <w:ind w:left="567" w:hanging="567"/>
      </w:pPr>
      <w:r>
        <w:t>Serological methods including</w:t>
      </w:r>
    </w:p>
    <w:p w:rsidR="000B4502" w:rsidRDefault="000B4502" w:rsidP="008C3299">
      <w:pPr>
        <w:pStyle w:val="ListParagraph"/>
        <w:numPr>
          <w:ilvl w:val="2"/>
          <w:numId w:val="56"/>
        </w:numPr>
        <w:ind w:left="567" w:hanging="141"/>
      </w:pPr>
      <w:r>
        <w:t>Detection of specific IgG and IgM</w:t>
      </w:r>
    </w:p>
    <w:p w:rsidR="000B4502" w:rsidRDefault="000B4502" w:rsidP="008C3299">
      <w:pPr>
        <w:pStyle w:val="ListParagraph"/>
        <w:numPr>
          <w:ilvl w:val="2"/>
          <w:numId w:val="56"/>
        </w:numPr>
        <w:ind w:left="567" w:hanging="141"/>
      </w:pPr>
      <w:r>
        <w:t>Detection and quantification of antibody for immunity levels (titres)</w:t>
      </w:r>
    </w:p>
    <w:p w:rsidR="000B4502" w:rsidRDefault="000B4502" w:rsidP="008C3299">
      <w:pPr>
        <w:pStyle w:val="ListParagraph"/>
        <w:numPr>
          <w:ilvl w:val="2"/>
          <w:numId w:val="56"/>
        </w:numPr>
        <w:ind w:left="567" w:hanging="141"/>
      </w:pPr>
      <w:r>
        <w:t>Detection of viral antigen in blood e.g. Hepatitis B surface antigen</w:t>
      </w:r>
    </w:p>
    <w:p w:rsidR="00FD3737" w:rsidRDefault="000B4502" w:rsidP="008C3299">
      <w:pPr>
        <w:pStyle w:val="ListParagraph"/>
        <w:numPr>
          <w:ilvl w:val="2"/>
          <w:numId w:val="56"/>
        </w:numPr>
        <w:ind w:left="567" w:hanging="141"/>
      </w:pPr>
      <w:r>
        <w:t xml:space="preserve">Detection of viral antigens in faeces e.g. Norovirus </w:t>
      </w:r>
    </w:p>
    <w:p w:rsidR="000B4502" w:rsidRDefault="000B4502" w:rsidP="008C3299">
      <w:pPr>
        <w:pStyle w:val="ListParagraph"/>
        <w:numPr>
          <w:ilvl w:val="1"/>
          <w:numId w:val="56"/>
        </w:numPr>
        <w:ind w:left="567" w:hanging="567"/>
      </w:pPr>
      <w:r>
        <w:t>Nucleic acid detection by qualitative methods (Respiratory and herpes group PCR) or quantitative methods (HIV, HCV</w:t>
      </w:r>
      <w:r w:rsidR="00707B6C">
        <w:t>, HBV</w:t>
      </w:r>
      <w:r>
        <w:t xml:space="preserve"> and CMV viral load testing)</w:t>
      </w:r>
    </w:p>
    <w:p w:rsidR="00047063" w:rsidRDefault="00047063" w:rsidP="00047063"/>
    <w:p w:rsidR="000B4502" w:rsidRDefault="000B4502" w:rsidP="008B05D4">
      <w:pPr>
        <w:pStyle w:val="Heading2"/>
        <w:numPr>
          <w:ilvl w:val="1"/>
          <w:numId w:val="65"/>
        </w:numPr>
      </w:pPr>
      <w:bookmarkStart w:id="151" w:name="_Toc516235257"/>
      <w:bookmarkStart w:id="152" w:name="_Toc516235360"/>
      <w:bookmarkStart w:id="153" w:name="_Toc192580055"/>
      <w:r>
        <w:t>Blood samples for serology/virology.</w:t>
      </w:r>
      <w:bookmarkEnd w:id="151"/>
      <w:bookmarkEnd w:id="152"/>
      <w:bookmarkEnd w:id="153"/>
    </w:p>
    <w:p w:rsidR="00CA189E" w:rsidRDefault="00CA189E" w:rsidP="00CA189E">
      <w:r>
        <w:t xml:space="preserve">The majority of serology/virology blood tests can be performed on serum (red top) specimens, SST (yellow top) specimens or EDTA (purple tops).  For all PCR tests </w:t>
      </w:r>
      <w:proofErr w:type="gramStart"/>
      <w:r>
        <w:t>e.g.</w:t>
      </w:r>
      <w:proofErr w:type="gramEnd"/>
      <w:r>
        <w:t xml:space="preserve"> HCV Viral load an EDTA sample </w:t>
      </w:r>
      <w:r w:rsidRPr="00EF4C91">
        <w:rPr>
          <w:b/>
        </w:rPr>
        <w:t>MUST</w:t>
      </w:r>
      <w:r>
        <w:t xml:space="preserve"> be submitted.</w:t>
      </w:r>
    </w:p>
    <w:p w:rsidR="00CA189E" w:rsidRDefault="006D670C" w:rsidP="00CA189E">
      <w:r w:rsidRPr="007E7A3D">
        <w:rPr>
          <w:noProof/>
          <w:lang w:eastAsia="en-GB"/>
        </w:rPr>
        <w:drawing>
          <wp:inline distT="0" distB="0" distL="0" distR="0" wp14:anchorId="0D8063E7" wp14:editId="118556B5">
            <wp:extent cx="1114425" cy="833973"/>
            <wp:effectExtent l="0" t="0" r="0" b="4445"/>
            <wp:docPr id="23" name="ZoomImage" descr="Image of seven serum tubes with red caps" title="Blood Sample Tube Serum - 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8982" cy="837383"/>
                    </a:xfrm>
                    <a:prstGeom prst="rect">
                      <a:avLst/>
                    </a:prstGeom>
                    <a:noFill/>
                    <a:ln>
                      <a:noFill/>
                    </a:ln>
                  </pic:spPr>
                </pic:pic>
              </a:graphicData>
            </a:graphic>
          </wp:inline>
        </w:drawing>
      </w:r>
      <w:r w:rsidR="00CA189E">
        <w:t xml:space="preserve"> </w:t>
      </w:r>
      <w:r w:rsidR="007A3A2F" w:rsidRPr="007A3A2F">
        <w:rPr>
          <w:noProof/>
          <w:lang w:eastAsia="en-GB"/>
        </w:rPr>
        <w:drawing>
          <wp:inline distT="0" distB="0" distL="0" distR="0" wp14:anchorId="40C7E11A" wp14:editId="7BEF9646">
            <wp:extent cx="779793" cy="812800"/>
            <wp:effectExtent l="0" t="0" r="1270" b="6350"/>
            <wp:docPr id="34" name="Picture 34" descr="Image of two blood samples tubes with yellow cap" title="Blood Sample Tube - Yellow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flipH="1">
                      <a:off x="0" y="0"/>
                      <a:ext cx="803547" cy="837560"/>
                    </a:xfrm>
                    <a:prstGeom prst="rect">
                      <a:avLst/>
                    </a:prstGeom>
                  </pic:spPr>
                </pic:pic>
              </a:graphicData>
            </a:graphic>
          </wp:inline>
        </w:drawing>
      </w:r>
      <w:r w:rsidR="00CA189E">
        <w:t xml:space="preserve"> </w:t>
      </w:r>
      <w:r w:rsidR="004C524D">
        <w:object w:dxaOrig="2340" w:dyaOrig="2376">
          <v:shape id="_x0000_i1027" type="#_x0000_t75" alt="Image of three EDTA vacutainers with purple top" style="width:59.15pt;height:59.15pt" o:ole="">
            <v:imagedata r:id="rId37" o:title=""/>
          </v:shape>
          <o:OLEObject Type="Embed" ProgID="PBrush" ShapeID="_x0000_i1027" DrawAspect="Content" ObjectID="_1805693023" r:id="rId58"/>
        </w:object>
      </w:r>
    </w:p>
    <w:p w:rsidR="00CA189E" w:rsidRDefault="00CA189E" w:rsidP="00CA189E"/>
    <w:p w:rsidR="00CA189E" w:rsidRDefault="00CA189E" w:rsidP="00CA189E">
      <w:r>
        <w:t>It is often not possible to add tests on to samples from blood sciences due to short retention times and volume of sample used.  Wherever possible it is preferable to send an independent sample for serological testing.</w:t>
      </w:r>
    </w:p>
    <w:p w:rsidR="00512C27" w:rsidRDefault="00512C27" w:rsidP="00CA189E"/>
    <w:p w:rsidR="00512C27" w:rsidRPr="00CA189E" w:rsidRDefault="00512C27" w:rsidP="00CA189E">
      <w:r>
        <w:t>Refer to EKHUFT Policy Centre for Venepuncture Guidelines on taking blood specimens appropriately and safely.</w:t>
      </w:r>
    </w:p>
    <w:p w:rsidR="00992D28" w:rsidRDefault="00992D28" w:rsidP="00992D28">
      <w:bookmarkStart w:id="154" w:name="_Toc516235258"/>
      <w:bookmarkStart w:id="155" w:name="_Toc516235361"/>
    </w:p>
    <w:p w:rsidR="00B9701F" w:rsidRDefault="00B9701F" w:rsidP="008B05D4">
      <w:pPr>
        <w:pStyle w:val="Heading2"/>
        <w:numPr>
          <w:ilvl w:val="1"/>
          <w:numId w:val="65"/>
        </w:numPr>
      </w:pPr>
      <w:bookmarkStart w:id="156" w:name="_Toc192580056"/>
      <w:r>
        <w:t>Antenatal screening specimens</w:t>
      </w:r>
      <w:bookmarkEnd w:id="156"/>
    </w:p>
    <w:p w:rsidR="00B9701F" w:rsidRDefault="00B9701F" w:rsidP="00B9701F">
      <w:r>
        <w:t>Microbiology Service offer an Antenatal Screening Service on serum (</w:t>
      </w:r>
      <w:r w:rsidR="00080F77">
        <w:t>yellow top SST tubes</w:t>
      </w:r>
      <w:r>
        <w:t>)</w:t>
      </w:r>
    </w:p>
    <w:p w:rsidR="00B9701F" w:rsidRDefault="00B9701F" w:rsidP="00B9701F"/>
    <w:p w:rsidR="00B9701F" w:rsidRDefault="00B9701F" w:rsidP="00B9701F">
      <w:r>
        <w:t>SST (yellow top) specimen</w:t>
      </w:r>
      <w:r w:rsidR="00080F77">
        <w:t xml:space="preserve"> tubes:</w:t>
      </w:r>
    </w:p>
    <w:p w:rsidR="00B9701F" w:rsidRDefault="007A3A2F" w:rsidP="00B9701F">
      <w:r w:rsidRPr="007A3A2F">
        <w:rPr>
          <w:noProof/>
          <w:lang w:eastAsia="en-GB"/>
        </w:rPr>
        <w:lastRenderedPageBreak/>
        <w:drawing>
          <wp:inline distT="0" distB="0" distL="0" distR="0" wp14:anchorId="5167B745" wp14:editId="12EEBFFD">
            <wp:extent cx="779793" cy="812800"/>
            <wp:effectExtent l="0" t="0" r="1270" b="6350"/>
            <wp:docPr id="42" name="Picture 42" descr="Image of two blood samples tubes with yellow cap" title="Blood Sample Tube - Yellow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flipH="1">
                      <a:off x="0" y="0"/>
                      <a:ext cx="803547" cy="837560"/>
                    </a:xfrm>
                    <a:prstGeom prst="rect">
                      <a:avLst/>
                    </a:prstGeom>
                  </pic:spPr>
                </pic:pic>
              </a:graphicData>
            </a:graphic>
          </wp:inline>
        </w:drawing>
      </w:r>
    </w:p>
    <w:p w:rsidR="00B9701F" w:rsidRPr="00FD26E3" w:rsidRDefault="00B9701F" w:rsidP="00B9701F">
      <w:r>
        <w:t>Please ensure patient consent is recorded on the request form</w:t>
      </w:r>
    </w:p>
    <w:p w:rsidR="00B9701F" w:rsidRDefault="00B9701F" w:rsidP="008B05D4">
      <w:pPr>
        <w:pStyle w:val="Heading2"/>
        <w:numPr>
          <w:ilvl w:val="1"/>
          <w:numId w:val="65"/>
        </w:numPr>
      </w:pPr>
      <w:bookmarkStart w:id="157" w:name="_Toc516235267"/>
      <w:bookmarkStart w:id="158" w:name="_Toc516235370"/>
      <w:bookmarkStart w:id="159" w:name="_Toc192580057"/>
      <w:r>
        <w:t>QuantiFERON/ T spot samples for diagnosis of latent TB</w:t>
      </w:r>
      <w:bookmarkEnd w:id="157"/>
      <w:bookmarkEnd w:id="158"/>
      <w:bookmarkEnd w:id="159"/>
    </w:p>
    <w:p w:rsidR="00B9701F" w:rsidRDefault="00B9701F" w:rsidP="00B9701F">
      <w:r>
        <w:t>QuantiFERON and T spot testing requires a strict coherence to the protocol:</w:t>
      </w:r>
    </w:p>
    <w:p w:rsidR="00B9701F" w:rsidRDefault="00B9701F" w:rsidP="00B9701F">
      <w:pPr>
        <w:pStyle w:val="ListParagraph"/>
        <w:numPr>
          <w:ilvl w:val="0"/>
          <w:numId w:val="20"/>
        </w:numPr>
        <w:ind w:left="567" w:hanging="567"/>
      </w:pPr>
      <w:r>
        <w:t>Tests can be sent Monday to Friday inclusive, with the exception of Bank Holidays and the period between Christmas and New Year, when the reference laboratory facility is shut. Any variances from this will be communicated by Trust-wide email.</w:t>
      </w:r>
    </w:p>
    <w:p w:rsidR="00B9701F" w:rsidRDefault="00B9701F" w:rsidP="00B9701F">
      <w:pPr>
        <w:pStyle w:val="ListParagraph"/>
        <w:numPr>
          <w:ilvl w:val="0"/>
          <w:numId w:val="20"/>
        </w:numPr>
        <w:ind w:left="567" w:hanging="567"/>
      </w:pPr>
      <w:r>
        <w:t>It is recommended that the case is discussed with a respiratory physician prior to requesting. The significance of both positive and negative results needs to be carefully assessed both in the light of clinical findings and the results of other investigations. Positive tests should be interpreted with caution in low risk populations. A negative result does not exclude active infection.</w:t>
      </w:r>
    </w:p>
    <w:p w:rsidR="00B9701F" w:rsidRDefault="00B9701F" w:rsidP="00B9701F">
      <w:pPr>
        <w:pStyle w:val="ListParagraph"/>
        <w:numPr>
          <w:ilvl w:val="0"/>
          <w:numId w:val="20"/>
        </w:numPr>
        <w:ind w:left="567" w:hanging="567"/>
      </w:pPr>
      <w:r>
        <w:t>QuantiFERON and T Spot testing requires lithium heparin blood (green top tubes):</w:t>
      </w:r>
    </w:p>
    <w:p w:rsidR="00B9701F" w:rsidRDefault="00B9701F" w:rsidP="00B9701F">
      <w:r w:rsidRPr="00744DBA">
        <w:rPr>
          <w:noProof/>
          <w:lang w:eastAsia="en-GB"/>
        </w:rPr>
        <w:drawing>
          <wp:inline distT="0" distB="0" distL="0" distR="0" wp14:anchorId="7AD1475F" wp14:editId="49ABF3C8">
            <wp:extent cx="1272540" cy="822960"/>
            <wp:effectExtent l="0" t="0" r="3810" b="0"/>
            <wp:docPr id="368" name="Picture 368" descr="Image of two lithium heparin blood sample tubes with green caps" title="Lithium Heparin Blood Sample Tube - Gree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2540" cy="822960"/>
                    </a:xfrm>
                    <a:prstGeom prst="rect">
                      <a:avLst/>
                    </a:prstGeom>
                    <a:noFill/>
                    <a:ln>
                      <a:noFill/>
                    </a:ln>
                  </pic:spPr>
                </pic:pic>
              </a:graphicData>
            </a:graphic>
          </wp:inline>
        </w:drawing>
      </w:r>
    </w:p>
    <w:p w:rsidR="00B9701F" w:rsidRDefault="00B9701F" w:rsidP="00B9701F"/>
    <w:p w:rsidR="00B9701F" w:rsidRDefault="00B9701F" w:rsidP="00B9701F">
      <w:r>
        <w:t xml:space="preserve">Adults and Children </w:t>
      </w:r>
      <w:r>
        <w:rPr>
          <w:rFonts w:cs="Arial"/>
        </w:rPr>
        <w:t>≥</w:t>
      </w:r>
      <w:r>
        <w:t>10 years old (QuantiFERON): 1x 6ml or 2x 4ml tube (if insufficient is sent the sample will not be processed)</w:t>
      </w:r>
    </w:p>
    <w:p w:rsidR="00B9701F" w:rsidRDefault="00B9701F" w:rsidP="00B9701F">
      <w:r>
        <w:t>Children 2-9 years old: 2x 4ml tube</w:t>
      </w:r>
    </w:p>
    <w:p w:rsidR="00B9701F" w:rsidRDefault="00B9701F" w:rsidP="00B9701F"/>
    <w:p w:rsidR="00B9701F" w:rsidRDefault="00B9701F" w:rsidP="00B9701F">
      <w:r>
        <w:t>Children up to 2 years old (T SPOT): 2x 2ml paediatric tube</w:t>
      </w:r>
    </w:p>
    <w:p w:rsidR="00B9701F" w:rsidRDefault="00B9701F" w:rsidP="00B9701F"/>
    <w:p w:rsidR="00B9701F" w:rsidRDefault="00B9701F" w:rsidP="00B9701F">
      <w:pPr>
        <w:pStyle w:val="ListParagraph"/>
        <w:numPr>
          <w:ilvl w:val="0"/>
          <w:numId w:val="20"/>
        </w:numPr>
        <w:ind w:left="567" w:hanging="567"/>
      </w:pPr>
      <w:r>
        <w:t xml:space="preserve">Specimens </w:t>
      </w:r>
      <w:r w:rsidRPr="00EF4C91">
        <w:rPr>
          <w:b/>
        </w:rPr>
        <w:t>MUST</w:t>
      </w:r>
      <w:r>
        <w:t xml:space="preserve"> be received by the WHH Microbiology laboratory by </w:t>
      </w:r>
      <w:r w:rsidRPr="00964030">
        <w:rPr>
          <w:b/>
        </w:rPr>
        <w:t>3</w:t>
      </w:r>
      <w:r w:rsidRPr="00FC3491">
        <w:rPr>
          <w:b/>
        </w:rPr>
        <w:t>pm</w:t>
      </w:r>
      <w:r>
        <w:t xml:space="preserve"> on the same day the specimen is taken.</w:t>
      </w:r>
    </w:p>
    <w:p w:rsidR="00B9701F" w:rsidRDefault="00B9701F" w:rsidP="00B9701F">
      <w:pPr>
        <w:ind w:left="360" w:hanging="360"/>
      </w:pPr>
      <w:r>
        <w:t>This is because:</w:t>
      </w:r>
    </w:p>
    <w:p w:rsidR="00B9701F" w:rsidRDefault="00B9701F" w:rsidP="00B9701F">
      <w:pPr>
        <w:pStyle w:val="ListParagraph"/>
        <w:numPr>
          <w:ilvl w:val="1"/>
          <w:numId w:val="13"/>
        </w:numPr>
        <w:ind w:left="1134"/>
      </w:pPr>
      <w:r>
        <w:t xml:space="preserve">The test is a timed test and specimens must be tested within </w:t>
      </w:r>
      <w:r w:rsidRPr="00FC3491">
        <w:rPr>
          <w:b/>
        </w:rPr>
        <w:t>12 hours</w:t>
      </w:r>
      <w:r>
        <w:t xml:space="preserve"> of being taken.</w:t>
      </w:r>
    </w:p>
    <w:p w:rsidR="00B9701F" w:rsidRDefault="00B9701F" w:rsidP="00B9701F">
      <w:pPr>
        <w:pStyle w:val="ListParagraph"/>
        <w:numPr>
          <w:ilvl w:val="1"/>
          <w:numId w:val="13"/>
        </w:numPr>
        <w:ind w:left="1134"/>
      </w:pPr>
      <w:r>
        <w:t>The specimens need to be processed for booking onto the laboratory system and paediatric specimens for T SPOT need to be packaged for courier collection.</w:t>
      </w:r>
    </w:p>
    <w:p w:rsidR="00B9701F" w:rsidRDefault="00B9701F" w:rsidP="00B9701F">
      <w:pPr>
        <w:pStyle w:val="ListParagraph"/>
        <w:ind w:left="1134"/>
      </w:pPr>
    </w:p>
    <w:p w:rsidR="00B9701F" w:rsidRDefault="00B9701F" w:rsidP="00B9701F">
      <w:pPr>
        <w:pStyle w:val="ListParagraph"/>
        <w:numPr>
          <w:ilvl w:val="0"/>
          <w:numId w:val="20"/>
        </w:numPr>
        <w:ind w:left="567" w:hanging="567"/>
      </w:pPr>
      <w:r>
        <w:lastRenderedPageBreak/>
        <w:t xml:space="preserve">Deadlines for collecting samples to ensure they arrive in Microbiology by </w:t>
      </w:r>
      <w:proofErr w:type="gramStart"/>
      <w:r>
        <w:t>15:00  are</w:t>
      </w:r>
      <w:proofErr w:type="gramEnd"/>
      <w:r>
        <w:t xml:space="preserve">: </w:t>
      </w:r>
    </w:p>
    <w:p w:rsidR="00B9701F" w:rsidRDefault="00B9701F" w:rsidP="00B9701F">
      <w:pPr>
        <w:ind w:left="284"/>
      </w:pPr>
      <w:r>
        <w:t>WHH: 14:30</w:t>
      </w:r>
    </w:p>
    <w:p w:rsidR="00B9701F" w:rsidRDefault="00B9701F" w:rsidP="00B9701F">
      <w:pPr>
        <w:ind w:left="284"/>
      </w:pPr>
      <w:r>
        <w:t>K&amp;CH: 14:00 (to catch 14:15 transport van, which arrives at the WHH at 15:00)</w:t>
      </w:r>
    </w:p>
    <w:p w:rsidR="00B9701F" w:rsidRDefault="00B9701F" w:rsidP="00B9701F">
      <w:pPr>
        <w:ind w:left="284"/>
      </w:pPr>
      <w:r>
        <w:t>QEQMH: 13:30 (to catch 13:45 transport van, which arrives at the WHH at 14:55)</w:t>
      </w:r>
    </w:p>
    <w:p w:rsidR="00B9701F" w:rsidRDefault="00B9701F" w:rsidP="00B9701F">
      <w:pPr>
        <w:ind w:left="360"/>
      </w:pPr>
    </w:p>
    <w:p w:rsidR="00B9701F" w:rsidRDefault="00B9701F" w:rsidP="00B9701F">
      <w:pPr>
        <w:pStyle w:val="ListParagraph"/>
        <w:numPr>
          <w:ilvl w:val="0"/>
          <w:numId w:val="20"/>
        </w:numPr>
        <w:ind w:left="567" w:hanging="567"/>
      </w:pPr>
      <w:r>
        <w:t xml:space="preserve">If there is an unavoidable delay in sending the lithium heparin tubes for receipt the same day, they may be stored at 2-8 </w:t>
      </w:r>
      <w:r>
        <w:rPr>
          <w:rFonts w:cs="Arial"/>
        </w:rPr>
        <w:t>°</w:t>
      </w:r>
      <w:r>
        <w:t>C for 16-48 hours, provided this is within 3 hours of collection.</w:t>
      </w:r>
    </w:p>
    <w:p w:rsidR="00B9701F" w:rsidRDefault="00B9701F" w:rsidP="00B9701F">
      <w:pPr>
        <w:pStyle w:val="ListParagraph"/>
        <w:ind w:left="567"/>
      </w:pPr>
    </w:p>
    <w:p w:rsidR="00B9701F" w:rsidRDefault="00B9701F" w:rsidP="008C3299">
      <w:pPr>
        <w:pStyle w:val="ListParagraph"/>
        <w:numPr>
          <w:ilvl w:val="0"/>
          <w:numId w:val="57"/>
        </w:numPr>
        <w:ind w:left="567" w:hanging="567"/>
      </w:pPr>
      <w:r>
        <w:t>Results will be available from 16:30, 2 days after the specimen is sent, e.g. if the specimen is sent on a Monday the results are available from 16:30 on Wednesday. Results for specimens received on a Thursday or Friday are available from 16:30 on the following Monday.</w:t>
      </w:r>
    </w:p>
    <w:p w:rsidR="00B9701F" w:rsidRPr="00B81C5B" w:rsidRDefault="00B9701F" w:rsidP="00B9701F"/>
    <w:p w:rsidR="00B9701F" w:rsidRDefault="00B9701F" w:rsidP="008B05D4">
      <w:pPr>
        <w:pStyle w:val="Heading2"/>
        <w:numPr>
          <w:ilvl w:val="1"/>
          <w:numId w:val="65"/>
        </w:numPr>
      </w:pPr>
      <w:bookmarkStart w:id="160" w:name="_Toc516235269"/>
      <w:bookmarkStart w:id="161" w:name="_Toc516235372"/>
      <w:bookmarkStart w:id="162" w:name="_Toc192580058"/>
      <w:r w:rsidRPr="003D5EE3">
        <w:t>HIV Viral Load Monitoring</w:t>
      </w:r>
      <w:r>
        <w:t xml:space="preserve"> (specialist test)</w:t>
      </w:r>
      <w:bookmarkEnd w:id="160"/>
      <w:bookmarkEnd w:id="161"/>
      <w:bookmarkEnd w:id="162"/>
    </w:p>
    <w:p w:rsidR="00B9701F" w:rsidRDefault="00B9701F" w:rsidP="00B9701F">
      <w:r w:rsidRPr="007714AC">
        <w:t xml:space="preserve">Submit </w:t>
      </w:r>
      <w:r>
        <w:t>two</w:t>
      </w:r>
      <w:r w:rsidRPr="007714AC">
        <w:t xml:space="preserve"> fresh EDTA (purple top) blood samples </w:t>
      </w:r>
      <w:r>
        <w:t xml:space="preserve">to the laboratory with details of all current anti-viral therapies and current CD4 count.  </w:t>
      </w:r>
    </w:p>
    <w:p w:rsidR="00B9701F" w:rsidRDefault="004C524D" w:rsidP="00B9701F">
      <w:r>
        <w:object w:dxaOrig="2340" w:dyaOrig="2376">
          <v:shape id="_x0000_i1028" type="#_x0000_t75" alt="Image of three EDTA vacutainers with purple top" style="width:65.6pt;height:65.6pt" o:ole="">
            <v:imagedata r:id="rId37" o:title=""/>
          </v:shape>
          <o:OLEObject Type="Embed" ProgID="PBrush" ShapeID="_x0000_i1028" DrawAspect="Content" ObjectID="_1805693024" r:id="rId60"/>
        </w:object>
      </w:r>
    </w:p>
    <w:p w:rsidR="00B9701F" w:rsidRDefault="00B9701F" w:rsidP="00B9701F">
      <w:r>
        <w:t>The country of origin of HIV infections is useful to help exclude spurious low results caused by variant HIV strains.</w:t>
      </w:r>
    </w:p>
    <w:p w:rsidR="00B9701F" w:rsidRPr="0099328D" w:rsidRDefault="00B9701F" w:rsidP="00B9701F"/>
    <w:p w:rsidR="00B9701F" w:rsidRDefault="00B9701F" w:rsidP="008B05D4">
      <w:pPr>
        <w:pStyle w:val="Heading2"/>
        <w:numPr>
          <w:ilvl w:val="1"/>
          <w:numId w:val="65"/>
        </w:numPr>
      </w:pPr>
      <w:bookmarkStart w:id="163" w:name="_Toc192580059"/>
      <w:r w:rsidRPr="00823ACC">
        <w:t>HCV, HBV and CMV viral load monitoring</w:t>
      </w:r>
      <w:bookmarkEnd w:id="163"/>
    </w:p>
    <w:p w:rsidR="00B9701F" w:rsidRDefault="00B9701F" w:rsidP="00B9701F">
      <w:pPr>
        <w:rPr>
          <w:rFonts w:cs="Arial"/>
          <w:color w:val="000000"/>
        </w:rPr>
      </w:pPr>
      <w:r w:rsidRPr="00823ACC">
        <w:rPr>
          <w:rFonts w:cs="Arial"/>
          <w:color w:val="000000"/>
        </w:rPr>
        <w:t xml:space="preserve">Submit a fresh EDTA blood to the laboratory (cannot be added onto other EDTA tests).  </w:t>
      </w:r>
    </w:p>
    <w:p w:rsidR="00B9701F" w:rsidRDefault="004C524D" w:rsidP="00B9701F">
      <w:pPr>
        <w:rPr>
          <w:rFonts w:cs="Arial"/>
          <w:color w:val="000000"/>
        </w:rPr>
      </w:pPr>
      <w:r>
        <w:object w:dxaOrig="2340" w:dyaOrig="2376">
          <v:shape id="_x0000_i1029" type="#_x0000_t75" alt="Image of three EDTA vacutainers with purple top" style="width:70.55pt;height:70.55pt" o:ole="">
            <v:imagedata r:id="rId37" o:title=""/>
          </v:shape>
          <o:OLEObject Type="Embed" ProgID="PBrush" ShapeID="_x0000_i1029" DrawAspect="Content" ObjectID="_1805693025" r:id="rId61"/>
        </w:object>
      </w:r>
    </w:p>
    <w:p w:rsidR="00B9701F" w:rsidRDefault="00B9701F" w:rsidP="00B9701F">
      <w:pPr>
        <w:rPr>
          <w:rFonts w:cs="Arial"/>
          <w:color w:val="000000"/>
        </w:rPr>
      </w:pPr>
      <w:r w:rsidRPr="00823ACC">
        <w:rPr>
          <w:rFonts w:cs="Arial"/>
          <w:color w:val="000000"/>
        </w:rPr>
        <w:t xml:space="preserve">These tests are </w:t>
      </w:r>
      <w:r w:rsidR="0085294D">
        <w:rPr>
          <w:rFonts w:cs="Arial"/>
          <w:color w:val="000000"/>
        </w:rPr>
        <w:t>run daily</w:t>
      </w:r>
      <w:r w:rsidR="00465CC6">
        <w:rPr>
          <w:rFonts w:cs="Arial"/>
          <w:color w:val="000000"/>
        </w:rPr>
        <w:t xml:space="preserve"> with the exception of planned and unplanned downtime</w:t>
      </w:r>
      <w:r w:rsidRPr="00823ACC">
        <w:rPr>
          <w:rFonts w:cs="Arial"/>
          <w:color w:val="000000"/>
        </w:rPr>
        <w:t>, however if an urgent result is required, please contact the laboratory to arrange urgent testing.</w:t>
      </w:r>
    </w:p>
    <w:p w:rsidR="00B9701F" w:rsidRPr="006E7803" w:rsidRDefault="00B9701F" w:rsidP="00B9701F"/>
    <w:p w:rsidR="00B9701F" w:rsidRPr="005B4E2B" w:rsidRDefault="00B9701F" w:rsidP="008B05D4">
      <w:pPr>
        <w:pStyle w:val="Heading2"/>
        <w:numPr>
          <w:ilvl w:val="1"/>
          <w:numId w:val="65"/>
        </w:numPr>
        <w:rPr>
          <w:caps/>
        </w:rPr>
      </w:pPr>
      <w:bookmarkStart w:id="164" w:name="_Toc192580060"/>
      <w:r w:rsidRPr="003D5EE3">
        <w:t>Hepatitis</w:t>
      </w:r>
      <w:bookmarkEnd w:id="164"/>
    </w:p>
    <w:p w:rsidR="00B9701F" w:rsidRDefault="00B9701F" w:rsidP="00B9701F">
      <w:r w:rsidRPr="00A425DD">
        <w:t xml:space="preserve">Serological </w:t>
      </w:r>
      <w:r>
        <w:t xml:space="preserve">tests </w:t>
      </w:r>
    </w:p>
    <w:p w:rsidR="00B9701F" w:rsidRDefault="00B9701F" w:rsidP="00B9701F">
      <w:r w:rsidRPr="00103AD7">
        <w:rPr>
          <w:b/>
          <w:u w:val="single"/>
        </w:rPr>
        <w:lastRenderedPageBreak/>
        <w:t xml:space="preserve">First line tests: </w:t>
      </w:r>
      <w:r>
        <w:br/>
        <w:t xml:space="preserve">Hepatitis </w:t>
      </w:r>
      <w:proofErr w:type="gramStart"/>
      <w:r>
        <w:t>A</w:t>
      </w:r>
      <w:proofErr w:type="gramEnd"/>
      <w:r>
        <w:t xml:space="preserve"> IgM</w:t>
      </w:r>
    </w:p>
    <w:p w:rsidR="00B9701F" w:rsidRDefault="00B9701F" w:rsidP="00B9701F">
      <w:r>
        <w:t>Hepatitis B surface antigen</w:t>
      </w:r>
    </w:p>
    <w:p w:rsidR="00B9701F" w:rsidRDefault="00B9701F" w:rsidP="00B9701F">
      <w:r>
        <w:t>Hepatitis C virus</w:t>
      </w:r>
    </w:p>
    <w:p w:rsidR="00B9701F" w:rsidRDefault="00B9701F" w:rsidP="00B9701F">
      <w:r>
        <w:t>(Consider Hepatitis E if patient has high LFTs).</w:t>
      </w:r>
    </w:p>
    <w:p w:rsidR="00B9701F" w:rsidRDefault="00B9701F" w:rsidP="00B9701F"/>
    <w:p w:rsidR="00B9701F" w:rsidRPr="00103AD7" w:rsidRDefault="00B9701F" w:rsidP="00B9701F">
      <w:pPr>
        <w:rPr>
          <w:b/>
          <w:u w:val="single"/>
        </w:rPr>
      </w:pPr>
      <w:r w:rsidRPr="00103AD7">
        <w:rPr>
          <w:b/>
          <w:u w:val="single"/>
        </w:rPr>
        <w:t>Second line Serology:</w:t>
      </w:r>
    </w:p>
    <w:p w:rsidR="00B9701F" w:rsidRDefault="00B9701F" w:rsidP="00B9701F">
      <w:r>
        <w:t>CMV</w:t>
      </w:r>
    </w:p>
    <w:p w:rsidR="00B9701F" w:rsidRDefault="00B9701F" w:rsidP="00B9701F">
      <w:r>
        <w:t>Toxoplasmosis</w:t>
      </w:r>
    </w:p>
    <w:p w:rsidR="00B9701F" w:rsidRDefault="00B9701F" w:rsidP="00B9701F">
      <w:r>
        <w:t>EB virus</w:t>
      </w:r>
    </w:p>
    <w:p w:rsidR="00B9701F" w:rsidRDefault="00B9701F" w:rsidP="00B9701F">
      <w:r>
        <w:t>Leptospirosis</w:t>
      </w:r>
    </w:p>
    <w:p w:rsidR="00B9701F" w:rsidRDefault="00B9701F" w:rsidP="00B9701F">
      <w:r>
        <w:t>Parvovirus</w:t>
      </w:r>
    </w:p>
    <w:p w:rsidR="00B9701F" w:rsidRDefault="00B9701F" w:rsidP="00B9701F">
      <w:r>
        <w:t>Specialist Hepatitis investigations by special arrangement with the laboratory.</w:t>
      </w:r>
    </w:p>
    <w:p w:rsidR="00B9701F" w:rsidRDefault="00B9701F" w:rsidP="00B9701F">
      <w:r>
        <w:t>Note:  These tests are expensive and we reserve the right to decline requests if thought inappropriate by the Consultant Microbiologist.  Hepatitis C testing should be in line with ‘NICE’ treatment guidelines.</w:t>
      </w:r>
    </w:p>
    <w:p w:rsidR="00B9701F" w:rsidRDefault="00B9701F" w:rsidP="008B05D4">
      <w:pPr>
        <w:pStyle w:val="Heading2"/>
        <w:numPr>
          <w:ilvl w:val="1"/>
          <w:numId w:val="65"/>
        </w:numPr>
      </w:pPr>
      <w:bookmarkStart w:id="165" w:name="_Toc516235268"/>
      <w:bookmarkStart w:id="166" w:name="_Toc516235371"/>
      <w:bookmarkStart w:id="167" w:name="_Toc192580061"/>
      <w:r>
        <w:t>BAL/lower respiratory samples for Pneumocystis.</w:t>
      </w:r>
      <w:bookmarkEnd w:id="165"/>
      <w:bookmarkEnd w:id="166"/>
      <w:bookmarkEnd w:id="167"/>
    </w:p>
    <w:p w:rsidR="00B9701F" w:rsidRDefault="00B9701F" w:rsidP="00B9701F">
      <w:r>
        <w:t>If respiratory virus PCR is required from a BAL/sputum please make this clear on the request form, otherwise it will be processed for routine bacteriology.</w:t>
      </w:r>
    </w:p>
    <w:p w:rsidR="00B9701F" w:rsidRDefault="00B9701F" w:rsidP="00B9701F"/>
    <w:p w:rsidR="00B9701F" w:rsidRDefault="00B9701F" w:rsidP="00B9701F">
      <w:r>
        <w:t>Samples must be in sterile universals with no additives.</w:t>
      </w:r>
    </w:p>
    <w:p w:rsidR="00B9701F" w:rsidRDefault="004A3EDA" w:rsidP="00B9701F">
      <w:r>
        <w:rPr>
          <w:rFonts w:cs="Arial"/>
          <w:noProof/>
          <w:szCs w:val="22"/>
          <w:lang w:eastAsia="en-GB"/>
        </w:rPr>
        <w:drawing>
          <wp:inline distT="0" distB="0" distL="0" distR="0" wp14:anchorId="133998EF" wp14:editId="23ACC9F0">
            <wp:extent cx="632460" cy="1097280"/>
            <wp:effectExtent l="0" t="0" r="0" b="7620"/>
            <wp:docPr id="324" name="Picture 32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B9701F" w:rsidRDefault="00B9701F" w:rsidP="00B9701F"/>
    <w:p w:rsidR="00B9701F" w:rsidRDefault="00B9701F" w:rsidP="00B9701F">
      <w:r>
        <w:t>In cases where Pneumocystis infection is suspected a BAL sample is preferred. Sputum can be tested but the results are less well defined.  The BAL can be tested after routine culture/TB testing as long as the need is clear on the request form.  Pneumocystis can be detected via PCR (via reference laboratory).  Please discuss with a consultant microbiologist before requesting.</w:t>
      </w:r>
    </w:p>
    <w:p w:rsidR="000B4502" w:rsidRDefault="000B4502" w:rsidP="008B05D4">
      <w:pPr>
        <w:pStyle w:val="Heading2"/>
        <w:numPr>
          <w:ilvl w:val="1"/>
          <w:numId w:val="65"/>
        </w:numPr>
      </w:pPr>
      <w:bookmarkStart w:id="168" w:name="_Toc192580062"/>
      <w:r>
        <w:t xml:space="preserve">NPA (Nasopharyngeal aspirates) for </w:t>
      </w:r>
      <w:r w:rsidR="00707B6C">
        <w:t xml:space="preserve">RSV and </w:t>
      </w:r>
      <w:r>
        <w:t>PCR</w:t>
      </w:r>
      <w:bookmarkEnd w:id="154"/>
      <w:bookmarkEnd w:id="155"/>
      <w:bookmarkEnd w:id="168"/>
    </w:p>
    <w:p w:rsidR="004A3B12" w:rsidRDefault="00CA189E" w:rsidP="00CA189E">
      <w:r>
        <w:t xml:space="preserve">NPA is the sample of choice for respiratory PCR on neonates and young children.  Around 5 </w:t>
      </w:r>
      <w:proofErr w:type="spellStart"/>
      <w:r>
        <w:t>mls</w:t>
      </w:r>
      <w:proofErr w:type="spellEnd"/>
      <w:r>
        <w:t xml:space="preserve"> (if possible) should be collected into a conical bottom tube. </w:t>
      </w:r>
    </w:p>
    <w:p w:rsidR="004A3B12" w:rsidRDefault="0018390D" w:rsidP="00CA189E">
      <w:r w:rsidRPr="0018390D">
        <w:rPr>
          <w:noProof/>
          <w:lang w:eastAsia="en-GB"/>
        </w:rPr>
        <w:lastRenderedPageBreak/>
        <w:drawing>
          <wp:inline distT="0" distB="0" distL="0" distR="0" wp14:anchorId="2C35F2CA" wp14:editId="78EB7B0A">
            <wp:extent cx="1695687" cy="1333686"/>
            <wp:effectExtent l="0" t="0" r="0" b="0"/>
            <wp:docPr id="43" name="Picture 43" descr="Image of three transparent tubes which have a conical-shaped bottom and a white cap" title="Conical Bottom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95687" cy="1333686"/>
                    </a:xfrm>
                    <a:prstGeom prst="rect">
                      <a:avLst/>
                    </a:prstGeom>
                  </pic:spPr>
                </pic:pic>
              </a:graphicData>
            </a:graphic>
          </wp:inline>
        </w:drawing>
      </w:r>
    </w:p>
    <w:p w:rsidR="00CA189E" w:rsidRPr="00CA189E" w:rsidRDefault="00CA189E" w:rsidP="00CA189E">
      <w:r>
        <w:t>Routine samples will be initially tested for Influenza A, Influenza B, RSV and COVID-19 RNA/PCR.  If this is negative a full respiratory PCR will be performed on immunocompromised patients or SCBU specimens.</w:t>
      </w:r>
    </w:p>
    <w:p w:rsidR="000B4502" w:rsidRPr="008C3299" w:rsidRDefault="000B4502" w:rsidP="008B05D4">
      <w:pPr>
        <w:pStyle w:val="Heading2"/>
        <w:numPr>
          <w:ilvl w:val="1"/>
          <w:numId w:val="65"/>
        </w:numPr>
      </w:pPr>
      <w:bookmarkStart w:id="169" w:name="_Toc516235259"/>
      <w:bookmarkStart w:id="170" w:name="_Toc516235362"/>
      <w:bookmarkStart w:id="171" w:name="_Toc192580063"/>
      <w:r w:rsidRPr="008C3299">
        <w:t>Throat</w:t>
      </w:r>
      <w:r w:rsidR="00352B36" w:rsidRPr="008C3299">
        <w:t xml:space="preserve"> / nose</w:t>
      </w:r>
      <w:r w:rsidRPr="008C3299">
        <w:t xml:space="preserve"> swabs in viral transport media (VTM) </w:t>
      </w:r>
      <w:r w:rsidR="00352B36" w:rsidRPr="008C3299">
        <w:t xml:space="preserve">or Sigma MM </w:t>
      </w:r>
      <w:proofErr w:type="spellStart"/>
      <w:r w:rsidR="00352B36" w:rsidRPr="008C3299">
        <w:t>transwabs</w:t>
      </w:r>
      <w:proofErr w:type="spellEnd"/>
      <w:r w:rsidR="00352B36" w:rsidRPr="008C3299">
        <w:t xml:space="preserve"> </w:t>
      </w:r>
      <w:r w:rsidRPr="008C3299">
        <w:t>for PC</w:t>
      </w:r>
      <w:bookmarkEnd w:id="169"/>
      <w:bookmarkEnd w:id="170"/>
      <w:r w:rsidR="004E6079" w:rsidRPr="008C3299">
        <w:t>R</w:t>
      </w:r>
      <w:bookmarkEnd w:id="171"/>
    </w:p>
    <w:p w:rsidR="00E93AC1" w:rsidRPr="008C3299" w:rsidRDefault="00AD1928" w:rsidP="00AD1928">
      <w:r w:rsidRPr="008C3299">
        <w:t xml:space="preserve">Submit a nose and/or throat swab in VTM (clear fluid, green cap) </w:t>
      </w:r>
    </w:p>
    <w:p w:rsidR="00E93AC1" w:rsidRDefault="00E93AC1" w:rsidP="00AD1928">
      <w:pPr>
        <w:rPr>
          <w:highlight w:val="yellow"/>
        </w:rPr>
      </w:pPr>
      <w:r w:rsidRPr="0074551D">
        <w:rPr>
          <w:noProof/>
          <w:szCs w:val="22"/>
          <w:lang w:eastAsia="en-GB"/>
        </w:rPr>
        <w:drawing>
          <wp:inline distT="0" distB="0" distL="0" distR="0" wp14:anchorId="40AE12C3" wp14:editId="71128F30">
            <wp:extent cx="1173480" cy="982980"/>
            <wp:effectExtent l="0" t="0" r="7620" b="7620"/>
            <wp:docPr id="362" name="Picture 36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p>
    <w:p w:rsidR="00E93AC1" w:rsidRPr="008C3299" w:rsidRDefault="00AD1928" w:rsidP="00AD1928">
      <w:r w:rsidRPr="008C3299">
        <w:t xml:space="preserve">or using Sigma MM </w:t>
      </w:r>
      <w:proofErr w:type="spellStart"/>
      <w:r w:rsidRPr="008C3299">
        <w:t>transwab</w:t>
      </w:r>
      <w:proofErr w:type="spellEnd"/>
      <w:r w:rsidRPr="008C3299">
        <w:t xml:space="preserve"> (white cap, green swab)</w:t>
      </w:r>
      <w:r w:rsidR="00E93AC1" w:rsidRPr="008C3299">
        <w:t>,</w:t>
      </w:r>
    </w:p>
    <w:p w:rsidR="00E93AC1" w:rsidRDefault="00E93AC1" w:rsidP="00AD1928">
      <w:pPr>
        <w:rPr>
          <w:highlight w:val="yellow"/>
        </w:rPr>
      </w:pPr>
      <w:r w:rsidRPr="00352B36">
        <w:rPr>
          <w:noProof/>
          <w:lang w:eastAsia="en-GB"/>
        </w:rPr>
        <w:drawing>
          <wp:inline distT="0" distB="0" distL="0" distR="0" wp14:anchorId="0FB99652" wp14:editId="5DC87FFC">
            <wp:extent cx="495300" cy="1893597"/>
            <wp:effectExtent l="5715" t="0" r="5715" b="5715"/>
            <wp:docPr id="363" name="Picture 363" descr="Image of a Sigma MM Transwab with green-handled swab and transparent tube with white cap" title="Sigma MM Tran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5400000">
                      <a:off x="0" y="0"/>
                      <a:ext cx="500109" cy="1911982"/>
                    </a:xfrm>
                    <a:prstGeom prst="rect">
                      <a:avLst/>
                    </a:prstGeom>
                  </pic:spPr>
                </pic:pic>
              </a:graphicData>
            </a:graphic>
          </wp:inline>
        </w:drawing>
      </w:r>
    </w:p>
    <w:p w:rsidR="00AD1928" w:rsidRPr="008C3299" w:rsidRDefault="00AD1928" w:rsidP="00AD1928">
      <w:r w:rsidRPr="008C3299">
        <w:t>available from microbiology on request, to look for respiratory viruses (influenza / COVID / RSV / Extended Respiratory Panel) via PCR (as with NPA samples).   See Appendix 1</w:t>
      </w:r>
      <w:r w:rsidR="00285001">
        <w:t>3</w:t>
      </w:r>
      <w:r w:rsidRPr="008C3299">
        <w:t xml:space="preserve"> for instructions on taking influenza and COVID samples.</w:t>
      </w:r>
    </w:p>
    <w:p w:rsidR="00AD1928" w:rsidRPr="008C3299" w:rsidRDefault="00AD1928" w:rsidP="00AD1928"/>
    <w:p w:rsidR="00AD1928" w:rsidRPr="008C3299" w:rsidRDefault="00AD1928" w:rsidP="00AD1928">
      <w:r w:rsidRPr="008C3299">
        <w:t>Samples are retained for 1 week after testing in case further viral studies are needed.</w:t>
      </w:r>
    </w:p>
    <w:p w:rsidR="00AD1928" w:rsidRPr="008C3299" w:rsidRDefault="00AD1928" w:rsidP="00AD1928">
      <w:pPr>
        <w:rPr>
          <w:b/>
        </w:rPr>
      </w:pPr>
    </w:p>
    <w:p w:rsidR="00FB4E7C" w:rsidRPr="008C3299" w:rsidRDefault="00AD1928" w:rsidP="00E93AC1">
      <w:r w:rsidRPr="008C3299">
        <w:t>In cases of suspected influenza outbreaks, please discuss with infection control or a consultant microbiologist prior to screening.</w:t>
      </w:r>
      <w:bookmarkStart w:id="172" w:name="_Toc516235260"/>
      <w:bookmarkStart w:id="173" w:name="_Toc516235363"/>
    </w:p>
    <w:p w:rsidR="00FB4E7C" w:rsidRPr="00FB4E7C" w:rsidRDefault="00FB4E7C" w:rsidP="00FB4E7C">
      <w:pPr>
        <w:spacing w:line="240" w:lineRule="auto"/>
        <w:rPr>
          <w:rFonts w:cs="Arial"/>
          <w:b/>
          <w:color w:val="000000"/>
        </w:rPr>
      </w:pPr>
    </w:p>
    <w:p w:rsidR="000B4502" w:rsidRDefault="000B4502" w:rsidP="008B05D4">
      <w:pPr>
        <w:pStyle w:val="Heading2"/>
        <w:numPr>
          <w:ilvl w:val="1"/>
          <w:numId w:val="65"/>
        </w:numPr>
      </w:pPr>
      <w:bookmarkStart w:id="174" w:name="_Toc192580064"/>
      <w:r w:rsidRPr="00D862D5">
        <w:t>Genital</w:t>
      </w:r>
      <w:r w:rsidR="00F430B2" w:rsidRPr="00D862D5">
        <w:t>, lesion and mucosal</w:t>
      </w:r>
      <w:r>
        <w:t xml:space="preserve"> swabs for Herpes Simplex in VTM.</w:t>
      </w:r>
      <w:bookmarkEnd w:id="172"/>
      <w:bookmarkEnd w:id="173"/>
      <w:bookmarkEnd w:id="174"/>
    </w:p>
    <w:p w:rsidR="00D86AE4" w:rsidRDefault="00D86AE4" w:rsidP="00D86AE4">
      <w:r>
        <w:t>Swabs for HSV 1 + 2 testing should be taken in VTM (clear fluid, green cap).</w:t>
      </w:r>
    </w:p>
    <w:p w:rsidR="00D86AE4" w:rsidRDefault="00D86AE4" w:rsidP="00D86AE4">
      <w:r w:rsidRPr="0074551D">
        <w:rPr>
          <w:noProof/>
          <w:szCs w:val="22"/>
          <w:lang w:eastAsia="en-GB"/>
        </w:rPr>
        <w:drawing>
          <wp:inline distT="0" distB="0" distL="0" distR="0" wp14:anchorId="4880A548" wp14:editId="0A518F87">
            <wp:extent cx="1169581" cy="892628"/>
            <wp:effectExtent l="0" t="0" r="0" b="3175"/>
            <wp:docPr id="364" name="Picture 36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3480" cy="895604"/>
                    </a:xfrm>
                    <a:prstGeom prst="rect">
                      <a:avLst/>
                    </a:prstGeom>
                    <a:noFill/>
                    <a:ln>
                      <a:noFill/>
                    </a:ln>
                  </pic:spPr>
                </pic:pic>
              </a:graphicData>
            </a:graphic>
          </wp:inline>
        </w:drawing>
      </w:r>
    </w:p>
    <w:p w:rsidR="00D86AE4" w:rsidRPr="00D86AE4" w:rsidRDefault="00D86AE4" w:rsidP="00D86AE4">
      <w:r>
        <w:lastRenderedPageBreak/>
        <w:t xml:space="preserve">If Enterovirus is required (i.e. vesicular </w:t>
      </w:r>
      <w:proofErr w:type="spellStart"/>
      <w:proofErr w:type="gramStart"/>
      <w:r>
        <w:t>rash,?</w:t>
      </w:r>
      <w:proofErr w:type="gramEnd"/>
      <w:r>
        <w:t>hand</w:t>
      </w:r>
      <w:proofErr w:type="spellEnd"/>
      <w:r>
        <w:t xml:space="preserve"> foot and mouth) the sample will be sent to a reference laboratory for PCR</w:t>
      </w:r>
      <w:r w:rsidRPr="00395928">
        <w:t>. Please discuss with a consultant microbiologist.</w:t>
      </w:r>
    </w:p>
    <w:p w:rsidR="00D454B8" w:rsidRDefault="00D454B8" w:rsidP="002114E9"/>
    <w:p w:rsidR="000B4502" w:rsidRDefault="000B4502" w:rsidP="008B05D4">
      <w:pPr>
        <w:pStyle w:val="Heading2"/>
        <w:numPr>
          <w:ilvl w:val="1"/>
          <w:numId w:val="65"/>
        </w:numPr>
      </w:pPr>
      <w:r>
        <w:t xml:space="preserve"> </w:t>
      </w:r>
      <w:bookmarkStart w:id="175" w:name="_Toc516235261"/>
      <w:bookmarkStart w:id="176" w:name="_Toc516235364"/>
      <w:bookmarkStart w:id="177" w:name="_Toc192580065"/>
      <w:r>
        <w:t>Other swabs in VTM (eye swabs, skin swabs, vesicle swabs/fluid etc)</w:t>
      </w:r>
      <w:bookmarkEnd w:id="175"/>
      <w:bookmarkEnd w:id="176"/>
      <w:bookmarkEnd w:id="177"/>
    </w:p>
    <w:p w:rsidR="00F872AC" w:rsidRDefault="00F872AC" w:rsidP="00F872AC">
      <w:r w:rsidRPr="00707B6C">
        <w:t>The relevant tests will be performed, dependant on the site of the swab and clinical details provided.  Eye swabs will be tested for Adenovirus, HSV, Enterovirus and VZV, skin swabs will be tested for HSV, VZV and Enterovirus (if required).</w:t>
      </w:r>
    </w:p>
    <w:p w:rsidR="00F872AC" w:rsidRPr="00F872AC" w:rsidRDefault="00F872AC" w:rsidP="00F872AC">
      <w:r w:rsidRPr="0074551D">
        <w:rPr>
          <w:noProof/>
          <w:szCs w:val="22"/>
          <w:lang w:eastAsia="en-GB"/>
        </w:rPr>
        <w:drawing>
          <wp:inline distT="0" distB="0" distL="0" distR="0" wp14:anchorId="78EA798A" wp14:editId="56459C6E">
            <wp:extent cx="1169580" cy="794657"/>
            <wp:effectExtent l="0" t="0" r="0" b="5715"/>
            <wp:docPr id="365" name="Picture 36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9576" cy="801448"/>
                    </a:xfrm>
                    <a:prstGeom prst="rect">
                      <a:avLst/>
                    </a:prstGeom>
                    <a:noFill/>
                    <a:ln>
                      <a:noFill/>
                    </a:ln>
                  </pic:spPr>
                </pic:pic>
              </a:graphicData>
            </a:graphic>
          </wp:inline>
        </w:drawing>
      </w:r>
    </w:p>
    <w:p w:rsidR="00A37BE3" w:rsidRPr="006D3CD9" w:rsidRDefault="00A37BE3" w:rsidP="006D3CD9">
      <w:bookmarkStart w:id="178" w:name="_Toc516235262"/>
      <w:bookmarkStart w:id="179" w:name="_Toc516235365"/>
    </w:p>
    <w:p w:rsidR="002A0A25" w:rsidRDefault="002A0A25" w:rsidP="008B05D4">
      <w:pPr>
        <w:pStyle w:val="Heading2"/>
        <w:numPr>
          <w:ilvl w:val="1"/>
          <w:numId w:val="65"/>
        </w:numPr>
      </w:pPr>
      <w:bookmarkStart w:id="180" w:name="_Toc192580066"/>
      <w:r>
        <w:t>CSF</w:t>
      </w:r>
      <w:bookmarkEnd w:id="178"/>
      <w:bookmarkEnd w:id="179"/>
      <w:bookmarkEnd w:id="180"/>
      <w:r>
        <w:t xml:space="preserve"> </w:t>
      </w:r>
    </w:p>
    <w:p w:rsidR="00707B6C" w:rsidRDefault="00707B6C" w:rsidP="00707B6C">
      <w:r>
        <w:t xml:space="preserve">All CSF samples tested by microbiology will then be triaged by the consultant microbiologists to decide if viral PCR is required.  The transport and retention </w:t>
      </w:r>
      <w:proofErr w:type="gramStart"/>
      <w:r>
        <w:t>is</w:t>
      </w:r>
      <w:proofErr w:type="gramEnd"/>
      <w:r>
        <w:t xml:space="preserve"> described in section 17.2 of this document.  In cases of raised WBC counts (&gt;50 WBC seen) a </w:t>
      </w:r>
      <w:proofErr w:type="spellStart"/>
      <w:r>
        <w:t>Biofire</w:t>
      </w:r>
      <w:proofErr w:type="spellEnd"/>
      <w:r>
        <w:t xml:space="preserve"> film-array PCR test will be performed automatically to test for common causes of bacterial, viral and fungal meningitis.  Further PCR tests and CSF’s with low WBC counts will be </w:t>
      </w:r>
      <w:r w:rsidR="00276105">
        <w:t>tested</w:t>
      </w:r>
      <w:r>
        <w:t xml:space="preserve"> at the Consultant Microbiologists’ discretion. </w:t>
      </w:r>
    </w:p>
    <w:p w:rsidR="00707B6C" w:rsidRDefault="00707B6C" w:rsidP="00707B6C"/>
    <w:p w:rsidR="004E6079" w:rsidRDefault="00707B6C" w:rsidP="00707B6C">
      <w:r>
        <w:t>Cryptococcal antigen testing can also be performed from CSF (or serum).</w:t>
      </w:r>
    </w:p>
    <w:p w:rsidR="00FB4E7C" w:rsidRDefault="00FB4E7C" w:rsidP="00707B6C"/>
    <w:p w:rsidR="002354DE" w:rsidRDefault="002354DE" w:rsidP="008B05D4">
      <w:pPr>
        <w:pStyle w:val="Heading2"/>
        <w:numPr>
          <w:ilvl w:val="1"/>
          <w:numId w:val="65"/>
        </w:numPr>
      </w:pPr>
      <w:r>
        <w:t xml:space="preserve"> </w:t>
      </w:r>
      <w:bookmarkStart w:id="181" w:name="_Toc516235263"/>
      <w:bookmarkStart w:id="182" w:name="_Toc516235366"/>
      <w:bookmarkStart w:id="183" w:name="_Toc192580067"/>
      <w:r>
        <w:t>Urine for PCR (CMV)</w:t>
      </w:r>
      <w:bookmarkEnd w:id="181"/>
      <w:bookmarkEnd w:id="182"/>
      <w:bookmarkEnd w:id="183"/>
    </w:p>
    <w:p w:rsidR="00DF599B" w:rsidRDefault="00DF599B" w:rsidP="00DF599B">
      <w:r w:rsidRPr="00191000">
        <w:t xml:space="preserve">Submit an MSU in a plain white-top universal to the lab, promptly after collection </w:t>
      </w:r>
    </w:p>
    <w:p w:rsidR="00DF599B" w:rsidRDefault="004A3EDA" w:rsidP="00DF599B">
      <w:r>
        <w:rPr>
          <w:rFonts w:cs="Arial"/>
          <w:noProof/>
          <w:szCs w:val="22"/>
          <w:lang w:eastAsia="en-GB"/>
        </w:rPr>
        <w:drawing>
          <wp:inline distT="0" distB="0" distL="0" distR="0" wp14:anchorId="133998EF" wp14:editId="23ACC9F0">
            <wp:extent cx="632460" cy="1097280"/>
            <wp:effectExtent l="0" t="0" r="0" b="7620"/>
            <wp:docPr id="325" name="Picture 325"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DF599B" w:rsidRDefault="00DF599B" w:rsidP="00DF599B">
      <w:r>
        <w:t>R</w:t>
      </w:r>
      <w:r w:rsidRPr="00191000">
        <w:t xml:space="preserve">ed top urines </w:t>
      </w:r>
      <w:r w:rsidRPr="00DF599B">
        <w:rPr>
          <w:b/>
        </w:rPr>
        <w:t>cannot</w:t>
      </w:r>
      <w:r w:rsidRPr="00191000">
        <w:t xml:space="preserve"> be u</w:t>
      </w:r>
      <w:r>
        <w:t>sed as the boric acid interferes</w:t>
      </w:r>
      <w:r w:rsidRPr="00191000">
        <w:t xml:space="preserve"> with the PCR.  A minimum of 1 ml is required.</w:t>
      </w:r>
    </w:p>
    <w:p w:rsidR="00FB4E7C" w:rsidRDefault="00FB4E7C" w:rsidP="00FB4E7C">
      <w:bookmarkStart w:id="184" w:name="_Toc516235264"/>
      <w:bookmarkStart w:id="185" w:name="_Toc516235367"/>
    </w:p>
    <w:p w:rsidR="002354DE" w:rsidRDefault="002354DE" w:rsidP="008B05D4">
      <w:pPr>
        <w:pStyle w:val="Heading2"/>
        <w:numPr>
          <w:ilvl w:val="1"/>
          <w:numId w:val="65"/>
        </w:numPr>
      </w:pPr>
      <w:bookmarkStart w:id="186" w:name="_Toc192580068"/>
      <w:r>
        <w:t>Faeces samples for virology</w:t>
      </w:r>
      <w:bookmarkEnd w:id="184"/>
      <w:bookmarkEnd w:id="185"/>
      <w:bookmarkEnd w:id="186"/>
    </w:p>
    <w:p w:rsidR="00DA7149" w:rsidRDefault="00DA7149" w:rsidP="00DA7149">
      <w:r>
        <w:lastRenderedPageBreak/>
        <w:t>Tests for Enterovirus, Adenovirus, Rotavirus, Norovirus, Astrovirus and Poliovirus can be performed from faeces.  Adenovirus, Rotavirus and Norovirus are performed in-house via the enteric section. If further viral studies are required, the sample can be sent to the reference laboratory for investigation.</w:t>
      </w:r>
    </w:p>
    <w:p w:rsidR="00DA7149" w:rsidRPr="00DA7149" w:rsidRDefault="00DA7149" w:rsidP="00DA7149">
      <w:r>
        <w:rPr>
          <w:noProof/>
          <w:lang w:eastAsia="en-GB"/>
        </w:rPr>
        <w:drawing>
          <wp:inline distT="0" distB="0" distL="0" distR="0" wp14:anchorId="30E2243A" wp14:editId="6E949637">
            <wp:extent cx="777240" cy="1276350"/>
            <wp:effectExtent l="0" t="0" r="3810" b="0"/>
            <wp:docPr id="367" name="Picture 367"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 cy="1276350"/>
                    </a:xfrm>
                    <a:prstGeom prst="rect">
                      <a:avLst/>
                    </a:prstGeom>
                    <a:noFill/>
                    <a:ln>
                      <a:noFill/>
                    </a:ln>
                  </pic:spPr>
                </pic:pic>
              </a:graphicData>
            </a:graphic>
          </wp:inline>
        </w:drawing>
      </w:r>
    </w:p>
    <w:p w:rsidR="00FB4E7C" w:rsidRDefault="00FB4E7C" w:rsidP="00FB4E7C">
      <w:bookmarkStart w:id="187" w:name="_Toc516235265"/>
      <w:bookmarkStart w:id="188" w:name="_Toc516235368"/>
    </w:p>
    <w:p w:rsidR="002354DE" w:rsidRDefault="002354DE" w:rsidP="008B05D4">
      <w:pPr>
        <w:pStyle w:val="Heading2"/>
        <w:numPr>
          <w:ilvl w:val="1"/>
          <w:numId w:val="65"/>
        </w:numPr>
      </w:pPr>
      <w:bookmarkStart w:id="189" w:name="_Toc192580069"/>
      <w:r>
        <w:t>Salivary samples for Mumps testing</w:t>
      </w:r>
      <w:bookmarkEnd w:id="187"/>
      <w:bookmarkEnd w:id="188"/>
      <w:bookmarkEnd w:id="189"/>
    </w:p>
    <w:p w:rsidR="002354DE" w:rsidRDefault="002354DE" w:rsidP="00243702">
      <w:r>
        <w:t xml:space="preserve">When mumps is suspected a salivary sample can be sent for Mumps PCR.  This test is NOT carried out by the laboratory and arrangement must be made with the Kent </w:t>
      </w:r>
      <w:r w:rsidR="00ED70EB">
        <w:t>UKHSA</w:t>
      </w:r>
      <w:r>
        <w:t>.</w:t>
      </w:r>
    </w:p>
    <w:p w:rsidR="002354DE" w:rsidRDefault="002354DE" w:rsidP="00243702">
      <w:r>
        <w:t>Telephone 0344 225 3861 option 1 to arrange delivery of a collection kit and instructions.</w:t>
      </w:r>
    </w:p>
    <w:p w:rsidR="006D3CD9" w:rsidRDefault="006D3CD9" w:rsidP="00243702"/>
    <w:p w:rsidR="00E43E3B" w:rsidRDefault="002354DE" w:rsidP="008B05D4">
      <w:pPr>
        <w:pStyle w:val="Heading2"/>
        <w:numPr>
          <w:ilvl w:val="1"/>
          <w:numId w:val="65"/>
        </w:numPr>
      </w:pPr>
      <w:bookmarkStart w:id="190" w:name="_Toc516235266"/>
      <w:bookmarkStart w:id="191" w:name="_Toc516235369"/>
      <w:bookmarkStart w:id="192" w:name="_Toc192580070"/>
      <w:r>
        <w:t>Samples for Chlamydia</w:t>
      </w:r>
      <w:r w:rsidR="00EC2071">
        <w:t>,</w:t>
      </w:r>
      <w:r>
        <w:t xml:space="preserve"> Gonorrhoea</w:t>
      </w:r>
      <w:r w:rsidR="00EC2071">
        <w:t xml:space="preserve"> and HSV</w:t>
      </w:r>
      <w:r>
        <w:t xml:space="preserve"> PCR testing.</w:t>
      </w:r>
      <w:bookmarkEnd w:id="190"/>
      <w:bookmarkEnd w:id="191"/>
      <w:bookmarkEnd w:id="192"/>
    </w:p>
    <w:p w:rsidR="00E43E3B" w:rsidRDefault="00E43E3B" w:rsidP="00E43E3B"/>
    <w:p w:rsidR="00E43E3B" w:rsidRDefault="00E43E3B" w:rsidP="00E43E3B">
      <w:r>
        <w:t xml:space="preserve">Only use Abbott </w:t>
      </w:r>
      <w:proofErr w:type="spellStart"/>
      <w:r>
        <w:t>Alinity</w:t>
      </w:r>
      <w:proofErr w:type="spellEnd"/>
      <w:r>
        <w:t xml:space="preserve"> m swabs for any Chlamydia and/or Gonorrhoea testing.  Any other swab types will </w:t>
      </w:r>
      <w:r w:rsidRPr="00243702">
        <w:rPr>
          <w:b/>
        </w:rPr>
        <w:t>NOT</w:t>
      </w:r>
      <w:r>
        <w:t xml:space="preserve"> be tested.  </w:t>
      </w:r>
    </w:p>
    <w:p w:rsidR="00E43E3B" w:rsidRDefault="00E43E3B" w:rsidP="00E43E3B">
      <w:r>
        <w:t xml:space="preserve">Routine genital swabs for Chlamydia and/or Gonorrhoea and/or HSV1+2 PCR testing should be taken according to the instruction insert (see Appendix </w:t>
      </w:r>
      <w:r w:rsidR="00D67705">
        <w:t>3</w:t>
      </w:r>
      <w:r>
        <w:t xml:space="preserve">, </w:t>
      </w:r>
      <w:r w:rsidR="00D67705">
        <w:t>4</w:t>
      </w:r>
      <w:r>
        <w:t xml:space="preserve">, </w:t>
      </w:r>
      <w:r w:rsidR="00D67705">
        <w:t>5, 7</w:t>
      </w:r>
      <w:r>
        <w:t xml:space="preserve"> &amp; </w:t>
      </w:r>
      <w:r w:rsidR="00D67705">
        <w:t>8</w:t>
      </w:r>
      <w:r>
        <w:t>).</w:t>
      </w:r>
    </w:p>
    <w:p w:rsidR="00E43E3B" w:rsidRDefault="00E43E3B" w:rsidP="00E43E3B">
      <w:r>
        <w:t xml:space="preserve">For chlamydial eye swabs first use a fine wire swab (e.g. ENT thin wire Charcoal swab with orange lid) to wipe the purulent discharge from the lower conjunctivae, this can then be sent for bacterial examination if required (NOT viral).  Secondly, take an Abbott </w:t>
      </w:r>
      <w:proofErr w:type="spellStart"/>
      <w:r>
        <w:t>Alinity</w:t>
      </w:r>
      <w:proofErr w:type="spellEnd"/>
      <w:r>
        <w:t xml:space="preserve"> m swab collection kit and firmly wipe the now clean epithelium of the lower lid. Replace the swab into the container and send to the laboratory.</w:t>
      </w:r>
    </w:p>
    <w:p w:rsidR="00E43E3B" w:rsidRDefault="00E43E3B" w:rsidP="00E43E3B">
      <w:r w:rsidRPr="00DD40CC">
        <w:rPr>
          <w:noProof/>
          <w:lang w:eastAsia="en-GB"/>
        </w:rPr>
        <w:drawing>
          <wp:inline distT="0" distB="0" distL="0" distR="0" wp14:anchorId="3B6A1875" wp14:editId="70392056">
            <wp:extent cx="1909445" cy="1682115"/>
            <wp:effectExtent l="0" t="0" r="0" b="0"/>
            <wp:docPr id="9" name="Picture 9" descr="Image of Alinity M multi-collect specimen collection kit including its contents of specimen tube with orange cap, clear plastic pipette, red swab" title="Alinity M Multi-Collect Specimen Collecti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09445" cy="1682115"/>
                    </a:xfrm>
                    <a:prstGeom prst="rect">
                      <a:avLst/>
                    </a:prstGeom>
                  </pic:spPr>
                </pic:pic>
              </a:graphicData>
            </a:graphic>
          </wp:inline>
        </w:drawing>
      </w:r>
    </w:p>
    <w:p w:rsidR="00E43E3B" w:rsidRDefault="00E43E3B" w:rsidP="00E43E3B">
      <w:r>
        <w:lastRenderedPageBreak/>
        <w:t xml:space="preserve">For urine samples please submit the sample in the Abbott </w:t>
      </w:r>
      <w:proofErr w:type="spellStart"/>
      <w:r>
        <w:t>Alinity</w:t>
      </w:r>
      <w:proofErr w:type="spellEnd"/>
      <w:r>
        <w:t xml:space="preserve"> m urine collection tube. Please see Appendix </w:t>
      </w:r>
      <w:r w:rsidR="00D67705">
        <w:t>6</w:t>
      </w:r>
      <w:r>
        <w:t>.</w:t>
      </w:r>
    </w:p>
    <w:p w:rsidR="00E43E3B" w:rsidRDefault="00E43E3B" w:rsidP="00E43E3B">
      <w:r>
        <w:t>If this is not possible a clean white leak proof universal container may be used, but please do not submit urine in white top universals on Fridays.</w:t>
      </w:r>
    </w:p>
    <w:p w:rsidR="006E77A4" w:rsidRDefault="001C151F" w:rsidP="00E43E3B">
      <w:r w:rsidRPr="001C151F">
        <w:rPr>
          <w:noProof/>
          <w:lang w:eastAsia="en-GB"/>
        </w:rPr>
        <w:drawing>
          <wp:inline distT="0" distB="0" distL="0" distR="0" wp14:anchorId="72135793" wp14:editId="1D3B09F2">
            <wp:extent cx="285750" cy="1182567"/>
            <wp:effectExtent l="0" t="0" r="0" b="0"/>
            <wp:docPr id="291" name="Picture 291" descr="Abbott Alinity M Specimen Tube with orange cap" title="Abbott Alinity M Specime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1435" cy="1206094"/>
                    </a:xfrm>
                    <a:prstGeom prst="rect">
                      <a:avLst/>
                    </a:prstGeom>
                  </pic:spPr>
                </pic:pic>
              </a:graphicData>
            </a:graphic>
          </wp:inline>
        </w:drawing>
      </w:r>
      <w:r>
        <w:t xml:space="preserve"> o</w:t>
      </w:r>
      <w:r w:rsidR="006E77A4">
        <w:t xml:space="preserve">r </w:t>
      </w:r>
      <w:r w:rsidR="004A3EDA">
        <w:rPr>
          <w:rFonts w:cs="Arial"/>
          <w:noProof/>
          <w:szCs w:val="22"/>
          <w:lang w:eastAsia="en-GB"/>
        </w:rPr>
        <w:drawing>
          <wp:inline distT="0" distB="0" distL="0" distR="0" wp14:anchorId="133998EF" wp14:editId="23ACC9F0">
            <wp:extent cx="632460" cy="1097280"/>
            <wp:effectExtent l="0" t="0" r="0" b="7620"/>
            <wp:docPr id="326" name="Picture 326"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rsidR="00E43E3B" w:rsidRDefault="00E43E3B" w:rsidP="00E43E3B"/>
    <w:p w:rsidR="00092344" w:rsidRDefault="00092344">
      <w:pPr>
        <w:spacing w:line="240" w:lineRule="auto"/>
      </w:pPr>
    </w:p>
    <w:p w:rsidR="00092344" w:rsidRDefault="00092344">
      <w:pPr>
        <w:spacing w:line="240" w:lineRule="auto"/>
      </w:pPr>
      <w:r>
        <w:br w:type="page"/>
      </w:r>
    </w:p>
    <w:p w:rsidR="006D3CD9" w:rsidRDefault="006D3CD9">
      <w:pPr>
        <w:spacing w:line="240" w:lineRule="auto"/>
      </w:pPr>
    </w:p>
    <w:p w:rsidR="002354DE" w:rsidRDefault="00845460" w:rsidP="0015170C">
      <w:pPr>
        <w:pStyle w:val="Heading2"/>
        <w:numPr>
          <w:ilvl w:val="0"/>
          <w:numId w:val="0"/>
        </w:numPr>
        <w:ind w:left="142"/>
      </w:pPr>
      <w:bookmarkStart w:id="193" w:name="_Toc192580071"/>
      <w:r>
        <w:t>18.17</w:t>
      </w:r>
      <w:r w:rsidR="002354DE">
        <w:t xml:space="preserve"> </w:t>
      </w:r>
      <w:bookmarkStart w:id="194" w:name="_Toc516235271"/>
      <w:bookmarkStart w:id="195" w:name="_Toc516235374"/>
      <w:r w:rsidR="002354DE" w:rsidRPr="002354DE">
        <w:t>Summary table of sample collection</w:t>
      </w:r>
      <w:r w:rsidR="00823ACC">
        <w:t xml:space="preserve"> for in-house tests</w:t>
      </w:r>
      <w:r w:rsidR="002354DE" w:rsidRPr="002354DE">
        <w:t>:</w:t>
      </w:r>
      <w:bookmarkEnd w:id="193"/>
      <w:bookmarkEnd w:id="194"/>
      <w:bookmarkEnd w:id="195"/>
    </w:p>
    <w:tbl>
      <w:tblPr>
        <w:tblStyle w:val="TableGrid1"/>
        <w:tblW w:w="10060" w:type="dxa"/>
        <w:tblLayout w:type="fixed"/>
        <w:tblLook w:val="0620" w:firstRow="1" w:lastRow="0" w:firstColumn="0" w:lastColumn="0" w:noHBand="1" w:noVBand="1"/>
        <w:tblCaption w:val="18.17 Summary table of sample collection for in-house tests"/>
        <w:tblDescription w:val="Table with following headers: Sample type, pathogens investigated (categorised as either in-house or referred test) and sample container"/>
      </w:tblPr>
      <w:tblGrid>
        <w:gridCol w:w="1384"/>
        <w:gridCol w:w="2079"/>
        <w:gridCol w:w="4754"/>
        <w:gridCol w:w="1843"/>
      </w:tblGrid>
      <w:tr w:rsidR="00DD0494" w:rsidRPr="009055F7" w:rsidTr="00DD0494">
        <w:trPr>
          <w:trHeight w:val="622"/>
          <w:tblHeader/>
        </w:trPr>
        <w:tc>
          <w:tcPr>
            <w:tcW w:w="1384" w:type="dxa"/>
          </w:tcPr>
          <w:p w:rsidR="00DD0494" w:rsidRPr="009055F7" w:rsidRDefault="00DD0494" w:rsidP="00DD0494">
            <w:pPr>
              <w:spacing w:line="240" w:lineRule="auto"/>
              <w:jc w:val="center"/>
              <w:rPr>
                <w:rFonts w:cs="Arial"/>
                <w:b/>
                <w:szCs w:val="22"/>
              </w:rPr>
            </w:pPr>
            <w:r w:rsidRPr="009055F7">
              <w:rPr>
                <w:rFonts w:cs="Arial"/>
                <w:b/>
                <w:szCs w:val="22"/>
              </w:rPr>
              <w:t>Sample type</w:t>
            </w:r>
          </w:p>
        </w:tc>
        <w:tc>
          <w:tcPr>
            <w:tcW w:w="2079" w:type="dxa"/>
          </w:tcPr>
          <w:p w:rsidR="00DD0494" w:rsidRPr="009055F7" w:rsidRDefault="00DD0494" w:rsidP="00DD0494">
            <w:pPr>
              <w:spacing w:line="240" w:lineRule="auto"/>
              <w:jc w:val="center"/>
              <w:rPr>
                <w:rFonts w:cs="Arial"/>
                <w:b/>
                <w:szCs w:val="22"/>
              </w:rPr>
            </w:pPr>
            <w:r w:rsidRPr="009055F7">
              <w:rPr>
                <w:rFonts w:cs="Arial"/>
                <w:b/>
                <w:szCs w:val="22"/>
              </w:rPr>
              <w:t>Pathogens investigated</w:t>
            </w:r>
            <w:r>
              <w:rPr>
                <w:rFonts w:cs="Arial"/>
                <w:b/>
                <w:szCs w:val="22"/>
              </w:rPr>
              <w:t xml:space="preserve"> in-house</w:t>
            </w:r>
          </w:p>
        </w:tc>
        <w:tc>
          <w:tcPr>
            <w:tcW w:w="4754" w:type="dxa"/>
          </w:tcPr>
          <w:p w:rsidR="00DD0494" w:rsidRPr="009055F7" w:rsidRDefault="00DD0494" w:rsidP="00DD0494">
            <w:pPr>
              <w:spacing w:line="240" w:lineRule="auto"/>
              <w:jc w:val="center"/>
              <w:rPr>
                <w:rFonts w:cs="Arial"/>
                <w:b/>
                <w:szCs w:val="22"/>
              </w:rPr>
            </w:pPr>
            <w:r>
              <w:rPr>
                <w:rFonts w:cs="Arial"/>
                <w:b/>
                <w:szCs w:val="22"/>
              </w:rPr>
              <w:t>Referred tests</w:t>
            </w:r>
          </w:p>
        </w:tc>
        <w:tc>
          <w:tcPr>
            <w:tcW w:w="1843" w:type="dxa"/>
          </w:tcPr>
          <w:p w:rsidR="00DD0494" w:rsidRPr="009055F7" w:rsidRDefault="00DD0494" w:rsidP="00DD0494">
            <w:pPr>
              <w:spacing w:line="240" w:lineRule="auto"/>
              <w:jc w:val="center"/>
              <w:rPr>
                <w:rFonts w:cs="Arial"/>
                <w:b/>
                <w:szCs w:val="22"/>
              </w:rPr>
            </w:pPr>
            <w:r>
              <w:rPr>
                <w:rFonts w:cs="Arial"/>
                <w:b/>
                <w:szCs w:val="22"/>
              </w:rPr>
              <w:t>Sample container</w:t>
            </w:r>
          </w:p>
        </w:tc>
      </w:tr>
      <w:tr w:rsidR="00DD0494" w:rsidRPr="009055F7" w:rsidTr="00DD0494">
        <w:trPr>
          <w:trHeight w:val="622"/>
        </w:trPr>
        <w:tc>
          <w:tcPr>
            <w:tcW w:w="1384" w:type="dxa"/>
          </w:tcPr>
          <w:p w:rsidR="00DD0494" w:rsidRPr="009055F7" w:rsidRDefault="00DD0494" w:rsidP="00537BF2">
            <w:pPr>
              <w:spacing w:line="240" w:lineRule="auto"/>
              <w:jc w:val="center"/>
              <w:rPr>
                <w:rFonts w:cs="Arial"/>
                <w:b/>
                <w:szCs w:val="22"/>
              </w:rPr>
            </w:pPr>
            <w:r w:rsidRPr="009055F7">
              <w:rPr>
                <w:rFonts w:cs="Arial"/>
                <w:szCs w:val="22"/>
              </w:rPr>
              <w:t>Blood</w:t>
            </w:r>
          </w:p>
        </w:tc>
        <w:tc>
          <w:tcPr>
            <w:tcW w:w="2079" w:type="dxa"/>
          </w:tcPr>
          <w:p w:rsidR="00DD0494" w:rsidRPr="009055F7" w:rsidRDefault="00DD0494" w:rsidP="00537BF2">
            <w:pPr>
              <w:spacing w:line="240" w:lineRule="auto"/>
              <w:jc w:val="center"/>
              <w:rPr>
                <w:rFonts w:cs="Arial"/>
                <w:szCs w:val="22"/>
              </w:rPr>
            </w:pPr>
            <w:r w:rsidRPr="009055F7">
              <w:rPr>
                <w:rFonts w:cs="Arial"/>
                <w:szCs w:val="22"/>
              </w:rPr>
              <w:t>HIV</w:t>
            </w:r>
          </w:p>
          <w:p w:rsidR="00DD0494" w:rsidRPr="009055F7" w:rsidRDefault="00DD0494" w:rsidP="00537BF2">
            <w:pPr>
              <w:spacing w:line="240" w:lineRule="auto"/>
              <w:jc w:val="center"/>
              <w:rPr>
                <w:rFonts w:cs="Arial"/>
                <w:szCs w:val="22"/>
              </w:rPr>
            </w:pPr>
            <w:r w:rsidRPr="009055F7">
              <w:rPr>
                <w:rFonts w:cs="Arial"/>
                <w:szCs w:val="22"/>
              </w:rPr>
              <w:t>Syphilis</w:t>
            </w:r>
          </w:p>
          <w:p w:rsidR="00DD0494" w:rsidRPr="009055F7" w:rsidRDefault="00DD0494" w:rsidP="00537BF2">
            <w:pPr>
              <w:spacing w:line="240" w:lineRule="auto"/>
              <w:jc w:val="center"/>
              <w:rPr>
                <w:rFonts w:cs="Arial"/>
                <w:szCs w:val="22"/>
              </w:rPr>
            </w:pPr>
            <w:r w:rsidRPr="009055F7">
              <w:rPr>
                <w:rFonts w:cs="Arial"/>
                <w:szCs w:val="22"/>
              </w:rPr>
              <w:t>CMV</w:t>
            </w:r>
          </w:p>
          <w:p w:rsidR="00DD0494" w:rsidRPr="009055F7" w:rsidRDefault="00DD0494" w:rsidP="00537BF2">
            <w:pPr>
              <w:spacing w:line="240" w:lineRule="auto"/>
              <w:jc w:val="center"/>
              <w:rPr>
                <w:rFonts w:cs="Arial"/>
                <w:szCs w:val="22"/>
              </w:rPr>
            </w:pPr>
            <w:r w:rsidRPr="009055F7">
              <w:rPr>
                <w:rFonts w:cs="Arial"/>
                <w:szCs w:val="22"/>
              </w:rPr>
              <w:t>Rubella</w:t>
            </w:r>
          </w:p>
          <w:p w:rsidR="00DD0494" w:rsidRPr="009055F7" w:rsidRDefault="00DD0494" w:rsidP="00537BF2">
            <w:pPr>
              <w:spacing w:line="240" w:lineRule="auto"/>
              <w:jc w:val="center"/>
              <w:rPr>
                <w:rFonts w:cs="Arial"/>
                <w:szCs w:val="22"/>
              </w:rPr>
            </w:pPr>
            <w:r w:rsidRPr="009055F7">
              <w:rPr>
                <w:rFonts w:cs="Arial"/>
                <w:szCs w:val="22"/>
              </w:rPr>
              <w:t>Toxoplasma</w:t>
            </w:r>
          </w:p>
          <w:p w:rsidR="00DD0494" w:rsidRPr="009055F7" w:rsidRDefault="00DD0494" w:rsidP="00537BF2">
            <w:pPr>
              <w:spacing w:line="240" w:lineRule="auto"/>
              <w:jc w:val="center"/>
              <w:rPr>
                <w:rFonts w:cs="Arial"/>
                <w:szCs w:val="22"/>
              </w:rPr>
            </w:pPr>
            <w:r w:rsidRPr="009055F7">
              <w:rPr>
                <w:rFonts w:cs="Arial"/>
                <w:szCs w:val="22"/>
              </w:rPr>
              <w:t>Hepatitis A</w:t>
            </w:r>
          </w:p>
          <w:p w:rsidR="00DD0494" w:rsidRPr="009055F7" w:rsidRDefault="00DD0494" w:rsidP="00537BF2">
            <w:pPr>
              <w:spacing w:line="240" w:lineRule="auto"/>
              <w:jc w:val="center"/>
              <w:rPr>
                <w:rFonts w:cs="Arial"/>
                <w:szCs w:val="22"/>
              </w:rPr>
            </w:pPr>
            <w:r w:rsidRPr="009055F7">
              <w:rPr>
                <w:rFonts w:cs="Arial"/>
                <w:szCs w:val="22"/>
              </w:rPr>
              <w:t>Hepatitis B</w:t>
            </w:r>
          </w:p>
          <w:p w:rsidR="00DD0494" w:rsidRPr="009055F7" w:rsidRDefault="00DD0494" w:rsidP="00537BF2">
            <w:pPr>
              <w:spacing w:line="240" w:lineRule="auto"/>
              <w:jc w:val="center"/>
              <w:rPr>
                <w:rFonts w:cs="Arial"/>
                <w:szCs w:val="22"/>
              </w:rPr>
            </w:pPr>
            <w:r w:rsidRPr="009055F7">
              <w:rPr>
                <w:rFonts w:cs="Arial"/>
                <w:szCs w:val="22"/>
              </w:rPr>
              <w:t>Hepatitis C</w:t>
            </w:r>
          </w:p>
          <w:p w:rsidR="00DD0494" w:rsidRPr="009055F7" w:rsidRDefault="00DD0494" w:rsidP="00537BF2">
            <w:pPr>
              <w:spacing w:line="240" w:lineRule="auto"/>
              <w:jc w:val="center"/>
              <w:rPr>
                <w:rFonts w:cs="Arial"/>
                <w:szCs w:val="22"/>
              </w:rPr>
            </w:pPr>
            <w:r w:rsidRPr="009055F7">
              <w:rPr>
                <w:rFonts w:cs="Arial"/>
                <w:szCs w:val="22"/>
              </w:rPr>
              <w:t>Hepatitis E</w:t>
            </w:r>
          </w:p>
          <w:p w:rsidR="00DD0494" w:rsidRPr="009055F7" w:rsidRDefault="00DD0494" w:rsidP="00537BF2">
            <w:pPr>
              <w:spacing w:line="240" w:lineRule="auto"/>
              <w:jc w:val="center"/>
              <w:rPr>
                <w:rFonts w:cs="Arial"/>
                <w:szCs w:val="22"/>
              </w:rPr>
            </w:pPr>
            <w:r w:rsidRPr="009055F7">
              <w:rPr>
                <w:rFonts w:cs="Arial"/>
                <w:szCs w:val="22"/>
              </w:rPr>
              <w:t>HTLV</w:t>
            </w:r>
          </w:p>
          <w:p w:rsidR="00DD0494" w:rsidRPr="009055F7" w:rsidRDefault="00DD0494" w:rsidP="00537BF2">
            <w:pPr>
              <w:spacing w:line="240" w:lineRule="auto"/>
              <w:jc w:val="center"/>
              <w:rPr>
                <w:rFonts w:cs="Arial"/>
                <w:szCs w:val="22"/>
              </w:rPr>
            </w:pPr>
            <w:r w:rsidRPr="009055F7">
              <w:rPr>
                <w:rFonts w:cs="Arial"/>
                <w:szCs w:val="22"/>
              </w:rPr>
              <w:t>EBV</w:t>
            </w:r>
          </w:p>
          <w:p w:rsidR="00DD0494" w:rsidRPr="009055F7" w:rsidRDefault="00DD0494" w:rsidP="00537BF2">
            <w:pPr>
              <w:spacing w:line="240" w:lineRule="auto"/>
              <w:jc w:val="center"/>
              <w:rPr>
                <w:rFonts w:cs="Arial"/>
                <w:szCs w:val="22"/>
              </w:rPr>
            </w:pPr>
            <w:r w:rsidRPr="009055F7">
              <w:rPr>
                <w:rFonts w:cs="Arial"/>
                <w:szCs w:val="22"/>
              </w:rPr>
              <w:t>Parvovirus</w:t>
            </w:r>
          </w:p>
          <w:p w:rsidR="00DD0494" w:rsidRPr="009055F7" w:rsidRDefault="00DD0494" w:rsidP="00537BF2">
            <w:pPr>
              <w:spacing w:line="240" w:lineRule="auto"/>
              <w:jc w:val="center"/>
              <w:rPr>
                <w:rFonts w:cs="Arial"/>
                <w:szCs w:val="22"/>
              </w:rPr>
            </w:pPr>
            <w:r w:rsidRPr="009055F7">
              <w:rPr>
                <w:rFonts w:cs="Arial"/>
                <w:szCs w:val="22"/>
              </w:rPr>
              <w:t>Mycoplasma</w:t>
            </w:r>
          </w:p>
          <w:p w:rsidR="00DD0494" w:rsidRPr="009055F7" w:rsidRDefault="00DD0494" w:rsidP="00537BF2">
            <w:pPr>
              <w:spacing w:line="240" w:lineRule="auto"/>
              <w:jc w:val="center"/>
              <w:rPr>
                <w:rFonts w:cs="Arial"/>
                <w:szCs w:val="22"/>
              </w:rPr>
            </w:pPr>
            <w:r w:rsidRPr="009055F7">
              <w:rPr>
                <w:rFonts w:cs="Arial"/>
                <w:szCs w:val="22"/>
              </w:rPr>
              <w:t>VZV IgG</w:t>
            </w:r>
          </w:p>
          <w:p w:rsidR="00DD0494" w:rsidRPr="009055F7" w:rsidRDefault="00DD0494" w:rsidP="00537BF2">
            <w:pPr>
              <w:spacing w:line="240" w:lineRule="auto"/>
              <w:jc w:val="center"/>
              <w:rPr>
                <w:rFonts w:cs="Arial"/>
                <w:szCs w:val="22"/>
              </w:rPr>
            </w:pPr>
            <w:r w:rsidRPr="009055F7">
              <w:rPr>
                <w:rFonts w:cs="Arial"/>
                <w:szCs w:val="22"/>
              </w:rPr>
              <w:t>Measles IgG</w:t>
            </w:r>
          </w:p>
          <w:p w:rsidR="00DD0494" w:rsidRPr="009055F7" w:rsidRDefault="00DD0494" w:rsidP="00537BF2">
            <w:pPr>
              <w:spacing w:line="240" w:lineRule="auto"/>
              <w:jc w:val="center"/>
              <w:rPr>
                <w:rFonts w:cs="Arial"/>
                <w:szCs w:val="22"/>
              </w:rPr>
            </w:pPr>
            <w:r w:rsidRPr="009055F7">
              <w:rPr>
                <w:rFonts w:cs="Arial"/>
                <w:szCs w:val="22"/>
              </w:rPr>
              <w:t>Mumps IgG</w:t>
            </w:r>
          </w:p>
          <w:p w:rsidR="00DD0494" w:rsidRPr="009055F7" w:rsidRDefault="00DD0494" w:rsidP="00537BF2">
            <w:pPr>
              <w:spacing w:line="240" w:lineRule="auto"/>
              <w:jc w:val="center"/>
              <w:rPr>
                <w:rFonts w:cs="Arial"/>
                <w:szCs w:val="22"/>
              </w:rPr>
            </w:pPr>
            <w:proofErr w:type="spellStart"/>
            <w:r w:rsidRPr="009055F7">
              <w:rPr>
                <w:rFonts w:cs="Arial"/>
                <w:szCs w:val="22"/>
              </w:rPr>
              <w:t>Lymes</w:t>
            </w:r>
            <w:proofErr w:type="spellEnd"/>
            <w:r w:rsidRPr="009055F7">
              <w:rPr>
                <w:rFonts w:cs="Arial"/>
                <w:szCs w:val="22"/>
              </w:rPr>
              <w:t xml:space="preserve"> IgG</w:t>
            </w:r>
          </w:p>
          <w:p w:rsidR="00DD0494" w:rsidRPr="009055F7" w:rsidRDefault="00DD0494" w:rsidP="00537BF2">
            <w:pPr>
              <w:jc w:val="center"/>
              <w:rPr>
                <w:rFonts w:cs="Arial"/>
                <w:szCs w:val="22"/>
              </w:rPr>
            </w:pPr>
          </w:p>
        </w:tc>
        <w:tc>
          <w:tcPr>
            <w:tcW w:w="4754" w:type="dxa"/>
          </w:tcPr>
          <w:p w:rsidR="00DD0494" w:rsidRPr="009055F7" w:rsidRDefault="00DD0494" w:rsidP="00537BF2">
            <w:pPr>
              <w:spacing w:line="240" w:lineRule="auto"/>
              <w:jc w:val="center"/>
              <w:rPr>
                <w:rFonts w:cs="Arial"/>
                <w:szCs w:val="22"/>
              </w:rPr>
            </w:pPr>
            <w:r w:rsidRPr="009055F7">
              <w:rPr>
                <w:rFonts w:cs="Arial"/>
                <w:szCs w:val="22"/>
              </w:rPr>
              <w:t>ASO titres</w:t>
            </w:r>
          </w:p>
          <w:p w:rsidR="00DD0494" w:rsidRPr="009055F7" w:rsidRDefault="00DD0494" w:rsidP="00537BF2">
            <w:pPr>
              <w:spacing w:line="240" w:lineRule="auto"/>
              <w:jc w:val="center"/>
              <w:rPr>
                <w:rFonts w:cs="Arial"/>
                <w:szCs w:val="22"/>
              </w:rPr>
            </w:pPr>
            <w:r w:rsidRPr="009055F7">
              <w:rPr>
                <w:rFonts w:cs="Arial"/>
                <w:szCs w:val="22"/>
              </w:rPr>
              <w:t>Amoebic IFAT</w:t>
            </w:r>
          </w:p>
          <w:p w:rsidR="00DD0494" w:rsidRPr="009055F7" w:rsidRDefault="00DD0494" w:rsidP="00537BF2">
            <w:pPr>
              <w:spacing w:line="240" w:lineRule="auto"/>
              <w:jc w:val="center"/>
              <w:rPr>
                <w:rFonts w:cs="Arial"/>
                <w:szCs w:val="22"/>
              </w:rPr>
            </w:pPr>
            <w:r w:rsidRPr="009055F7">
              <w:rPr>
                <w:rFonts w:cs="Arial"/>
                <w:szCs w:val="22"/>
              </w:rPr>
              <w:t>Anti Hyaluronidase</w:t>
            </w:r>
          </w:p>
          <w:p w:rsidR="00DD0494" w:rsidRPr="009055F7" w:rsidRDefault="00DD0494" w:rsidP="00537BF2">
            <w:pPr>
              <w:spacing w:line="240" w:lineRule="auto"/>
              <w:jc w:val="center"/>
              <w:rPr>
                <w:rFonts w:cs="Arial"/>
                <w:szCs w:val="22"/>
              </w:rPr>
            </w:pPr>
            <w:r w:rsidRPr="009055F7">
              <w:rPr>
                <w:rFonts w:cs="Arial"/>
                <w:szCs w:val="22"/>
              </w:rPr>
              <w:t>Arbovirus antibodies</w:t>
            </w:r>
          </w:p>
          <w:p w:rsidR="00DD0494" w:rsidRDefault="00DD0494" w:rsidP="00537BF2">
            <w:pPr>
              <w:spacing w:line="240" w:lineRule="auto"/>
              <w:jc w:val="center"/>
              <w:rPr>
                <w:rFonts w:cs="Arial"/>
                <w:szCs w:val="22"/>
              </w:rPr>
            </w:pPr>
            <w:r w:rsidRPr="009055F7">
              <w:rPr>
                <w:rFonts w:cs="Arial"/>
                <w:szCs w:val="22"/>
              </w:rPr>
              <w:t>BD glucan</w:t>
            </w:r>
          </w:p>
          <w:p w:rsidR="00DD0494" w:rsidRPr="009055F7" w:rsidRDefault="00DD0494" w:rsidP="00537BF2">
            <w:pPr>
              <w:spacing w:line="240" w:lineRule="auto"/>
              <w:jc w:val="center"/>
              <w:rPr>
                <w:rFonts w:cs="Arial"/>
                <w:szCs w:val="22"/>
              </w:rPr>
            </w:pPr>
            <w:r w:rsidRPr="009055F7">
              <w:rPr>
                <w:rFonts w:cs="Arial"/>
                <w:szCs w:val="22"/>
              </w:rPr>
              <w:t>Brucella serology</w:t>
            </w:r>
          </w:p>
          <w:p w:rsidR="00DD0494" w:rsidRPr="009055F7" w:rsidRDefault="00DD0494" w:rsidP="00537BF2">
            <w:pPr>
              <w:spacing w:line="240" w:lineRule="auto"/>
              <w:jc w:val="center"/>
              <w:rPr>
                <w:rFonts w:cs="Arial"/>
                <w:szCs w:val="22"/>
              </w:rPr>
            </w:pPr>
            <w:r w:rsidRPr="009055F7">
              <w:rPr>
                <w:rFonts w:cs="Arial"/>
                <w:szCs w:val="22"/>
              </w:rPr>
              <w:t>Cat scratch serology (Bartonella)</w:t>
            </w:r>
          </w:p>
          <w:p w:rsidR="00DD0494" w:rsidRPr="009055F7" w:rsidRDefault="00DD0494" w:rsidP="00537BF2">
            <w:pPr>
              <w:spacing w:line="240" w:lineRule="auto"/>
              <w:jc w:val="center"/>
              <w:rPr>
                <w:rFonts w:cs="Arial"/>
                <w:szCs w:val="22"/>
              </w:rPr>
            </w:pPr>
            <w:r w:rsidRPr="009055F7">
              <w:rPr>
                <w:rFonts w:cs="Arial"/>
                <w:szCs w:val="22"/>
              </w:rPr>
              <w:t>Candida ppts</w:t>
            </w:r>
          </w:p>
          <w:p w:rsidR="00DD0494" w:rsidRPr="009055F7" w:rsidRDefault="00DD0494" w:rsidP="00537BF2">
            <w:pPr>
              <w:spacing w:line="240" w:lineRule="auto"/>
              <w:jc w:val="center"/>
              <w:rPr>
                <w:rFonts w:cs="Arial"/>
                <w:szCs w:val="22"/>
              </w:rPr>
            </w:pPr>
            <w:proofErr w:type="spellStart"/>
            <w:r w:rsidRPr="009055F7">
              <w:rPr>
                <w:rFonts w:cs="Arial"/>
                <w:szCs w:val="22"/>
              </w:rPr>
              <w:t>Coccidiomycosis</w:t>
            </w:r>
            <w:proofErr w:type="spellEnd"/>
            <w:r w:rsidRPr="009055F7">
              <w:rPr>
                <w:rFonts w:cs="Arial"/>
                <w:szCs w:val="22"/>
              </w:rPr>
              <w:t xml:space="preserve"> </w:t>
            </w:r>
            <w:proofErr w:type="spellStart"/>
            <w:r w:rsidRPr="009055F7">
              <w:rPr>
                <w:rFonts w:cs="Arial"/>
                <w:szCs w:val="22"/>
              </w:rPr>
              <w:t>Cystercercosis</w:t>
            </w:r>
            <w:proofErr w:type="spellEnd"/>
            <w:r w:rsidRPr="009055F7">
              <w:rPr>
                <w:rFonts w:cs="Arial"/>
                <w:szCs w:val="22"/>
              </w:rPr>
              <w:t xml:space="preserve"> IFAT</w:t>
            </w:r>
          </w:p>
          <w:p w:rsidR="00DD0494" w:rsidRPr="009055F7" w:rsidRDefault="00DD0494" w:rsidP="00537BF2">
            <w:pPr>
              <w:spacing w:line="240" w:lineRule="auto"/>
              <w:jc w:val="center"/>
              <w:rPr>
                <w:rFonts w:cs="Arial"/>
                <w:szCs w:val="22"/>
              </w:rPr>
            </w:pPr>
            <w:r w:rsidRPr="009055F7">
              <w:rPr>
                <w:rFonts w:cs="Arial"/>
                <w:szCs w:val="22"/>
              </w:rPr>
              <w:t>Entamoeba histolytica</w:t>
            </w:r>
          </w:p>
          <w:p w:rsidR="00DD0494" w:rsidRDefault="00DD0494" w:rsidP="00537BF2">
            <w:pPr>
              <w:spacing w:line="240" w:lineRule="auto"/>
              <w:jc w:val="center"/>
              <w:rPr>
                <w:rFonts w:cs="Arial"/>
                <w:szCs w:val="22"/>
              </w:rPr>
            </w:pPr>
            <w:r w:rsidRPr="009055F7">
              <w:rPr>
                <w:rFonts w:cs="Arial"/>
                <w:szCs w:val="22"/>
              </w:rPr>
              <w:t>Electron microscopy</w:t>
            </w:r>
          </w:p>
          <w:p w:rsidR="00DD0494" w:rsidRDefault="00DD0494" w:rsidP="00537BF2">
            <w:pPr>
              <w:spacing w:line="240" w:lineRule="auto"/>
              <w:jc w:val="center"/>
              <w:rPr>
                <w:rFonts w:cs="Arial"/>
                <w:szCs w:val="22"/>
              </w:rPr>
            </w:pPr>
            <w:r w:rsidRPr="009055F7">
              <w:rPr>
                <w:rFonts w:cs="Arial"/>
                <w:szCs w:val="22"/>
              </w:rPr>
              <w:t>Ethambutol</w:t>
            </w:r>
            <w:r>
              <w:rPr>
                <w:rFonts w:cs="Arial"/>
                <w:szCs w:val="22"/>
              </w:rPr>
              <w:t xml:space="preserve"> levels</w:t>
            </w:r>
          </w:p>
          <w:p w:rsidR="00DD0494" w:rsidRPr="009055F7" w:rsidRDefault="00DD0494" w:rsidP="00537BF2">
            <w:pPr>
              <w:spacing w:line="240" w:lineRule="auto"/>
              <w:jc w:val="center"/>
              <w:rPr>
                <w:rFonts w:cs="Arial"/>
                <w:szCs w:val="22"/>
              </w:rPr>
            </w:pPr>
            <w:r w:rsidRPr="009055F7">
              <w:rPr>
                <w:rFonts w:cs="Arial"/>
                <w:szCs w:val="22"/>
              </w:rPr>
              <w:t>Farmers lung ppt</w:t>
            </w:r>
          </w:p>
          <w:p w:rsidR="00DD0494" w:rsidRPr="009055F7" w:rsidRDefault="00DD0494" w:rsidP="00537BF2">
            <w:pPr>
              <w:spacing w:line="240" w:lineRule="auto"/>
              <w:jc w:val="center"/>
              <w:rPr>
                <w:rFonts w:cs="Arial"/>
                <w:szCs w:val="22"/>
              </w:rPr>
            </w:pPr>
            <w:r w:rsidRPr="009055F7">
              <w:rPr>
                <w:rFonts w:cs="Arial"/>
                <w:szCs w:val="22"/>
              </w:rPr>
              <w:t>Filaria</w:t>
            </w:r>
          </w:p>
          <w:p w:rsidR="00DD0494" w:rsidRPr="009055F7" w:rsidRDefault="00DD0494" w:rsidP="00537BF2">
            <w:pPr>
              <w:spacing w:line="240" w:lineRule="auto"/>
              <w:jc w:val="center"/>
              <w:rPr>
                <w:rFonts w:cs="Arial"/>
                <w:szCs w:val="22"/>
              </w:rPr>
            </w:pPr>
            <w:r w:rsidRPr="009055F7">
              <w:rPr>
                <w:rFonts w:cs="Arial"/>
                <w:szCs w:val="22"/>
              </w:rPr>
              <w:t>Hepatitis D Abs</w:t>
            </w:r>
          </w:p>
          <w:p w:rsidR="00DD0494" w:rsidRPr="009055F7" w:rsidRDefault="00DD0494" w:rsidP="00537BF2">
            <w:pPr>
              <w:spacing w:line="240" w:lineRule="auto"/>
              <w:jc w:val="center"/>
              <w:rPr>
                <w:rFonts w:cs="Arial"/>
                <w:szCs w:val="22"/>
              </w:rPr>
            </w:pPr>
            <w:r w:rsidRPr="009055F7">
              <w:rPr>
                <w:rFonts w:cs="Arial"/>
                <w:szCs w:val="22"/>
              </w:rPr>
              <w:t>HIB antibody</w:t>
            </w:r>
          </w:p>
          <w:p w:rsidR="00DD0494" w:rsidRDefault="00DD0494" w:rsidP="00537BF2">
            <w:pPr>
              <w:spacing w:line="240" w:lineRule="auto"/>
              <w:jc w:val="center"/>
              <w:rPr>
                <w:rFonts w:cs="Arial"/>
                <w:szCs w:val="22"/>
              </w:rPr>
            </w:pPr>
            <w:r w:rsidRPr="009055F7">
              <w:rPr>
                <w:rFonts w:cs="Arial"/>
                <w:szCs w:val="22"/>
              </w:rPr>
              <w:t>Histoplasma</w:t>
            </w:r>
          </w:p>
          <w:p w:rsidR="00DD0494" w:rsidRPr="009055F7" w:rsidRDefault="00DD0494" w:rsidP="00537BF2">
            <w:pPr>
              <w:spacing w:line="240" w:lineRule="auto"/>
              <w:jc w:val="center"/>
              <w:rPr>
                <w:rFonts w:cs="Arial"/>
                <w:szCs w:val="22"/>
              </w:rPr>
            </w:pPr>
            <w:r w:rsidRPr="009055F7">
              <w:rPr>
                <w:rFonts w:cs="Arial"/>
                <w:szCs w:val="22"/>
              </w:rPr>
              <w:t>HSV 1 serology</w:t>
            </w:r>
          </w:p>
          <w:p w:rsidR="00DD0494" w:rsidRPr="009055F7" w:rsidRDefault="00DD0494" w:rsidP="00537BF2">
            <w:pPr>
              <w:spacing w:line="240" w:lineRule="auto"/>
              <w:jc w:val="center"/>
              <w:rPr>
                <w:rFonts w:cs="Arial"/>
                <w:szCs w:val="22"/>
              </w:rPr>
            </w:pPr>
            <w:r w:rsidRPr="009055F7">
              <w:rPr>
                <w:rFonts w:cs="Arial"/>
                <w:szCs w:val="22"/>
              </w:rPr>
              <w:t>HSV 2 serology</w:t>
            </w:r>
          </w:p>
          <w:p w:rsidR="00DD0494" w:rsidRPr="009055F7" w:rsidRDefault="00DD0494" w:rsidP="00537BF2">
            <w:pPr>
              <w:spacing w:line="240" w:lineRule="auto"/>
              <w:jc w:val="center"/>
              <w:rPr>
                <w:rFonts w:cs="Arial"/>
                <w:szCs w:val="22"/>
              </w:rPr>
            </w:pPr>
            <w:r w:rsidRPr="009055F7">
              <w:rPr>
                <w:rFonts w:cs="Arial"/>
                <w:szCs w:val="22"/>
              </w:rPr>
              <w:t>Hydatid CFT</w:t>
            </w:r>
          </w:p>
          <w:p w:rsidR="00DD0494" w:rsidRPr="009055F7" w:rsidRDefault="00DD0494" w:rsidP="00537BF2">
            <w:pPr>
              <w:spacing w:line="240" w:lineRule="auto"/>
              <w:jc w:val="center"/>
              <w:rPr>
                <w:rFonts w:cs="Arial"/>
                <w:szCs w:val="22"/>
              </w:rPr>
            </w:pPr>
            <w:r w:rsidRPr="009055F7">
              <w:rPr>
                <w:rFonts w:cs="Arial"/>
                <w:szCs w:val="22"/>
              </w:rPr>
              <w:t>Hydatid Elisa</w:t>
            </w:r>
          </w:p>
          <w:p w:rsidR="00DD0494" w:rsidRDefault="00DD0494" w:rsidP="00537BF2">
            <w:pPr>
              <w:spacing w:line="240" w:lineRule="auto"/>
              <w:jc w:val="center"/>
              <w:rPr>
                <w:rFonts w:cs="Arial"/>
                <w:szCs w:val="22"/>
              </w:rPr>
            </w:pPr>
            <w:r w:rsidRPr="009055F7">
              <w:rPr>
                <w:rFonts w:cs="Arial"/>
                <w:szCs w:val="22"/>
              </w:rPr>
              <w:t>Itraconazole level</w:t>
            </w:r>
          </w:p>
          <w:p w:rsidR="00DD0494" w:rsidRDefault="00DD0494" w:rsidP="00537BF2">
            <w:pPr>
              <w:spacing w:line="240" w:lineRule="auto"/>
              <w:jc w:val="center"/>
              <w:rPr>
                <w:rFonts w:cs="Arial"/>
                <w:szCs w:val="22"/>
              </w:rPr>
            </w:pPr>
            <w:r w:rsidRPr="009055F7">
              <w:rPr>
                <w:rFonts w:cs="Arial"/>
                <w:szCs w:val="22"/>
              </w:rPr>
              <w:t>Isoniazid</w:t>
            </w:r>
            <w:r>
              <w:rPr>
                <w:rFonts w:cs="Arial"/>
                <w:szCs w:val="22"/>
              </w:rPr>
              <w:t xml:space="preserve"> levels</w:t>
            </w:r>
          </w:p>
          <w:p w:rsidR="00DD0494" w:rsidRPr="009055F7" w:rsidRDefault="00DD0494" w:rsidP="00537BF2">
            <w:pPr>
              <w:spacing w:line="240" w:lineRule="auto"/>
              <w:jc w:val="center"/>
              <w:rPr>
                <w:rFonts w:cs="Arial"/>
                <w:szCs w:val="22"/>
              </w:rPr>
            </w:pPr>
            <w:r w:rsidRPr="009055F7">
              <w:rPr>
                <w:rFonts w:cs="Arial"/>
                <w:szCs w:val="22"/>
              </w:rPr>
              <w:t>Leishmaniasis</w:t>
            </w:r>
          </w:p>
          <w:p w:rsidR="00DD0494" w:rsidRPr="009055F7" w:rsidRDefault="00DD0494" w:rsidP="00537BF2">
            <w:pPr>
              <w:spacing w:line="240" w:lineRule="auto"/>
              <w:jc w:val="center"/>
              <w:rPr>
                <w:rFonts w:cs="Arial"/>
                <w:szCs w:val="22"/>
              </w:rPr>
            </w:pPr>
            <w:r w:rsidRPr="009055F7">
              <w:rPr>
                <w:rFonts w:cs="Arial"/>
                <w:szCs w:val="22"/>
              </w:rPr>
              <w:t>Leptospira serology</w:t>
            </w:r>
          </w:p>
          <w:p w:rsidR="00DD0494" w:rsidRPr="009055F7" w:rsidRDefault="00DD0494" w:rsidP="00537BF2">
            <w:pPr>
              <w:spacing w:line="240" w:lineRule="auto"/>
              <w:jc w:val="center"/>
              <w:rPr>
                <w:rFonts w:cs="Arial"/>
                <w:szCs w:val="22"/>
              </w:rPr>
            </w:pPr>
            <w:r w:rsidRPr="009055F7">
              <w:rPr>
                <w:rFonts w:cs="Arial"/>
                <w:szCs w:val="22"/>
              </w:rPr>
              <w:t>Lyme IgM serology</w:t>
            </w:r>
          </w:p>
          <w:p w:rsidR="00DD0494" w:rsidRPr="009055F7" w:rsidRDefault="00DD0494" w:rsidP="00537BF2">
            <w:pPr>
              <w:spacing w:line="240" w:lineRule="auto"/>
              <w:jc w:val="center"/>
              <w:rPr>
                <w:rFonts w:cs="Arial"/>
                <w:szCs w:val="22"/>
              </w:rPr>
            </w:pPr>
            <w:r w:rsidRPr="009055F7">
              <w:rPr>
                <w:rFonts w:cs="Arial"/>
                <w:szCs w:val="22"/>
              </w:rPr>
              <w:t>Malaria IFAT</w:t>
            </w:r>
          </w:p>
          <w:p w:rsidR="00DD0494" w:rsidRPr="009055F7" w:rsidRDefault="00DD0494" w:rsidP="00537BF2">
            <w:pPr>
              <w:spacing w:line="240" w:lineRule="auto"/>
              <w:jc w:val="center"/>
              <w:rPr>
                <w:rFonts w:cs="Arial"/>
                <w:szCs w:val="22"/>
              </w:rPr>
            </w:pPr>
            <w:r w:rsidRPr="009055F7">
              <w:rPr>
                <w:rFonts w:cs="Arial"/>
                <w:szCs w:val="22"/>
              </w:rPr>
              <w:t>Meningococcal C post vax level</w:t>
            </w:r>
          </w:p>
          <w:p w:rsidR="00DD0494" w:rsidRPr="009055F7" w:rsidRDefault="00DD0494" w:rsidP="00537BF2">
            <w:pPr>
              <w:spacing w:line="240" w:lineRule="auto"/>
              <w:jc w:val="center"/>
              <w:rPr>
                <w:rFonts w:cs="Arial"/>
                <w:szCs w:val="22"/>
              </w:rPr>
            </w:pPr>
            <w:r w:rsidRPr="009055F7">
              <w:rPr>
                <w:rFonts w:cs="Arial"/>
                <w:szCs w:val="22"/>
              </w:rPr>
              <w:t>Mumps IgM</w:t>
            </w:r>
          </w:p>
          <w:p w:rsidR="00DD0494" w:rsidRDefault="00DD0494" w:rsidP="00537BF2">
            <w:pPr>
              <w:spacing w:line="240" w:lineRule="auto"/>
              <w:jc w:val="center"/>
              <w:rPr>
                <w:rFonts w:cs="Arial"/>
                <w:szCs w:val="22"/>
              </w:rPr>
            </w:pPr>
            <w:r w:rsidRPr="009055F7">
              <w:rPr>
                <w:rFonts w:cs="Arial"/>
                <w:szCs w:val="22"/>
              </w:rPr>
              <w:t>Measles IgM</w:t>
            </w:r>
          </w:p>
          <w:p w:rsidR="00DD0494" w:rsidRPr="009055F7" w:rsidRDefault="00DD0494" w:rsidP="00537BF2">
            <w:pPr>
              <w:spacing w:line="240" w:lineRule="auto"/>
              <w:jc w:val="center"/>
              <w:rPr>
                <w:rFonts w:cs="Arial"/>
                <w:szCs w:val="22"/>
              </w:rPr>
            </w:pPr>
            <w:r w:rsidRPr="009055F7">
              <w:rPr>
                <w:rFonts w:cs="Arial"/>
                <w:szCs w:val="22"/>
              </w:rPr>
              <w:t>Netilmicin level</w:t>
            </w:r>
          </w:p>
          <w:p w:rsidR="00DD0494" w:rsidRPr="009055F7" w:rsidRDefault="00DD0494" w:rsidP="00537BF2">
            <w:pPr>
              <w:spacing w:line="240" w:lineRule="auto"/>
              <w:jc w:val="center"/>
              <w:rPr>
                <w:rFonts w:cs="Arial"/>
                <w:szCs w:val="22"/>
              </w:rPr>
            </w:pPr>
            <w:r w:rsidRPr="009055F7">
              <w:rPr>
                <w:rFonts w:cs="Arial"/>
                <w:szCs w:val="22"/>
              </w:rPr>
              <w:t>Pertussis Ab level</w:t>
            </w:r>
          </w:p>
          <w:p w:rsidR="00DD0494" w:rsidRPr="009055F7" w:rsidRDefault="00DD0494" w:rsidP="00537BF2">
            <w:pPr>
              <w:spacing w:line="240" w:lineRule="auto"/>
              <w:jc w:val="center"/>
              <w:rPr>
                <w:rFonts w:cs="Arial"/>
                <w:szCs w:val="22"/>
              </w:rPr>
            </w:pPr>
            <w:proofErr w:type="spellStart"/>
            <w:r w:rsidRPr="009055F7">
              <w:rPr>
                <w:rFonts w:cs="Arial"/>
                <w:szCs w:val="22"/>
              </w:rPr>
              <w:t>Posaconazole</w:t>
            </w:r>
            <w:proofErr w:type="spellEnd"/>
            <w:r w:rsidRPr="009055F7">
              <w:rPr>
                <w:rFonts w:cs="Arial"/>
                <w:szCs w:val="22"/>
              </w:rPr>
              <w:t xml:space="preserve"> levels</w:t>
            </w:r>
          </w:p>
          <w:p w:rsidR="00DD0494" w:rsidRPr="009055F7" w:rsidRDefault="00DD0494" w:rsidP="00537BF2">
            <w:pPr>
              <w:spacing w:line="240" w:lineRule="auto"/>
              <w:jc w:val="center"/>
              <w:rPr>
                <w:rFonts w:cs="Arial"/>
                <w:szCs w:val="22"/>
              </w:rPr>
            </w:pPr>
            <w:r w:rsidRPr="009055F7">
              <w:rPr>
                <w:rFonts w:cs="Arial"/>
                <w:szCs w:val="22"/>
              </w:rPr>
              <w:t>Pneumococcal abs</w:t>
            </w:r>
          </w:p>
          <w:p w:rsidR="00DD0494" w:rsidRDefault="00DD0494" w:rsidP="00537BF2">
            <w:pPr>
              <w:spacing w:line="240" w:lineRule="auto"/>
              <w:jc w:val="center"/>
              <w:rPr>
                <w:rFonts w:cs="Arial"/>
                <w:szCs w:val="22"/>
              </w:rPr>
            </w:pPr>
            <w:r w:rsidRPr="009055F7">
              <w:rPr>
                <w:rFonts w:cs="Arial"/>
                <w:szCs w:val="22"/>
              </w:rPr>
              <w:t>Poliovirus ab</w:t>
            </w:r>
          </w:p>
          <w:p w:rsidR="00DD0494" w:rsidRPr="009055F7" w:rsidRDefault="00DD0494" w:rsidP="00537BF2">
            <w:pPr>
              <w:spacing w:line="240" w:lineRule="auto"/>
              <w:jc w:val="center"/>
              <w:rPr>
                <w:rFonts w:cs="Arial"/>
                <w:szCs w:val="22"/>
              </w:rPr>
            </w:pPr>
            <w:r w:rsidRPr="009055F7">
              <w:rPr>
                <w:rFonts w:cs="Arial"/>
                <w:szCs w:val="22"/>
              </w:rPr>
              <w:t>Q fever</w:t>
            </w:r>
          </w:p>
          <w:p w:rsidR="00DD0494" w:rsidRPr="009055F7" w:rsidRDefault="00DD0494" w:rsidP="00537BF2">
            <w:pPr>
              <w:spacing w:line="240" w:lineRule="auto"/>
              <w:jc w:val="center"/>
              <w:rPr>
                <w:rFonts w:cs="Arial"/>
                <w:szCs w:val="22"/>
              </w:rPr>
            </w:pPr>
            <w:r w:rsidRPr="009055F7">
              <w:rPr>
                <w:rFonts w:cs="Arial"/>
                <w:szCs w:val="22"/>
              </w:rPr>
              <w:t>Rabies ab level</w:t>
            </w:r>
          </w:p>
          <w:p w:rsidR="00DD0494" w:rsidRDefault="00DD0494" w:rsidP="00537BF2">
            <w:pPr>
              <w:spacing w:line="240" w:lineRule="auto"/>
              <w:jc w:val="center"/>
              <w:rPr>
                <w:rFonts w:cs="Arial"/>
                <w:szCs w:val="22"/>
              </w:rPr>
            </w:pPr>
            <w:r w:rsidRPr="009055F7">
              <w:rPr>
                <w:rFonts w:cs="Arial"/>
                <w:szCs w:val="22"/>
              </w:rPr>
              <w:t>Ricket</w:t>
            </w:r>
            <w:r>
              <w:rPr>
                <w:rFonts w:cs="Arial"/>
                <w:szCs w:val="22"/>
              </w:rPr>
              <w:t>t</w:t>
            </w:r>
            <w:r w:rsidRPr="009055F7">
              <w:rPr>
                <w:rFonts w:cs="Arial"/>
                <w:szCs w:val="22"/>
              </w:rPr>
              <w:t>sia Ab</w:t>
            </w:r>
          </w:p>
          <w:p w:rsidR="00DD0494" w:rsidRPr="009055F7" w:rsidRDefault="00DD0494" w:rsidP="00537BF2">
            <w:pPr>
              <w:spacing w:line="240" w:lineRule="auto"/>
              <w:jc w:val="center"/>
              <w:rPr>
                <w:rFonts w:cs="Arial"/>
                <w:szCs w:val="22"/>
              </w:rPr>
            </w:pPr>
            <w:r w:rsidRPr="009055F7">
              <w:rPr>
                <w:rFonts w:cs="Arial"/>
                <w:szCs w:val="22"/>
              </w:rPr>
              <w:t>Rifampicin levels</w:t>
            </w:r>
          </w:p>
          <w:p w:rsidR="00DD0494" w:rsidRPr="009055F7" w:rsidRDefault="00DD0494" w:rsidP="00537BF2">
            <w:pPr>
              <w:spacing w:line="240" w:lineRule="auto"/>
              <w:jc w:val="center"/>
              <w:rPr>
                <w:rFonts w:cs="Arial"/>
                <w:szCs w:val="22"/>
              </w:rPr>
            </w:pPr>
            <w:r w:rsidRPr="009055F7">
              <w:rPr>
                <w:rFonts w:cs="Arial"/>
                <w:szCs w:val="22"/>
              </w:rPr>
              <w:t>SARS studies</w:t>
            </w:r>
          </w:p>
          <w:p w:rsidR="00DD0494" w:rsidRPr="009055F7" w:rsidRDefault="00DD0494" w:rsidP="00537BF2">
            <w:pPr>
              <w:spacing w:line="240" w:lineRule="auto"/>
              <w:jc w:val="center"/>
              <w:rPr>
                <w:rFonts w:cs="Arial"/>
                <w:szCs w:val="22"/>
              </w:rPr>
            </w:pPr>
            <w:proofErr w:type="spellStart"/>
            <w:r w:rsidRPr="009055F7">
              <w:rPr>
                <w:rFonts w:cs="Arial"/>
                <w:szCs w:val="22"/>
              </w:rPr>
              <w:t>Schistosomal</w:t>
            </w:r>
            <w:proofErr w:type="spellEnd"/>
            <w:r w:rsidRPr="009055F7">
              <w:rPr>
                <w:rFonts w:cs="Arial"/>
                <w:szCs w:val="22"/>
              </w:rPr>
              <w:t xml:space="preserve"> Elisa</w:t>
            </w:r>
          </w:p>
          <w:p w:rsidR="00DD0494" w:rsidRPr="009055F7" w:rsidRDefault="00DD0494" w:rsidP="00537BF2">
            <w:pPr>
              <w:spacing w:line="240" w:lineRule="auto"/>
              <w:jc w:val="center"/>
              <w:rPr>
                <w:rFonts w:cs="Arial"/>
                <w:szCs w:val="22"/>
              </w:rPr>
            </w:pPr>
            <w:proofErr w:type="spellStart"/>
            <w:r w:rsidRPr="009055F7">
              <w:rPr>
                <w:rFonts w:cs="Arial"/>
                <w:szCs w:val="22"/>
              </w:rPr>
              <w:t>Strongyloides</w:t>
            </w:r>
            <w:proofErr w:type="spellEnd"/>
            <w:r w:rsidRPr="009055F7">
              <w:rPr>
                <w:rFonts w:cs="Arial"/>
                <w:szCs w:val="22"/>
              </w:rPr>
              <w:t xml:space="preserve"> Elisa</w:t>
            </w:r>
          </w:p>
          <w:p w:rsidR="00DD0494" w:rsidRPr="009055F7" w:rsidRDefault="00DD0494" w:rsidP="00537BF2">
            <w:pPr>
              <w:spacing w:line="240" w:lineRule="auto"/>
              <w:jc w:val="center"/>
              <w:rPr>
                <w:rFonts w:cs="Arial"/>
                <w:szCs w:val="22"/>
              </w:rPr>
            </w:pPr>
            <w:r w:rsidRPr="009055F7">
              <w:rPr>
                <w:rFonts w:cs="Arial"/>
                <w:szCs w:val="22"/>
              </w:rPr>
              <w:t>Teicoplanin level</w:t>
            </w:r>
          </w:p>
          <w:p w:rsidR="00DD0494" w:rsidRDefault="00DD0494" w:rsidP="00537BF2">
            <w:pPr>
              <w:spacing w:line="240" w:lineRule="auto"/>
              <w:jc w:val="center"/>
              <w:rPr>
                <w:rFonts w:cs="Arial"/>
                <w:szCs w:val="22"/>
              </w:rPr>
            </w:pPr>
            <w:r w:rsidRPr="009055F7">
              <w:rPr>
                <w:rFonts w:cs="Arial"/>
                <w:szCs w:val="22"/>
              </w:rPr>
              <w:t>Tetanus ab level</w:t>
            </w:r>
          </w:p>
          <w:p w:rsidR="00DD0494" w:rsidRPr="009055F7" w:rsidRDefault="00DD0494" w:rsidP="00537BF2">
            <w:pPr>
              <w:spacing w:line="240" w:lineRule="auto"/>
              <w:jc w:val="center"/>
              <w:rPr>
                <w:rFonts w:cs="Arial"/>
                <w:szCs w:val="22"/>
              </w:rPr>
            </w:pPr>
            <w:proofErr w:type="spellStart"/>
            <w:r w:rsidRPr="009055F7">
              <w:rPr>
                <w:rFonts w:cs="Arial"/>
                <w:szCs w:val="22"/>
              </w:rPr>
              <w:t>Toxocara</w:t>
            </w:r>
            <w:proofErr w:type="spellEnd"/>
          </w:p>
          <w:p w:rsidR="00DD0494" w:rsidRPr="009055F7" w:rsidRDefault="00DD0494" w:rsidP="00537BF2">
            <w:pPr>
              <w:spacing w:line="240" w:lineRule="auto"/>
              <w:jc w:val="center"/>
              <w:rPr>
                <w:rFonts w:cs="Arial"/>
                <w:szCs w:val="22"/>
              </w:rPr>
            </w:pPr>
            <w:r w:rsidRPr="009055F7">
              <w:rPr>
                <w:rFonts w:cs="Arial"/>
                <w:szCs w:val="22"/>
              </w:rPr>
              <w:t>Trichinella IFAT</w:t>
            </w:r>
          </w:p>
          <w:p w:rsidR="00DD0494" w:rsidRPr="009055F7" w:rsidRDefault="00DD0494" w:rsidP="00537BF2">
            <w:pPr>
              <w:spacing w:line="240" w:lineRule="auto"/>
              <w:jc w:val="center"/>
              <w:rPr>
                <w:rFonts w:cs="Arial"/>
                <w:szCs w:val="22"/>
              </w:rPr>
            </w:pPr>
            <w:r w:rsidRPr="009055F7">
              <w:rPr>
                <w:rFonts w:cs="Arial"/>
                <w:szCs w:val="22"/>
              </w:rPr>
              <w:lastRenderedPageBreak/>
              <w:t>Yersinia enterocolitica abs</w:t>
            </w:r>
          </w:p>
          <w:p w:rsidR="00DD0494" w:rsidRPr="009055F7" w:rsidRDefault="00DD0494" w:rsidP="00537BF2">
            <w:pPr>
              <w:spacing w:line="240" w:lineRule="auto"/>
              <w:jc w:val="center"/>
              <w:rPr>
                <w:rFonts w:cs="Arial"/>
                <w:szCs w:val="22"/>
              </w:rPr>
            </w:pPr>
            <w:r w:rsidRPr="009055F7">
              <w:rPr>
                <w:rFonts w:cs="Arial"/>
                <w:szCs w:val="22"/>
              </w:rPr>
              <w:t>Yersinia Pseudo TB ab</w:t>
            </w:r>
          </w:p>
          <w:p w:rsidR="00DD0494" w:rsidRPr="009055F7" w:rsidRDefault="00DD0494" w:rsidP="00F55532">
            <w:pPr>
              <w:spacing w:line="240" w:lineRule="auto"/>
              <w:rPr>
                <w:rFonts w:cs="Arial"/>
                <w:szCs w:val="22"/>
              </w:rPr>
            </w:pPr>
          </w:p>
        </w:tc>
        <w:tc>
          <w:tcPr>
            <w:tcW w:w="1843" w:type="dxa"/>
          </w:tcPr>
          <w:p w:rsidR="00DD0494" w:rsidRPr="009055F7" w:rsidRDefault="00DD0494" w:rsidP="00537BF2">
            <w:pPr>
              <w:spacing w:line="240" w:lineRule="auto"/>
              <w:jc w:val="center"/>
              <w:rPr>
                <w:rFonts w:cs="Arial"/>
                <w:szCs w:val="22"/>
              </w:rPr>
            </w:pPr>
            <w:r w:rsidRPr="009055F7">
              <w:rPr>
                <w:rFonts w:cs="Arial"/>
                <w:szCs w:val="22"/>
              </w:rPr>
              <w:lastRenderedPageBreak/>
              <w:t>Serum red top Vacutainer,</w:t>
            </w:r>
          </w:p>
          <w:p w:rsidR="00DD0494" w:rsidRPr="009055F7" w:rsidRDefault="00DD0494" w:rsidP="00537BF2">
            <w:pPr>
              <w:spacing w:line="240" w:lineRule="auto"/>
              <w:jc w:val="center"/>
              <w:rPr>
                <w:rFonts w:cs="Arial"/>
                <w:szCs w:val="22"/>
              </w:rPr>
            </w:pPr>
            <w:r>
              <w:rPr>
                <w:rFonts w:cs="Arial"/>
                <w:szCs w:val="22"/>
              </w:rPr>
              <w:t>SST yellow top Vacutainer</w:t>
            </w:r>
          </w:p>
          <w:p w:rsidR="00DD0494" w:rsidRPr="009055F7" w:rsidRDefault="00DD0494" w:rsidP="00537BF2">
            <w:pPr>
              <w:spacing w:line="240" w:lineRule="auto"/>
              <w:jc w:val="center"/>
              <w:rPr>
                <w:rFonts w:cs="Arial"/>
                <w:b/>
                <w:szCs w:val="22"/>
              </w:rPr>
            </w:pPr>
          </w:p>
        </w:tc>
      </w:tr>
      <w:tr w:rsidR="00DD0494" w:rsidRPr="009055F7" w:rsidTr="00DD0494">
        <w:trPr>
          <w:trHeight w:val="622"/>
        </w:trPr>
        <w:tc>
          <w:tcPr>
            <w:tcW w:w="1384" w:type="dxa"/>
          </w:tcPr>
          <w:p w:rsidR="00DD0494" w:rsidRPr="009055F7" w:rsidRDefault="00DD0494" w:rsidP="00537BF2">
            <w:pPr>
              <w:spacing w:line="240" w:lineRule="auto"/>
              <w:jc w:val="center"/>
              <w:rPr>
                <w:rFonts w:cs="Arial"/>
                <w:b/>
                <w:szCs w:val="22"/>
              </w:rPr>
            </w:pPr>
            <w:r>
              <w:rPr>
                <w:rFonts w:cs="Arial"/>
                <w:szCs w:val="22"/>
              </w:rPr>
              <w:t>Blood / serum/ BAL</w:t>
            </w:r>
          </w:p>
        </w:tc>
        <w:tc>
          <w:tcPr>
            <w:tcW w:w="2079" w:type="dxa"/>
          </w:tcPr>
          <w:p w:rsidR="00DD0494" w:rsidRPr="009055F7" w:rsidRDefault="00DD0494" w:rsidP="00537BF2">
            <w:pPr>
              <w:spacing w:line="240" w:lineRule="auto"/>
              <w:jc w:val="center"/>
              <w:rPr>
                <w:rFonts w:cs="Arial"/>
                <w:b/>
                <w:szCs w:val="22"/>
              </w:rPr>
            </w:pPr>
          </w:p>
        </w:tc>
        <w:tc>
          <w:tcPr>
            <w:tcW w:w="4754" w:type="dxa"/>
          </w:tcPr>
          <w:p w:rsidR="00DD0494" w:rsidRDefault="00DD0494" w:rsidP="00537BF2">
            <w:pPr>
              <w:spacing w:line="240" w:lineRule="auto"/>
              <w:jc w:val="center"/>
              <w:rPr>
                <w:rFonts w:cs="Arial"/>
                <w:b/>
                <w:szCs w:val="22"/>
              </w:rPr>
            </w:pPr>
            <w:r w:rsidRPr="009055F7">
              <w:rPr>
                <w:rFonts w:cs="Arial"/>
                <w:szCs w:val="22"/>
              </w:rPr>
              <w:t>Galactomannan ag</w:t>
            </w:r>
          </w:p>
        </w:tc>
        <w:tc>
          <w:tcPr>
            <w:tcW w:w="1843" w:type="dxa"/>
          </w:tcPr>
          <w:p w:rsidR="00DD0494" w:rsidRPr="009055F7" w:rsidRDefault="00DD0494" w:rsidP="00537BF2">
            <w:pPr>
              <w:spacing w:line="240" w:lineRule="auto"/>
              <w:jc w:val="center"/>
              <w:rPr>
                <w:rFonts w:cs="Arial"/>
                <w:szCs w:val="22"/>
              </w:rPr>
            </w:pPr>
            <w:r w:rsidRPr="009055F7">
              <w:rPr>
                <w:rFonts w:cs="Arial"/>
                <w:szCs w:val="22"/>
              </w:rPr>
              <w:t>Serum red top Vacutainer,</w:t>
            </w:r>
          </w:p>
          <w:p w:rsidR="00DD0494" w:rsidRPr="009055F7" w:rsidRDefault="00DD0494" w:rsidP="00537BF2">
            <w:pPr>
              <w:spacing w:line="240" w:lineRule="auto"/>
              <w:jc w:val="center"/>
              <w:rPr>
                <w:rFonts w:cs="Arial"/>
                <w:szCs w:val="22"/>
              </w:rPr>
            </w:pPr>
            <w:r>
              <w:rPr>
                <w:rFonts w:cs="Arial"/>
                <w:szCs w:val="22"/>
              </w:rPr>
              <w:t>SST yellow top Vacutainer</w:t>
            </w:r>
          </w:p>
          <w:p w:rsidR="00DD0494" w:rsidRPr="009055F7" w:rsidRDefault="00DD0494" w:rsidP="00537BF2">
            <w:pPr>
              <w:spacing w:line="240" w:lineRule="auto"/>
              <w:jc w:val="center"/>
              <w:rPr>
                <w:rFonts w:cs="Arial"/>
                <w:b/>
                <w:szCs w:val="22"/>
              </w:rPr>
            </w:pPr>
          </w:p>
        </w:tc>
      </w:tr>
      <w:tr w:rsidR="00DD0494" w:rsidRPr="009055F7" w:rsidTr="00DD0494">
        <w:trPr>
          <w:trHeight w:val="622"/>
        </w:trPr>
        <w:tc>
          <w:tcPr>
            <w:tcW w:w="1384" w:type="dxa"/>
          </w:tcPr>
          <w:p w:rsidR="00DD0494" w:rsidRDefault="00DD0494" w:rsidP="00537BF2">
            <w:pPr>
              <w:spacing w:line="240" w:lineRule="auto"/>
              <w:jc w:val="center"/>
              <w:rPr>
                <w:rFonts w:cs="Arial"/>
                <w:szCs w:val="22"/>
              </w:rPr>
            </w:pPr>
            <w:r w:rsidRPr="009055F7">
              <w:rPr>
                <w:rFonts w:cs="Arial"/>
                <w:szCs w:val="22"/>
              </w:rPr>
              <w:t>Blood</w:t>
            </w:r>
          </w:p>
        </w:tc>
        <w:tc>
          <w:tcPr>
            <w:tcW w:w="2079" w:type="dxa"/>
          </w:tcPr>
          <w:p w:rsidR="00DD0494" w:rsidRPr="009055F7" w:rsidRDefault="00DD0494" w:rsidP="00537BF2">
            <w:pPr>
              <w:spacing w:line="240" w:lineRule="auto"/>
              <w:jc w:val="center"/>
              <w:rPr>
                <w:rFonts w:cs="Arial"/>
                <w:szCs w:val="22"/>
              </w:rPr>
            </w:pPr>
            <w:r w:rsidRPr="009055F7">
              <w:rPr>
                <w:rFonts w:cs="Arial"/>
                <w:szCs w:val="22"/>
              </w:rPr>
              <w:t>HIV1 viral load</w:t>
            </w:r>
          </w:p>
          <w:p w:rsidR="00DD0494" w:rsidRPr="009055F7" w:rsidRDefault="00DD0494" w:rsidP="00537BF2">
            <w:pPr>
              <w:spacing w:line="240" w:lineRule="auto"/>
              <w:jc w:val="center"/>
              <w:rPr>
                <w:rFonts w:cs="Arial"/>
                <w:szCs w:val="22"/>
              </w:rPr>
            </w:pPr>
            <w:r w:rsidRPr="009055F7">
              <w:rPr>
                <w:rFonts w:cs="Arial"/>
                <w:szCs w:val="22"/>
              </w:rPr>
              <w:t>CMV viral load</w:t>
            </w:r>
          </w:p>
          <w:p w:rsidR="00DD0494" w:rsidRPr="009055F7" w:rsidRDefault="00DD0494" w:rsidP="00537BF2">
            <w:pPr>
              <w:spacing w:line="240" w:lineRule="auto"/>
              <w:jc w:val="center"/>
              <w:rPr>
                <w:rFonts w:cs="Arial"/>
                <w:szCs w:val="22"/>
              </w:rPr>
            </w:pPr>
            <w:r w:rsidRPr="009055F7">
              <w:rPr>
                <w:rFonts w:cs="Arial"/>
                <w:szCs w:val="22"/>
              </w:rPr>
              <w:t>HCV viral load</w:t>
            </w:r>
          </w:p>
          <w:p w:rsidR="00DD0494" w:rsidRDefault="00DD0494" w:rsidP="00537BF2">
            <w:pPr>
              <w:spacing w:line="240" w:lineRule="auto"/>
              <w:jc w:val="center"/>
              <w:rPr>
                <w:rFonts w:cs="Arial"/>
                <w:szCs w:val="22"/>
              </w:rPr>
            </w:pPr>
            <w:r w:rsidRPr="009055F7">
              <w:rPr>
                <w:rFonts w:cs="Arial"/>
                <w:szCs w:val="22"/>
              </w:rPr>
              <w:t>HBV viral load</w:t>
            </w:r>
          </w:p>
          <w:p w:rsidR="00DD0494" w:rsidRPr="009055F7" w:rsidRDefault="00DD0494" w:rsidP="00537BF2">
            <w:pPr>
              <w:spacing w:line="240" w:lineRule="auto"/>
              <w:jc w:val="center"/>
              <w:rPr>
                <w:rFonts w:cs="Arial"/>
                <w:szCs w:val="22"/>
              </w:rPr>
            </w:pPr>
            <w:r w:rsidRPr="000D7EEE">
              <w:rPr>
                <w:rFonts w:cs="Arial"/>
                <w:szCs w:val="22"/>
              </w:rPr>
              <w:t>VZV PCR</w:t>
            </w:r>
          </w:p>
          <w:p w:rsidR="00DD0494" w:rsidRPr="009055F7" w:rsidRDefault="00DD0494" w:rsidP="00537BF2">
            <w:pPr>
              <w:spacing w:line="240" w:lineRule="auto"/>
              <w:jc w:val="center"/>
              <w:rPr>
                <w:rFonts w:cs="Arial"/>
                <w:b/>
                <w:szCs w:val="22"/>
              </w:rPr>
            </w:pPr>
          </w:p>
        </w:tc>
        <w:tc>
          <w:tcPr>
            <w:tcW w:w="4754" w:type="dxa"/>
          </w:tcPr>
          <w:p w:rsidR="00DD0494" w:rsidRPr="009055F7" w:rsidRDefault="00DD0494" w:rsidP="00DD0494">
            <w:pPr>
              <w:spacing w:line="240" w:lineRule="auto"/>
              <w:jc w:val="center"/>
              <w:rPr>
                <w:rFonts w:cs="Arial"/>
                <w:szCs w:val="22"/>
              </w:rPr>
            </w:pPr>
            <w:r w:rsidRPr="009055F7">
              <w:rPr>
                <w:rFonts w:cs="Arial"/>
                <w:szCs w:val="22"/>
              </w:rPr>
              <w:t>Adenovirus PCR</w:t>
            </w:r>
          </w:p>
          <w:p w:rsidR="00DD0494" w:rsidRPr="009055F7" w:rsidRDefault="00DD0494" w:rsidP="00DD0494">
            <w:pPr>
              <w:spacing w:line="240" w:lineRule="auto"/>
              <w:jc w:val="center"/>
              <w:rPr>
                <w:rFonts w:cs="Arial"/>
                <w:szCs w:val="22"/>
              </w:rPr>
            </w:pPr>
            <w:r w:rsidRPr="009055F7">
              <w:rPr>
                <w:rFonts w:cs="Arial"/>
                <w:szCs w:val="22"/>
              </w:rPr>
              <w:t>BK virus PCR</w:t>
            </w:r>
          </w:p>
          <w:p w:rsidR="00DD0494" w:rsidRPr="009055F7" w:rsidRDefault="00DD0494" w:rsidP="00DD0494">
            <w:pPr>
              <w:spacing w:line="240" w:lineRule="auto"/>
              <w:jc w:val="center"/>
              <w:rPr>
                <w:rFonts w:cs="Arial"/>
                <w:szCs w:val="22"/>
              </w:rPr>
            </w:pPr>
            <w:r w:rsidRPr="009055F7">
              <w:rPr>
                <w:rFonts w:cs="Arial"/>
                <w:szCs w:val="22"/>
              </w:rPr>
              <w:t>CMV PCR (in conjunction with other tests)</w:t>
            </w:r>
          </w:p>
          <w:p w:rsidR="00DD0494" w:rsidRPr="009055F7" w:rsidRDefault="00DD0494" w:rsidP="00DD0494">
            <w:pPr>
              <w:spacing w:line="240" w:lineRule="auto"/>
              <w:jc w:val="center"/>
              <w:rPr>
                <w:rFonts w:cs="Arial"/>
                <w:szCs w:val="22"/>
              </w:rPr>
            </w:pPr>
            <w:r w:rsidRPr="009055F7">
              <w:rPr>
                <w:rFonts w:cs="Arial"/>
                <w:szCs w:val="22"/>
              </w:rPr>
              <w:t>EBV PCR</w:t>
            </w:r>
          </w:p>
          <w:p w:rsidR="00DD0494" w:rsidRPr="009055F7" w:rsidRDefault="00DD0494" w:rsidP="00DD0494">
            <w:pPr>
              <w:spacing w:line="240" w:lineRule="auto"/>
              <w:jc w:val="center"/>
              <w:rPr>
                <w:rFonts w:cs="Arial"/>
                <w:szCs w:val="22"/>
              </w:rPr>
            </w:pPr>
            <w:r w:rsidRPr="009055F7">
              <w:rPr>
                <w:rFonts w:cs="Arial"/>
                <w:szCs w:val="22"/>
              </w:rPr>
              <w:t>HCV and HBV Genotype</w:t>
            </w:r>
          </w:p>
          <w:p w:rsidR="00DD0494" w:rsidRPr="009055F7" w:rsidRDefault="00DD0494" w:rsidP="00DD0494">
            <w:pPr>
              <w:spacing w:line="240" w:lineRule="auto"/>
              <w:jc w:val="center"/>
              <w:rPr>
                <w:rFonts w:cs="Arial"/>
                <w:szCs w:val="22"/>
              </w:rPr>
            </w:pPr>
            <w:r w:rsidRPr="009055F7">
              <w:rPr>
                <w:rFonts w:cs="Arial"/>
                <w:szCs w:val="22"/>
              </w:rPr>
              <w:t>HHV6 PCR</w:t>
            </w:r>
          </w:p>
          <w:p w:rsidR="00DD0494" w:rsidRDefault="00DD0494" w:rsidP="00DD0494">
            <w:pPr>
              <w:spacing w:line="240" w:lineRule="auto"/>
              <w:jc w:val="center"/>
              <w:rPr>
                <w:rFonts w:cs="Arial"/>
                <w:szCs w:val="22"/>
              </w:rPr>
            </w:pPr>
            <w:r w:rsidRPr="009055F7">
              <w:rPr>
                <w:rFonts w:cs="Arial"/>
                <w:szCs w:val="22"/>
              </w:rPr>
              <w:t>Therap</w:t>
            </w:r>
            <w:r>
              <w:rPr>
                <w:rFonts w:cs="Arial"/>
                <w:szCs w:val="22"/>
              </w:rPr>
              <w:t>e</w:t>
            </w:r>
            <w:r w:rsidRPr="009055F7">
              <w:rPr>
                <w:rFonts w:cs="Arial"/>
                <w:szCs w:val="22"/>
              </w:rPr>
              <w:t>utic drug monitoring (HIV)</w:t>
            </w:r>
          </w:p>
          <w:p w:rsidR="00DD0494" w:rsidRPr="009055F7" w:rsidRDefault="00DD0494" w:rsidP="00DD0494">
            <w:pPr>
              <w:spacing w:line="240" w:lineRule="auto"/>
              <w:jc w:val="center"/>
              <w:rPr>
                <w:rFonts w:cs="Arial"/>
                <w:szCs w:val="22"/>
              </w:rPr>
            </w:pPr>
            <w:r w:rsidRPr="009055F7">
              <w:rPr>
                <w:rFonts w:cs="Arial"/>
                <w:szCs w:val="22"/>
              </w:rPr>
              <w:t>HHV7 PCR</w:t>
            </w:r>
          </w:p>
          <w:p w:rsidR="00DD0494" w:rsidRPr="009055F7" w:rsidRDefault="00DD0494" w:rsidP="00DD0494">
            <w:pPr>
              <w:spacing w:line="240" w:lineRule="auto"/>
              <w:jc w:val="center"/>
              <w:rPr>
                <w:rFonts w:cs="Arial"/>
                <w:szCs w:val="22"/>
              </w:rPr>
            </w:pPr>
            <w:r w:rsidRPr="009055F7">
              <w:rPr>
                <w:rFonts w:cs="Arial"/>
                <w:szCs w:val="22"/>
              </w:rPr>
              <w:t>HIV2 viral load</w:t>
            </w:r>
          </w:p>
          <w:p w:rsidR="00DD0494" w:rsidRPr="009055F7" w:rsidRDefault="00DD0494" w:rsidP="00DD0494">
            <w:pPr>
              <w:spacing w:line="240" w:lineRule="auto"/>
              <w:jc w:val="center"/>
              <w:rPr>
                <w:rFonts w:cs="Arial"/>
                <w:szCs w:val="22"/>
              </w:rPr>
            </w:pPr>
            <w:r w:rsidRPr="009055F7">
              <w:rPr>
                <w:rFonts w:cs="Arial"/>
                <w:szCs w:val="22"/>
              </w:rPr>
              <w:t>HIV pro-viral DNA</w:t>
            </w:r>
          </w:p>
          <w:p w:rsidR="00DD0494" w:rsidRPr="009055F7" w:rsidRDefault="00DD0494" w:rsidP="00DD0494">
            <w:pPr>
              <w:spacing w:line="240" w:lineRule="auto"/>
              <w:jc w:val="center"/>
              <w:rPr>
                <w:rFonts w:cs="Arial"/>
                <w:szCs w:val="22"/>
              </w:rPr>
            </w:pPr>
            <w:r w:rsidRPr="009055F7">
              <w:rPr>
                <w:rFonts w:cs="Arial"/>
                <w:szCs w:val="22"/>
              </w:rPr>
              <w:t>HLA testing</w:t>
            </w:r>
          </w:p>
          <w:p w:rsidR="00DD0494" w:rsidRPr="009055F7" w:rsidRDefault="00DD0494" w:rsidP="00DD0494">
            <w:pPr>
              <w:spacing w:line="240" w:lineRule="auto"/>
              <w:jc w:val="center"/>
              <w:rPr>
                <w:rFonts w:cs="Arial"/>
                <w:szCs w:val="22"/>
              </w:rPr>
            </w:pPr>
            <w:r w:rsidRPr="009055F7">
              <w:rPr>
                <w:rFonts w:cs="Arial"/>
                <w:szCs w:val="22"/>
              </w:rPr>
              <w:t>HSV PCR</w:t>
            </w:r>
          </w:p>
          <w:p w:rsidR="00DD0494" w:rsidRPr="009055F7" w:rsidRDefault="00DD0494" w:rsidP="00DD0494">
            <w:pPr>
              <w:spacing w:line="240" w:lineRule="auto"/>
              <w:jc w:val="center"/>
              <w:rPr>
                <w:rFonts w:cs="Arial"/>
                <w:szCs w:val="22"/>
              </w:rPr>
            </w:pPr>
            <w:r w:rsidRPr="009055F7">
              <w:rPr>
                <w:rFonts w:cs="Arial"/>
                <w:szCs w:val="22"/>
              </w:rPr>
              <w:t>Parvovirus PCR</w:t>
            </w:r>
          </w:p>
          <w:p w:rsidR="00DD0494" w:rsidRPr="009055F7" w:rsidRDefault="00DD0494" w:rsidP="00DD0494">
            <w:pPr>
              <w:spacing w:line="240" w:lineRule="auto"/>
              <w:jc w:val="center"/>
              <w:rPr>
                <w:rFonts w:cs="Arial"/>
                <w:szCs w:val="22"/>
              </w:rPr>
            </w:pPr>
            <w:r w:rsidRPr="009055F7">
              <w:rPr>
                <w:rFonts w:cs="Arial"/>
                <w:szCs w:val="22"/>
              </w:rPr>
              <w:t>Polyomavirus PCR</w:t>
            </w:r>
          </w:p>
          <w:p w:rsidR="00DD0494" w:rsidRPr="009055F7" w:rsidRDefault="00DD0494" w:rsidP="00DD0494">
            <w:pPr>
              <w:spacing w:line="240" w:lineRule="auto"/>
              <w:jc w:val="center"/>
              <w:rPr>
                <w:rFonts w:cs="Arial"/>
                <w:szCs w:val="22"/>
              </w:rPr>
            </w:pPr>
            <w:r>
              <w:rPr>
                <w:rFonts w:cs="Arial"/>
                <w:szCs w:val="22"/>
              </w:rPr>
              <w:t>Anti-retrovir</w:t>
            </w:r>
            <w:r w:rsidRPr="009055F7">
              <w:rPr>
                <w:rFonts w:cs="Arial"/>
                <w:szCs w:val="22"/>
              </w:rPr>
              <w:t>al resistance</w:t>
            </w:r>
          </w:p>
          <w:p w:rsidR="00DD0494" w:rsidRPr="009055F7" w:rsidRDefault="00DD0494" w:rsidP="00DD0494">
            <w:pPr>
              <w:spacing w:line="240" w:lineRule="auto"/>
              <w:jc w:val="center"/>
              <w:rPr>
                <w:rFonts w:cs="Arial"/>
                <w:szCs w:val="22"/>
              </w:rPr>
            </w:pPr>
          </w:p>
        </w:tc>
        <w:tc>
          <w:tcPr>
            <w:tcW w:w="1843" w:type="dxa"/>
          </w:tcPr>
          <w:p w:rsidR="00DD0494" w:rsidRPr="009055F7" w:rsidRDefault="00DD0494" w:rsidP="00537BF2">
            <w:pPr>
              <w:spacing w:line="240" w:lineRule="auto"/>
              <w:jc w:val="center"/>
              <w:rPr>
                <w:rFonts w:cs="Arial"/>
                <w:szCs w:val="22"/>
              </w:rPr>
            </w:pPr>
            <w:r w:rsidRPr="009055F7">
              <w:rPr>
                <w:rFonts w:cs="Arial"/>
                <w:szCs w:val="22"/>
              </w:rPr>
              <w:t>EDTA purple top Vacutainer</w:t>
            </w:r>
          </w:p>
        </w:tc>
      </w:tr>
      <w:tr w:rsidR="00DD0494" w:rsidRPr="009055F7" w:rsidTr="00DD0494">
        <w:trPr>
          <w:trHeight w:val="622"/>
        </w:trPr>
        <w:tc>
          <w:tcPr>
            <w:tcW w:w="1384" w:type="dxa"/>
          </w:tcPr>
          <w:p w:rsidR="00DD0494" w:rsidRPr="009055F7" w:rsidRDefault="00DD0494" w:rsidP="00537BF2">
            <w:pPr>
              <w:spacing w:line="240" w:lineRule="auto"/>
              <w:jc w:val="center"/>
              <w:rPr>
                <w:rFonts w:cs="Arial"/>
                <w:b/>
                <w:szCs w:val="22"/>
              </w:rPr>
            </w:pPr>
            <w:r w:rsidRPr="009055F7">
              <w:rPr>
                <w:rFonts w:cs="Arial"/>
                <w:szCs w:val="22"/>
              </w:rPr>
              <w:t>NPA, Nose/throat swabs, BAL, sputum</w:t>
            </w:r>
          </w:p>
        </w:tc>
        <w:tc>
          <w:tcPr>
            <w:tcW w:w="2079" w:type="dxa"/>
          </w:tcPr>
          <w:p w:rsidR="00DD0494" w:rsidRPr="009055F7" w:rsidRDefault="00DD0494" w:rsidP="00DD0494">
            <w:pPr>
              <w:spacing w:line="240" w:lineRule="auto"/>
              <w:jc w:val="center"/>
              <w:rPr>
                <w:rFonts w:cs="Arial"/>
                <w:szCs w:val="22"/>
              </w:rPr>
            </w:pPr>
            <w:r w:rsidRPr="009055F7">
              <w:rPr>
                <w:rFonts w:cs="Arial"/>
                <w:szCs w:val="22"/>
              </w:rPr>
              <w:t>RSV A + B</w:t>
            </w:r>
          </w:p>
          <w:p w:rsidR="00DD0494" w:rsidRPr="009055F7" w:rsidRDefault="00DD0494" w:rsidP="00DD0494">
            <w:pPr>
              <w:spacing w:line="240" w:lineRule="auto"/>
              <w:jc w:val="center"/>
              <w:rPr>
                <w:rFonts w:cs="Arial"/>
                <w:szCs w:val="22"/>
              </w:rPr>
            </w:pPr>
            <w:r w:rsidRPr="009055F7">
              <w:rPr>
                <w:rFonts w:cs="Arial"/>
                <w:szCs w:val="22"/>
              </w:rPr>
              <w:t>Influenza A H</w:t>
            </w:r>
          </w:p>
          <w:p w:rsidR="00DD0494" w:rsidRDefault="00DD0494" w:rsidP="00DD0494">
            <w:pPr>
              <w:spacing w:line="240" w:lineRule="auto"/>
              <w:jc w:val="center"/>
              <w:rPr>
                <w:rFonts w:cs="Arial"/>
                <w:szCs w:val="22"/>
              </w:rPr>
            </w:pPr>
            <w:r w:rsidRPr="009055F7">
              <w:rPr>
                <w:rFonts w:cs="Arial"/>
                <w:szCs w:val="22"/>
              </w:rPr>
              <w:t>Influenza B</w:t>
            </w:r>
          </w:p>
          <w:p w:rsidR="00DD0494" w:rsidRPr="009055F7" w:rsidRDefault="00DD0494" w:rsidP="00DD0494">
            <w:pPr>
              <w:spacing w:line="240" w:lineRule="auto"/>
              <w:jc w:val="center"/>
              <w:rPr>
                <w:rFonts w:cs="Arial"/>
                <w:szCs w:val="22"/>
              </w:rPr>
            </w:pPr>
            <w:r>
              <w:rPr>
                <w:rFonts w:cs="Arial"/>
                <w:szCs w:val="22"/>
              </w:rPr>
              <w:t>Mycoplasma pneumoniae</w:t>
            </w:r>
          </w:p>
          <w:p w:rsidR="00DD0494" w:rsidRPr="009055F7" w:rsidRDefault="00DD0494" w:rsidP="00DD0494">
            <w:pPr>
              <w:spacing w:line="240" w:lineRule="auto"/>
              <w:jc w:val="center"/>
              <w:rPr>
                <w:rFonts w:cs="Arial"/>
                <w:szCs w:val="22"/>
              </w:rPr>
            </w:pPr>
            <w:r w:rsidRPr="009055F7">
              <w:rPr>
                <w:rFonts w:cs="Arial"/>
                <w:szCs w:val="22"/>
              </w:rPr>
              <w:t>Rhinovirus A/B/C</w:t>
            </w:r>
          </w:p>
          <w:p w:rsidR="00DD0494" w:rsidRPr="009055F7" w:rsidRDefault="00DD0494" w:rsidP="00DD0494">
            <w:pPr>
              <w:spacing w:line="240" w:lineRule="auto"/>
              <w:jc w:val="center"/>
              <w:rPr>
                <w:rFonts w:cs="Arial"/>
                <w:szCs w:val="22"/>
              </w:rPr>
            </w:pPr>
            <w:r w:rsidRPr="009055F7">
              <w:rPr>
                <w:rFonts w:cs="Arial"/>
                <w:szCs w:val="22"/>
              </w:rPr>
              <w:t>Human Metapneumovirus</w:t>
            </w:r>
          </w:p>
          <w:p w:rsidR="00DD0494" w:rsidRPr="009055F7" w:rsidRDefault="00DD0494" w:rsidP="00DD0494">
            <w:pPr>
              <w:spacing w:line="240" w:lineRule="auto"/>
              <w:jc w:val="center"/>
              <w:rPr>
                <w:rFonts w:cs="Arial"/>
                <w:szCs w:val="22"/>
              </w:rPr>
            </w:pPr>
            <w:r w:rsidRPr="009055F7">
              <w:rPr>
                <w:rFonts w:cs="Arial"/>
                <w:szCs w:val="22"/>
              </w:rPr>
              <w:t>Parainfluenza 1,2,3,4</w:t>
            </w:r>
          </w:p>
          <w:p w:rsidR="00DD0494" w:rsidRPr="009055F7" w:rsidRDefault="00DD0494" w:rsidP="00DD0494">
            <w:pPr>
              <w:spacing w:line="240" w:lineRule="auto"/>
              <w:jc w:val="center"/>
              <w:rPr>
                <w:rFonts w:cs="Arial"/>
                <w:szCs w:val="22"/>
              </w:rPr>
            </w:pPr>
            <w:r w:rsidRPr="009055F7">
              <w:rPr>
                <w:rFonts w:cs="Arial"/>
                <w:szCs w:val="22"/>
              </w:rPr>
              <w:t>Coronavirus OC43, 229E, NL63</w:t>
            </w:r>
          </w:p>
          <w:p w:rsidR="00DD0494" w:rsidRPr="009055F7" w:rsidRDefault="00DD0494" w:rsidP="00DD0494">
            <w:pPr>
              <w:spacing w:line="240" w:lineRule="auto"/>
              <w:jc w:val="center"/>
              <w:rPr>
                <w:rFonts w:cs="Arial"/>
                <w:szCs w:val="22"/>
              </w:rPr>
            </w:pPr>
            <w:r w:rsidRPr="009055F7">
              <w:rPr>
                <w:rFonts w:cs="Arial"/>
                <w:szCs w:val="22"/>
              </w:rPr>
              <w:t>Bocavirus 1/2/3/4</w:t>
            </w:r>
          </w:p>
          <w:p w:rsidR="00DD0494" w:rsidRPr="009055F7" w:rsidRDefault="00DD0494" w:rsidP="00DD0494">
            <w:pPr>
              <w:spacing w:line="240" w:lineRule="auto"/>
              <w:jc w:val="center"/>
              <w:rPr>
                <w:rFonts w:cs="Arial"/>
                <w:szCs w:val="22"/>
              </w:rPr>
            </w:pPr>
            <w:r w:rsidRPr="009055F7">
              <w:rPr>
                <w:rFonts w:cs="Arial"/>
                <w:szCs w:val="22"/>
              </w:rPr>
              <w:t>Enterovirus</w:t>
            </w:r>
          </w:p>
          <w:p w:rsidR="00DD0494" w:rsidRDefault="00DD0494" w:rsidP="00DD0494">
            <w:pPr>
              <w:spacing w:line="240" w:lineRule="auto"/>
              <w:jc w:val="center"/>
              <w:rPr>
                <w:rFonts w:cs="Arial"/>
                <w:szCs w:val="22"/>
              </w:rPr>
            </w:pPr>
            <w:r w:rsidRPr="009055F7">
              <w:rPr>
                <w:rFonts w:cs="Arial"/>
                <w:szCs w:val="22"/>
              </w:rPr>
              <w:t>Adenovirus</w:t>
            </w:r>
          </w:p>
          <w:p w:rsidR="00DD0494" w:rsidRDefault="00DD0494" w:rsidP="00DD0494">
            <w:pPr>
              <w:spacing w:line="240" w:lineRule="auto"/>
              <w:jc w:val="center"/>
              <w:rPr>
                <w:rFonts w:cs="Arial"/>
                <w:szCs w:val="22"/>
              </w:rPr>
            </w:pPr>
            <w:r>
              <w:rPr>
                <w:rFonts w:cs="Arial"/>
                <w:szCs w:val="22"/>
              </w:rPr>
              <w:t>CMV</w:t>
            </w:r>
          </w:p>
          <w:p w:rsidR="00F55532" w:rsidRPr="009055F7" w:rsidRDefault="00F55532" w:rsidP="00DD0494">
            <w:pPr>
              <w:spacing w:line="240" w:lineRule="auto"/>
              <w:jc w:val="center"/>
              <w:rPr>
                <w:rFonts w:cs="Arial"/>
                <w:b/>
                <w:szCs w:val="22"/>
              </w:rPr>
            </w:pPr>
          </w:p>
        </w:tc>
        <w:tc>
          <w:tcPr>
            <w:tcW w:w="4754" w:type="dxa"/>
          </w:tcPr>
          <w:p w:rsidR="00DD0494" w:rsidRPr="009055F7" w:rsidRDefault="00DD0494" w:rsidP="00DD0494">
            <w:pPr>
              <w:spacing w:line="240" w:lineRule="auto"/>
              <w:jc w:val="center"/>
              <w:rPr>
                <w:rFonts w:cs="Arial"/>
                <w:szCs w:val="22"/>
              </w:rPr>
            </w:pPr>
            <w:r w:rsidRPr="009055F7">
              <w:rPr>
                <w:rFonts w:cs="Arial"/>
                <w:szCs w:val="22"/>
              </w:rPr>
              <w:t>MERS Coronavirus</w:t>
            </w:r>
          </w:p>
          <w:p w:rsidR="00DD0494" w:rsidRDefault="00DD0494" w:rsidP="00DD0494">
            <w:pPr>
              <w:spacing w:line="240" w:lineRule="auto"/>
              <w:jc w:val="center"/>
              <w:rPr>
                <w:rFonts w:cs="Arial"/>
                <w:szCs w:val="22"/>
              </w:rPr>
            </w:pPr>
            <w:r w:rsidRPr="009055F7">
              <w:rPr>
                <w:rFonts w:cs="Arial"/>
                <w:szCs w:val="22"/>
              </w:rPr>
              <w:t>Pneumocystis PCR</w:t>
            </w:r>
          </w:p>
          <w:p w:rsidR="00DD0494" w:rsidRPr="009055F7" w:rsidRDefault="00DD0494" w:rsidP="00DD0494">
            <w:pPr>
              <w:spacing w:line="240" w:lineRule="auto"/>
              <w:jc w:val="center"/>
              <w:rPr>
                <w:rFonts w:cs="Arial"/>
                <w:szCs w:val="22"/>
              </w:rPr>
            </w:pPr>
            <w:r>
              <w:rPr>
                <w:rFonts w:cs="Arial"/>
                <w:szCs w:val="22"/>
              </w:rPr>
              <w:t>Influenza typing</w:t>
            </w:r>
          </w:p>
          <w:p w:rsidR="00DD0494" w:rsidRDefault="00DD0494" w:rsidP="00DD0494">
            <w:pPr>
              <w:spacing w:line="240" w:lineRule="auto"/>
              <w:jc w:val="center"/>
              <w:rPr>
                <w:rFonts w:cs="Arial"/>
                <w:b/>
                <w:szCs w:val="22"/>
              </w:rPr>
            </w:pPr>
          </w:p>
        </w:tc>
        <w:tc>
          <w:tcPr>
            <w:tcW w:w="1843" w:type="dxa"/>
          </w:tcPr>
          <w:p w:rsidR="00DD0494" w:rsidRPr="009055F7" w:rsidRDefault="00DD0494" w:rsidP="00DD0494">
            <w:pPr>
              <w:spacing w:line="240" w:lineRule="auto"/>
              <w:jc w:val="center"/>
              <w:rPr>
                <w:rFonts w:cs="Arial"/>
                <w:szCs w:val="22"/>
              </w:rPr>
            </w:pPr>
            <w:r w:rsidRPr="009055F7">
              <w:rPr>
                <w:rFonts w:cs="Arial"/>
                <w:szCs w:val="22"/>
              </w:rPr>
              <w:t>Sterile conical bottom universal,</w:t>
            </w:r>
          </w:p>
          <w:p w:rsidR="00DD0494" w:rsidRPr="009055F7" w:rsidRDefault="00DD0494" w:rsidP="00DD0494">
            <w:pPr>
              <w:spacing w:line="240" w:lineRule="auto"/>
              <w:jc w:val="center"/>
              <w:rPr>
                <w:rFonts w:cs="Arial"/>
                <w:szCs w:val="22"/>
              </w:rPr>
            </w:pPr>
            <w:r w:rsidRPr="009055F7">
              <w:rPr>
                <w:rFonts w:cs="Arial"/>
                <w:szCs w:val="22"/>
              </w:rPr>
              <w:t>Sterile Universal</w:t>
            </w:r>
          </w:p>
          <w:p w:rsidR="00DD0494" w:rsidRPr="009055F7" w:rsidRDefault="00DD0494" w:rsidP="00DD0494">
            <w:pPr>
              <w:spacing w:line="240" w:lineRule="auto"/>
              <w:jc w:val="center"/>
              <w:rPr>
                <w:rFonts w:cs="Arial"/>
                <w:szCs w:val="22"/>
              </w:rPr>
            </w:pPr>
            <w:r w:rsidRPr="009055F7">
              <w:rPr>
                <w:rFonts w:cs="Arial"/>
                <w:szCs w:val="22"/>
              </w:rPr>
              <w:t>VTM (green top swab)</w:t>
            </w:r>
          </w:p>
          <w:p w:rsidR="00DD0494" w:rsidRPr="009055F7" w:rsidRDefault="00DD0494" w:rsidP="00DD0494">
            <w:pPr>
              <w:spacing w:line="240" w:lineRule="auto"/>
              <w:jc w:val="center"/>
              <w:rPr>
                <w:rFonts w:cs="Arial"/>
                <w:szCs w:val="22"/>
              </w:rPr>
            </w:pPr>
            <w:r w:rsidRPr="009055F7">
              <w:rPr>
                <w:rFonts w:cs="Arial"/>
                <w:szCs w:val="22"/>
              </w:rPr>
              <w:t>Sterile universal</w:t>
            </w:r>
          </w:p>
          <w:p w:rsidR="00DD0494" w:rsidRPr="009055F7" w:rsidRDefault="00DD0494" w:rsidP="00537BF2">
            <w:pPr>
              <w:spacing w:line="240" w:lineRule="auto"/>
              <w:jc w:val="center"/>
              <w:rPr>
                <w:rFonts w:cs="Arial"/>
                <w:b/>
                <w:szCs w:val="22"/>
              </w:rPr>
            </w:pPr>
          </w:p>
        </w:tc>
      </w:tr>
      <w:tr w:rsidR="00DD0494" w:rsidRPr="009055F7" w:rsidTr="00DD0494">
        <w:trPr>
          <w:trHeight w:val="622"/>
        </w:trPr>
        <w:tc>
          <w:tcPr>
            <w:tcW w:w="1384" w:type="dxa"/>
          </w:tcPr>
          <w:p w:rsidR="00DD0494" w:rsidRPr="009055F7" w:rsidRDefault="00DD0494" w:rsidP="00537BF2">
            <w:pPr>
              <w:spacing w:line="240" w:lineRule="auto"/>
              <w:jc w:val="center"/>
              <w:rPr>
                <w:rFonts w:cs="Arial"/>
                <w:szCs w:val="22"/>
              </w:rPr>
            </w:pPr>
            <w:r w:rsidRPr="009055F7">
              <w:rPr>
                <w:rFonts w:cs="Arial"/>
                <w:szCs w:val="22"/>
              </w:rPr>
              <w:t>Genital swabs</w:t>
            </w:r>
          </w:p>
        </w:tc>
        <w:tc>
          <w:tcPr>
            <w:tcW w:w="2079" w:type="dxa"/>
          </w:tcPr>
          <w:p w:rsidR="00DD0494" w:rsidRPr="009055F7" w:rsidRDefault="00DD0494" w:rsidP="00DD0494">
            <w:pPr>
              <w:spacing w:line="240" w:lineRule="auto"/>
              <w:jc w:val="center"/>
              <w:rPr>
                <w:rFonts w:cs="Arial"/>
                <w:szCs w:val="22"/>
              </w:rPr>
            </w:pPr>
            <w:r w:rsidRPr="009055F7">
              <w:rPr>
                <w:rFonts w:cs="Arial"/>
                <w:szCs w:val="22"/>
              </w:rPr>
              <w:t>HSV</w:t>
            </w:r>
          </w:p>
          <w:p w:rsidR="00DD0494" w:rsidRPr="009055F7" w:rsidRDefault="00DD0494" w:rsidP="00DD0494">
            <w:pPr>
              <w:spacing w:line="240" w:lineRule="auto"/>
              <w:jc w:val="center"/>
              <w:rPr>
                <w:rFonts w:cs="Arial"/>
                <w:b/>
                <w:szCs w:val="22"/>
              </w:rPr>
            </w:pPr>
          </w:p>
        </w:tc>
        <w:tc>
          <w:tcPr>
            <w:tcW w:w="4754" w:type="dxa"/>
          </w:tcPr>
          <w:p w:rsidR="00DD0494" w:rsidRDefault="00DD0494" w:rsidP="00DD0494">
            <w:pPr>
              <w:spacing w:line="240" w:lineRule="auto"/>
              <w:jc w:val="center"/>
              <w:rPr>
                <w:rFonts w:cs="Arial"/>
                <w:szCs w:val="22"/>
              </w:rPr>
            </w:pPr>
            <w:r w:rsidRPr="009055F7">
              <w:rPr>
                <w:rFonts w:cs="Arial"/>
                <w:szCs w:val="22"/>
              </w:rPr>
              <w:t>Syphilis</w:t>
            </w:r>
          </w:p>
          <w:p w:rsidR="00DD0494" w:rsidRPr="009055F7" w:rsidRDefault="00DD0494" w:rsidP="00DD0494">
            <w:pPr>
              <w:spacing w:line="240" w:lineRule="auto"/>
              <w:jc w:val="center"/>
              <w:rPr>
                <w:rFonts w:cs="Arial"/>
                <w:b/>
                <w:szCs w:val="22"/>
              </w:rPr>
            </w:pPr>
            <w:r w:rsidRPr="009055F7">
              <w:rPr>
                <w:rFonts w:cs="Arial"/>
                <w:szCs w:val="22"/>
              </w:rPr>
              <w:t xml:space="preserve">Haemophilus </w:t>
            </w:r>
            <w:proofErr w:type="spellStart"/>
            <w:r w:rsidRPr="009055F7">
              <w:rPr>
                <w:rFonts w:cs="Arial"/>
                <w:szCs w:val="22"/>
              </w:rPr>
              <w:t>ducreyii</w:t>
            </w:r>
            <w:proofErr w:type="spellEnd"/>
          </w:p>
        </w:tc>
        <w:tc>
          <w:tcPr>
            <w:tcW w:w="1843" w:type="dxa"/>
          </w:tcPr>
          <w:p w:rsidR="00DD0494" w:rsidRPr="009055F7" w:rsidRDefault="00DD0494" w:rsidP="00DD0494">
            <w:pPr>
              <w:spacing w:line="240" w:lineRule="auto"/>
              <w:jc w:val="center"/>
              <w:rPr>
                <w:rFonts w:cs="Arial"/>
                <w:szCs w:val="22"/>
              </w:rPr>
            </w:pPr>
            <w:r w:rsidRPr="009055F7">
              <w:rPr>
                <w:rFonts w:cs="Arial"/>
                <w:szCs w:val="22"/>
              </w:rPr>
              <w:t>VTM (green top swab)</w:t>
            </w:r>
          </w:p>
        </w:tc>
      </w:tr>
      <w:tr w:rsidR="00DD0494" w:rsidRPr="009055F7" w:rsidTr="00DD0494">
        <w:trPr>
          <w:trHeight w:val="622"/>
        </w:trPr>
        <w:tc>
          <w:tcPr>
            <w:tcW w:w="1384" w:type="dxa"/>
          </w:tcPr>
          <w:p w:rsidR="00DD0494" w:rsidRPr="009055F7" w:rsidRDefault="00DD0494" w:rsidP="00537BF2">
            <w:pPr>
              <w:spacing w:line="240" w:lineRule="auto"/>
              <w:jc w:val="center"/>
              <w:rPr>
                <w:rFonts w:cs="Arial"/>
                <w:szCs w:val="22"/>
              </w:rPr>
            </w:pPr>
            <w:r w:rsidRPr="009055F7">
              <w:rPr>
                <w:rFonts w:cs="Arial"/>
                <w:szCs w:val="22"/>
              </w:rPr>
              <w:t>Skin swab</w:t>
            </w:r>
          </w:p>
        </w:tc>
        <w:tc>
          <w:tcPr>
            <w:tcW w:w="2079" w:type="dxa"/>
          </w:tcPr>
          <w:p w:rsidR="00DD0494" w:rsidRPr="009055F7" w:rsidRDefault="00DD0494" w:rsidP="00DD0494">
            <w:pPr>
              <w:spacing w:line="240" w:lineRule="auto"/>
              <w:jc w:val="center"/>
              <w:rPr>
                <w:rFonts w:cs="Arial"/>
                <w:szCs w:val="22"/>
              </w:rPr>
            </w:pPr>
            <w:r w:rsidRPr="009055F7">
              <w:rPr>
                <w:rFonts w:cs="Arial"/>
                <w:szCs w:val="22"/>
              </w:rPr>
              <w:t>HSV</w:t>
            </w:r>
          </w:p>
          <w:p w:rsidR="00DD0494" w:rsidRDefault="00DD0494" w:rsidP="00DD0494">
            <w:pPr>
              <w:spacing w:line="240" w:lineRule="auto"/>
              <w:jc w:val="center"/>
              <w:rPr>
                <w:rFonts w:cs="Arial"/>
                <w:szCs w:val="22"/>
              </w:rPr>
            </w:pPr>
            <w:r w:rsidRPr="000D7EEE">
              <w:rPr>
                <w:rFonts w:cs="Arial"/>
                <w:szCs w:val="22"/>
              </w:rPr>
              <w:t>VZV</w:t>
            </w:r>
          </w:p>
          <w:p w:rsidR="00F55532" w:rsidRPr="009055F7" w:rsidRDefault="00F55532" w:rsidP="00DD0494">
            <w:pPr>
              <w:spacing w:line="240" w:lineRule="auto"/>
              <w:jc w:val="center"/>
              <w:rPr>
                <w:rFonts w:cs="Arial"/>
                <w:b/>
                <w:szCs w:val="22"/>
              </w:rPr>
            </w:pPr>
          </w:p>
        </w:tc>
        <w:tc>
          <w:tcPr>
            <w:tcW w:w="4754" w:type="dxa"/>
          </w:tcPr>
          <w:p w:rsidR="00DD0494" w:rsidRPr="009055F7" w:rsidRDefault="00DD0494" w:rsidP="00DD0494">
            <w:pPr>
              <w:spacing w:line="240" w:lineRule="auto"/>
              <w:jc w:val="center"/>
              <w:rPr>
                <w:rFonts w:cs="Arial"/>
                <w:b/>
                <w:szCs w:val="22"/>
              </w:rPr>
            </w:pPr>
            <w:r w:rsidRPr="009055F7">
              <w:rPr>
                <w:rFonts w:cs="Arial"/>
                <w:szCs w:val="22"/>
              </w:rPr>
              <w:t>Enterovirus</w:t>
            </w:r>
          </w:p>
        </w:tc>
        <w:tc>
          <w:tcPr>
            <w:tcW w:w="1843" w:type="dxa"/>
          </w:tcPr>
          <w:p w:rsidR="00DD0494" w:rsidRPr="009055F7" w:rsidRDefault="00DD0494" w:rsidP="00DD0494">
            <w:pPr>
              <w:spacing w:line="240" w:lineRule="auto"/>
              <w:jc w:val="center"/>
              <w:rPr>
                <w:rFonts w:cs="Arial"/>
                <w:szCs w:val="22"/>
              </w:rPr>
            </w:pPr>
            <w:r w:rsidRPr="009055F7">
              <w:rPr>
                <w:rFonts w:cs="Arial"/>
                <w:szCs w:val="22"/>
              </w:rPr>
              <w:t>VTM (green top swab)</w:t>
            </w:r>
          </w:p>
        </w:tc>
      </w:tr>
      <w:tr w:rsidR="00DD0494" w:rsidRPr="009055F7" w:rsidTr="00DD0494">
        <w:trPr>
          <w:trHeight w:val="622"/>
        </w:trPr>
        <w:tc>
          <w:tcPr>
            <w:tcW w:w="1384" w:type="dxa"/>
          </w:tcPr>
          <w:p w:rsidR="00DD0494" w:rsidRPr="009055F7" w:rsidRDefault="00DD0494" w:rsidP="00537BF2">
            <w:pPr>
              <w:spacing w:line="240" w:lineRule="auto"/>
              <w:jc w:val="center"/>
              <w:rPr>
                <w:rFonts w:cs="Arial"/>
                <w:szCs w:val="22"/>
              </w:rPr>
            </w:pPr>
            <w:r w:rsidRPr="009055F7">
              <w:rPr>
                <w:rFonts w:cs="Arial"/>
                <w:szCs w:val="22"/>
              </w:rPr>
              <w:t>Eye swabs</w:t>
            </w:r>
          </w:p>
        </w:tc>
        <w:tc>
          <w:tcPr>
            <w:tcW w:w="2079" w:type="dxa"/>
          </w:tcPr>
          <w:p w:rsidR="00DD0494" w:rsidRPr="009055F7" w:rsidRDefault="00DD0494" w:rsidP="00DD0494">
            <w:pPr>
              <w:spacing w:line="240" w:lineRule="auto"/>
              <w:jc w:val="center"/>
              <w:rPr>
                <w:rFonts w:cs="Arial"/>
                <w:b/>
                <w:szCs w:val="22"/>
              </w:rPr>
            </w:pPr>
            <w:r w:rsidRPr="000D7EEE">
              <w:rPr>
                <w:rFonts w:cs="Arial"/>
                <w:szCs w:val="22"/>
              </w:rPr>
              <w:t>VZV</w:t>
            </w:r>
          </w:p>
        </w:tc>
        <w:tc>
          <w:tcPr>
            <w:tcW w:w="4754" w:type="dxa"/>
          </w:tcPr>
          <w:p w:rsidR="00DD0494" w:rsidRPr="009055F7" w:rsidRDefault="00DD0494" w:rsidP="00DD0494">
            <w:pPr>
              <w:spacing w:line="240" w:lineRule="auto"/>
              <w:jc w:val="center"/>
              <w:rPr>
                <w:rFonts w:cs="Arial"/>
                <w:b/>
                <w:szCs w:val="22"/>
              </w:rPr>
            </w:pPr>
            <w:r w:rsidRPr="009055F7">
              <w:rPr>
                <w:rFonts w:cs="Arial"/>
                <w:szCs w:val="22"/>
              </w:rPr>
              <w:t>A</w:t>
            </w:r>
            <w:r>
              <w:rPr>
                <w:rFonts w:cs="Arial"/>
                <w:szCs w:val="22"/>
              </w:rPr>
              <w:t>denovirus, HSV, Enterovirus</w:t>
            </w:r>
          </w:p>
        </w:tc>
        <w:tc>
          <w:tcPr>
            <w:tcW w:w="1843" w:type="dxa"/>
          </w:tcPr>
          <w:p w:rsidR="00DD0494" w:rsidRPr="009055F7" w:rsidRDefault="00DD0494" w:rsidP="00DD0494">
            <w:pPr>
              <w:spacing w:line="240" w:lineRule="auto"/>
              <w:jc w:val="center"/>
              <w:rPr>
                <w:rFonts w:cs="Arial"/>
                <w:szCs w:val="22"/>
              </w:rPr>
            </w:pPr>
            <w:r w:rsidRPr="009055F7">
              <w:rPr>
                <w:rFonts w:cs="Arial"/>
                <w:szCs w:val="22"/>
              </w:rPr>
              <w:t>VTM (green top swab)</w:t>
            </w:r>
          </w:p>
        </w:tc>
      </w:tr>
      <w:tr w:rsidR="00DD0494" w:rsidRPr="009055F7" w:rsidTr="00DD0494">
        <w:trPr>
          <w:trHeight w:val="622"/>
        </w:trPr>
        <w:tc>
          <w:tcPr>
            <w:tcW w:w="1384" w:type="dxa"/>
          </w:tcPr>
          <w:p w:rsidR="00DD0494" w:rsidRPr="009055F7" w:rsidRDefault="00DD0494" w:rsidP="00DD0494">
            <w:pPr>
              <w:spacing w:line="240" w:lineRule="auto"/>
              <w:jc w:val="center"/>
              <w:rPr>
                <w:rFonts w:cs="Arial"/>
                <w:szCs w:val="22"/>
              </w:rPr>
            </w:pPr>
            <w:r w:rsidRPr="009055F7">
              <w:rPr>
                <w:rFonts w:cs="Arial"/>
                <w:szCs w:val="22"/>
              </w:rPr>
              <w:lastRenderedPageBreak/>
              <w:t>CSF</w:t>
            </w:r>
          </w:p>
        </w:tc>
        <w:tc>
          <w:tcPr>
            <w:tcW w:w="2079" w:type="dxa"/>
          </w:tcPr>
          <w:p w:rsidR="00DD0494" w:rsidRPr="009055F7" w:rsidRDefault="00DD0494" w:rsidP="00DD0494">
            <w:pPr>
              <w:spacing w:line="240" w:lineRule="auto"/>
              <w:jc w:val="center"/>
              <w:rPr>
                <w:rFonts w:cs="Arial"/>
                <w:szCs w:val="22"/>
              </w:rPr>
            </w:pPr>
            <w:r w:rsidRPr="009055F7">
              <w:rPr>
                <w:rFonts w:cs="Arial"/>
                <w:szCs w:val="22"/>
              </w:rPr>
              <w:t>HSV 1+2</w:t>
            </w:r>
          </w:p>
          <w:p w:rsidR="00DD0494" w:rsidRPr="009055F7" w:rsidRDefault="00DD0494" w:rsidP="00DD0494">
            <w:pPr>
              <w:spacing w:line="240" w:lineRule="auto"/>
              <w:jc w:val="center"/>
              <w:rPr>
                <w:rFonts w:cs="Arial"/>
                <w:szCs w:val="22"/>
              </w:rPr>
            </w:pPr>
            <w:r w:rsidRPr="009055F7">
              <w:rPr>
                <w:rFonts w:cs="Arial"/>
                <w:szCs w:val="22"/>
              </w:rPr>
              <w:t>VZV,</w:t>
            </w:r>
          </w:p>
          <w:p w:rsidR="00DD0494" w:rsidRPr="009055F7" w:rsidRDefault="00DD0494" w:rsidP="00DD0494">
            <w:pPr>
              <w:spacing w:line="240" w:lineRule="auto"/>
              <w:jc w:val="center"/>
              <w:rPr>
                <w:rFonts w:cs="Arial"/>
                <w:szCs w:val="22"/>
              </w:rPr>
            </w:pPr>
            <w:r w:rsidRPr="009055F7">
              <w:rPr>
                <w:rFonts w:cs="Arial"/>
                <w:szCs w:val="22"/>
              </w:rPr>
              <w:t>CMV,</w:t>
            </w:r>
          </w:p>
          <w:p w:rsidR="00DD0494" w:rsidRPr="009055F7" w:rsidRDefault="00DD0494" w:rsidP="00DD0494">
            <w:pPr>
              <w:spacing w:line="240" w:lineRule="auto"/>
              <w:jc w:val="center"/>
              <w:rPr>
                <w:rFonts w:cs="Arial"/>
                <w:szCs w:val="22"/>
              </w:rPr>
            </w:pPr>
            <w:r w:rsidRPr="009055F7">
              <w:rPr>
                <w:rFonts w:cs="Arial"/>
                <w:szCs w:val="22"/>
              </w:rPr>
              <w:t>Enterovirus</w:t>
            </w:r>
          </w:p>
          <w:p w:rsidR="00DD0494" w:rsidRPr="009055F7" w:rsidRDefault="00DD0494" w:rsidP="00DD0494">
            <w:pPr>
              <w:spacing w:line="240" w:lineRule="auto"/>
              <w:jc w:val="center"/>
              <w:rPr>
                <w:rFonts w:cs="Arial"/>
                <w:szCs w:val="22"/>
              </w:rPr>
            </w:pPr>
            <w:proofErr w:type="spellStart"/>
            <w:r w:rsidRPr="009055F7">
              <w:rPr>
                <w:rFonts w:cs="Arial"/>
                <w:szCs w:val="22"/>
              </w:rPr>
              <w:t>Parechovirus</w:t>
            </w:r>
            <w:proofErr w:type="spellEnd"/>
          </w:p>
          <w:p w:rsidR="00DD0494" w:rsidRPr="009055F7" w:rsidRDefault="00DD0494" w:rsidP="00DD0494">
            <w:pPr>
              <w:spacing w:line="240" w:lineRule="auto"/>
              <w:jc w:val="center"/>
              <w:rPr>
                <w:rFonts w:cs="Arial"/>
                <w:szCs w:val="22"/>
              </w:rPr>
            </w:pPr>
            <w:proofErr w:type="spellStart"/>
            <w:proofErr w:type="gramStart"/>
            <w:r w:rsidRPr="009055F7">
              <w:rPr>
                <w:rFonts w:cs="Arial"/>
                <w:szCs w:val="22"/>
              </w:rPr>
              <w:t>E.Coli</w:t>
            </w:r>
            <w:proofErr w:type="spellEnd"/>
            <w:proofErr w:type="gramEnd"/>
            <w:r w:rsidRPr="009055F7">
              <w:rPr>
                <w:rFonts w:cs="Arial"/>
                <w:szCs w:val="22"/>
              </w:rPr>
              <w:t xml:space="preserve"> K1,</w:t>
            </w:r>
          </w:p>
          <w:p w:rsidR="00DD0494" w:rsidRPr="009055F7" w:rsidRDefault="00DD0494" w:rsidP="00DD0494">
            <w:pPr>
              <w:spacing w:line="240" w:lineRule="auto"/>
              <w:jc w:val="center"/>
              <w:rPr>
                <w:rFonts w:cs="Arial"/>
                <w:szCs w:val="22"/>
              </w:rPr>
            </w:pPr>
            <w:r w:rsidRPr="009055F7">
              <w:rPr>
                <w:rFonts w:cs="Arial"/>
                <w:szCs w:val="22"/>
              </w:rPr>
              <w:t>Haemophilus influenza</w:t>
            </w:r>
          </w:p>
          <w:p w:rsidR="00DD0494" w:rsidRPr="009055F7" w:rsidRDefault="00DD0494" w:rsidP="00DD0494">
            <w:pPr>
              <w:spacing w:line="240" w:lineRule="auto"/>
              <w:jc w:val="center"/>
              <w:rPr>
                <w:rFonts w:cs="Arial"/>
                <w:szCs w:val="22"/>
              </w:rPr>
            </w:pPr>
            <w:r w:rsidRPr="009055F7">
              <w:rPr>
                <w:rFonts w:cs="Arial"/>
                <w:szCs w:val="22"/>
              </w:rPr>
              <w:t>Streptococcus pneumonia</w:t>
            </w:r>
          </w:p>
          <w:p w:rsidR="00DD0494" w:rsidRPr="009055F7" w:rsidRDefault="00DD0494" w:rsidP="00DD0494">
            <w:pPr>
              <w:spacing w:line="240" w:lineRule="auto"/>
              <w:jc w:val="center"/>
              <w:rPr>
                <w:rFonts w:cs="Arial"/>
                <w:szCs w:val="22"/>
              </w:rPr>
            </w:pPr>
            <w:r w:rsidRPr="009055F7">
              <w:rPr>
                <w:rFonts w:cs="Arial"/>
                <w:szCs w:val="22"/>
              </w:rPr>
              <w:t xml:space="preserve">Streptococcus </w:t>
            </w:r>
            <w:proofErr w:type="spellStart"/>
            <w:r w:rsidRPr="009055F7">
              <w:rPr>
                <w:rFonts w:cs="Arial"/>
                <w:szCs w:val="22"/>
              </w:rPr>
              <w:t>aggalactiae</w:t>
            </w:r>
            <w:proofErr w:type="spellEnd"/>
            <w:r w:rsidRPr="009055F7">
              <w:rPr>
                <w:rFonts w:cs="Arial"/>
                <w:szCs w:val="22"/>
              </w:rPr>
              <w:t>,</w:t>
            </w:r>
          </w:p>
          <w:p w:rsidR="00DD0494" w:rsidRPr="009055F7" w:rsidRDefault="00DD0494" w:rsidP="00DD0494">
            <w:pPr>
              <w:spacing w:line="240" w:lineRule="auto"/>
              <w:jc w:val="center"/>
              <w:rPr>
                <w:rFonts w:cs="Arial"/>
                <w:szCs w:val="22"/>
              </w:rPr>
            </w:pPr>
            <w:r w:rsidRPr="009055F7">
              <w:rPr>
                <w:rFonts w:cs="Arial"/>
                <w:szCs w:val="22"/>
              </w:rPr>
              <w:t>Listeria monocytogenes,</w:t>
            </w:r>
          </w:p>
          <w:p w:rsidR="00DD0494" w:rsidRPr="009055F7" w:rsidRDefault="00DD0494" w:rsidP="00DD0494">
            <w:pPr>
              <w:spacing w:line="240" w:lineRule="auto"/>
              <w:jc w:val="center"/>
              <w:rPr>
                <w:rFonts w:cs="Arial"/>
                <w:szCs w:val="22"/>
              </w:rPr>
            </w:pPr>
            <w:r w:rsidRPr="009055F7">
              <w:rPr>
                <w:rFonts w:cs="Arial"/>
                <w:szCs w:val="22"/>
              </w:rPr>
              <w:t>Neisseria meningitides</w:t>
            </w:r>
          </w:p>
          <w:p w:rsidR="00DD0494" w:rsidRPr="009055F7" w:rsidRDefault="00DD0494" w:rsidP="00DD0494">
            <w:pPr>
              <w:spacing w:line="240" w:lineRule="auto"/>
              <w:jc w:val="center"/>
              <w:rPr>
                <w:rFonts w:cs="Arial"/>
                <w:szCs w:val="22"/>
              </w:rPr>
            </w:pPr>
            <w:r w:rsidRPr="009055F7">
              <w:rPr>
                <w:rFonts w:cs="Arial"/>
                <w:szCs w:val="22"/>
              </w:rPr>
              <w:t>Cryptococcus neoformans/</w:t>
            </w:r>
            <w:proofErr w:type="spellStart"/>
            <w:r w:rsidRPr="009055F7">
              <w:rPr>
                <w:rFonts w:cs="Arial"/>
                <w:szCs w:val="22"/>
              </w:rPr>
              <w:t>gattii</w:t>
            </w:r>
            <w:proofErr w:type="spellEnd"/>
          </w:p>
        </w:tc>
        <w:tc>
          <w:tcPr>
            <w:tcW w:w="4754" w:type="dxa"/>
          </w:tcPr>
          <w:p w:rsidR="00DD0494" w:rsidRPr="009055F7" w:rsidRDefault="00DD0494" w:rsidP="00DD0494">
            <w:pPr>
              <w:spacing w:line="240" w:lineRule="auto"/>
              <w:jc w:val="center"/>
              <w:rPr>
                <w:rFonts w:cs="Arial"/>
                <w:szCs w:val="22"/>
              </w:rPr>
            </w:pPr>
            <w:r w:rsidRPr="009055F7">
              <w:rPr>
                <w:rFonts w:cs="Arial"/>
                <w:szCs w:val="22"/>
              </w:rPr>
              <w:t>EBV</w:t>
            </w:r>
          </w:p>
          <w:p w:rsidR="00DD0494" w:rsidRPr="009055F7" w:rsidRDefault="00DD0494" w:rsidP="00DD0494">
            <w:pPr>
              <w:spacing w:line="240" w:lineRule="auto"/>
              <w:jc w:val="center"/>
              <w:rPr>
                <w:rFonts w:cs="Arial"/>
                <w:szCs w:val="22"/>
              </w:rPr>
            </w:pPr>
            <w:r w:rsidRPr="009055F7">
              <w:rPr>
                <w:rFonts w:cs="Arial"/>
                <w:szCs w:val="22"/>
              </w:rPr>
              <w:t>JC/BK virus</w:t>
            </w:r>
          </w:p>
          <w:p w:rsidR="00DD0494" w:rsidRDefault="00DD0494" w:rsidP="00DD0494">
            <w:pPr>
              <w:spacing w:line="240" w:lineRule="auto"/>
              <w:jc w:val="center"/>
              <w:rPr>
                <w:rFonts w:cs="Arial"/>
                <w:szCs w:val="22"/>
              </w:rPr>
            </w:pPr>
            <w:r w:rsidRPr="009055F7">
              <w:rPr>
                <w:rFonts w:cs="Arial"/>
                <w:szCs w:val="22"/>
              </w:rPr>
              <w:t>16S bacterial PCR</w:t>
            </w:r>
          </w:p>
          <w:p w:rsidR="00DD0494" w:rsidRPr="009055F7" w:rsidRDefault="00DD0494" w:rsidP="00DD0494">
            <w:pPr>
              <w:spacing w:line="240" w:lineRule="auto"/>
              <w:jc w:val="center"/>
              <w:rPr>
                <w:rFonts w:cs="Arial"/>
                <w:szCs w:val="22"/>
              </w:rPr>
            </w:pPr>
            <w:r w:rsidRPr="009055F7">
              <w:rPr>
                <w:rFonts w:cs="Arial"/>
                <w:szCs w:val="22"/>
              </w:rPr>
              <w:t>18s fungal PCR</w:t>
            </w:r>
          </w:p>
          <w:p w:rsidR="00DD0494" w:rsidRPr="009055F7" w:rsidRDefault="00DD0494" w:rsidP="00DD0494">
            <w:pPr>
              <w:spacing w:line="240" w:lineRule="auto"/>
              <w:jc w:val="center"/>
              <w:rPr>
                <w:rFonts w:cs="Arial"/>
                <w:szCs w:val="22"/>
              </w:rPr>
            </w:pPr>
            <w:proofErr w:type="spellStart"/>
            <w:r w:rsidRPr="009055F7">
              <w:rPr>
                <w:rFonts w:cs="Arial"/>
                <w:szCs w:val="22"/>
              </w:rPr>
              <w:t>Whipples</w:t>
            </w:r>
            <w:proofErr w:type="spellEnd"/>
          </w:p>
          <w:p w:rsidR="00DD0494" w:rsidRPr="009055F7" w:rsidRDefault="00DD0494" w:rsidP="00DD0494">
            <w:pPr>
              <w:spacing w:line="240" w:lineRule="auto"/>
              <w:jc w:val="center"/>
              <w:rPr>
                <w:rFonts w:cs="Arial"/>
                <w:b/>
                <w:szCs w:val="22"/>
              </w:rPr>
            </w:pPr>
            <w:r w:rsidRPr="009055F7">
              <w:rPr>
                <w:rFonts w:cs="Arial"/>
                <w:szCs w:val="22"/>
              </w:rPr>
              <w:t xml:space="preserve">TB PCR </w:t>
            </w:r>
            <w:proofErr w:type="spellStart"/>
            <w:r w:rsidRPr="009055F7">
              <w:rPr>
                <w:rFonts w:cs="Arial"/>
                <w:szCs w:val="22"/>
              </w:rPr>
              <w:t>fastrack</w:t>
            </w:r>
            <w:proofErr w:type="spellEnd"/>
          </w:p>
        </w:tc>
        <w:tc>
          <w:tcPr>
            <w:tcW w:w="1843" w:type="dxa"/>
          </w:tcPr>
          <w:p w:rsidR="00DD0494" w:rsidRPr="009055F7" w:rsidRDefault="00DD0494" w:rsidP="00DD0494">
            <w:pPr>
              <w:spacing w:line="240" w:lineRule="auto"/>
              <w:jc w:val="center"/>
              <w:rPr>
                <w:rFonts w:cs="Arial"/>
                <w:szCs w:val="22"/>
              </w:rPr>
            </w:pPr>
            <w:r w:rsidRPr="009055F7">
              <w:rPr>
                <w:rFonts w:cs="Arial"/>
                <w:szCs w:val="22"/>
              </w:rPr>
              <w:t>Sterile universal</w:t>
            </w:r>
          </w:p>
          <w:p w:rsidR="00DD0494" w:rsidRPr="009055F7" w:rsidRDefault="00DD0494" w:rsidP="00DD0494">
            <w:pPr>
              <w:spacing w:line="240" w:lineRule="auto"/>
              <w:jc w:val="center"/>
              <w:rPr>
                <w:rFonts w:cs="Arial"/>
                <w:szCs w:val="22"/>
              </w:rPr>
            </w:pPr>
          </w:p>
        </w:tc>
      </w:tr>
      <w:tr w:rsidR="00DD0494" w:rsidRPr="009055F7" w:rsidTr="00DD0494">
        <w:trPr>
          <w:trHeight w:val="622"/>
        </w:trPr>
        <w:tc>
          <w:tcPr>
            <w:tcW w:w="1384" w:type="dxa"/>
          </w:tcPr>
          <w:p w:rsidR="00DD0494" w:rsidRPr="009055F7" w:rsidRDefault="00DD0494" w:rsidP="00DD0494">
            <w:pPr>
              <w:spacing w:line="240" w:lineRule="auto"/>
              <w:jc w:val="center"/>
              <w:rPr>
                <w:rFonts w:cs="Arial"/>
                <w:szCs w:val="22"/>
              </w:rPr>
            </w:pPr>
            <w:r w:rsidRPr="009055F7">
              <w:rPr>
                <w:rFonts w:cs="Arial"/>
                <w:szCs w:val="22"/>
              </w:rPr>
              <w:t>Pericardial fluid</w:t>
            </w:r>
          </w:p>
        </w:tc>
        <w:tc>
          <w:tcPr>
            <w:tcW w:w="2079" w:type="dxa"/>
          </w:tcPr>
          <w:p w:rsidR="00DD0494" w:rsidRPr="009055F7" w:rsidRDefault="00DD0494" w:rsidP="00DD0494">
            <w:pPr>
              <w:spacing w:line="240" w:lineRule="auto"/>
              <w:jc w:val="center"/>
              <w:rPr>
                <w:rFonts w:cs="Arial"/>
                <w:b/>
                <w:szCs w:val="22"/>
              </w:rPr>
            </w:pPr>
          </w:p>
        </w:tc>
        <w:tc>
          <w:tcPr>
            <w:tcW w:w="4754" w:type="dxa"/>
          </w:tcPr>
          <w:p w:rsidR="00DD0494" w:rsidRPr="009055F7" w:rsidRDefault="00DD0494" w:rsidP="00DD0494">
            <w:pPr>
              <w:spacing w:line="240" w:lineRule="auto"/>
              <w:jc w:val="center"/>
              <w:rPr>
                <w:rFonts w:cs="Arial"/>
                <w:b/>
                <w:szCs w:val="22"/>
              </w:rPr>
            </w:pPr>
            <w:r w:rsidRPr="009055F7">
              <w:rPr>
                <w:rFonts w:cs="Arial"/>
                <w:szCs w:val="22"/>
              </w:rPr>
              <w:t>Enterovirus, CMV, EBV, Adeno</w:t>
            </w:r>
          </w:p>
        </w:tc>
        <w:tc>
          <w:tcPr>
            <w:tcW w:w="1843" w:type="dxa"/>
          </w:tcPr>
          <w:p w:rsidR="00DD0494" w:rsidRPr="009055F7" w:rsidRDefault="00DD0494" w:rsidP="00DD0494">
            <w:pPr>
              <w:spacing w:line="240" w:lineRule="auto"/>
              <w:jc w:val="center"/>
              <w:rPr>
                <w:rFonts w:cs="Arial"/>
                <w:szCs w:val="22"/>
              </w:rPr>
            </w:pPr>
            <w:r>
              <w:rPr>
                <w:rFonts w:cs="Arial"/>
                <w:szCs w:val="22"/>
              </w:rPr>
              <w:t>Sterile universal</w:t>
            </w:r>
          </w:p>
        </w:tc>
      </w:tr>
      <w:tr w:rsidR="00DD0494" w:rsidRPr="009055F7" w:rsidTr="00DD0494">
        <w:trPr>
          <w:trHeight w:val="622"/>
        </w:trPr>
        <w:tc>
          <w:tcPr>
            <w:tcW w:w="1384" w:type="dxa"/>
          </w:tcPr>
          <w:p w:rsidR="00DD0494" w:rsidRPr="009055F7" w:rsidRDefault="00DD0494" w:rsidP="00DD0494">
            <w:pPr>
              <w:spacing w:line="240" w:lineRule="auto"/>
              <w:jc w:val="center"/>
              <w:rPr>
                <w:rFonts w:cs="Arial"/>
                <w:b/>
                <w:szCs w:val="22"/>
              </w:rPr>
            </w:pPr>
            <w:r w:rsidRPr="009055F7">
              <w:rPr>
                <w:rFonts w:cs="Arial"/>
                <w:szCs w:val="22"/>
              </w:rPr>
              <w:t>Faeces</w:t>
            </w:r>
          </w:p>
        </w:tc>
        <w:tc>
          <w:tcPr>
            <w:tcW w:w="2079" w:type="dxa"/>
          </w:tcPr>
          <w:p w:rsidR="00DD0494" w:rsidRPr="009055F7" w:rsidRDefault="00DD0494" w:rsidP="00DD0494">
            <w:pPr>
              <w:spacing w:line="240" w:lineRule="auto"/>
              <w:jc w:val="center"/>
              <w:rPr>
                <w:rFonts w:cs="Arial"/>
                <w:b/>
                <w:szCs w:val="22"/>
              </w:rPr>
            </w:pPr>
          </w:p>
        </w:tc>
        <w:tc>
          <w:tcPr>
            <w:tcW w:w="4754" w:type="dxa"/>
          </w:tcPr>
          <w:p w:rsidR="00DD0494" w:rsidRDefault="00DD0494" w:rsidP="00DD0494">
            <w:pPr>
              <w:spacing w:line="240" w:lineRule="auto"/>
              <w:jc w:val="center"/>
              <w:rPr>
                <w:rFonts w:cs="Arial"/>
                <w:b/>
                <w:szCs w:val="22"/>
              </w:rPr>
            </w:pPr>
            <w:r w:rsidRPr="009055F7">
              <w:rPr>
                <w:rFonts w:cs="Arial"/>
                <w:szCs w:val="22"/>
              </w:rPr>
              <w:t>Enterovirus, CMV</w:t>
            </w:r>
          </w:p>
        </w:tc>
        <w:tc>
          <w:tcPr>
            <w:tcW w:w="1843" w:type="dxa"/>
          </w:tcPr>
          <w:p w:rsidR="00DD0494" w:rsidRPr="009055F7" w:rsidRDefault="00DD0494" w:rsidP="00DD0494">
            <w:pPr>
              <w:spacing w:line="240" w:lineRule="auto"/>
              <w:jc w:val="center"/>
              <w:rPr>
                <w:rFonts w:cs="Arial"/>
                <w:b/>
                <w:szCs w:val="22"/>
              </w:rPr>
            </w:pPr>
            <w:r w:rsidRPr="009055F7">
              <w:rPr>
                <w:rFonts w:cs="Arial"/>
                <w:szCs w:val="22"/>
              </w:rPr>
              <w:t>Blue topped faeces collection pot</w:t>
            </w:r>
          </w:p>
        </w:tc>
      </w:tr>
    </w:tbl>
    <w:p w:rsidR="002F1E4B" w:rsidRDefault="002F1E4B" w:rsidP="00C275FC"/>
    <w:p w:rsidR="002F1E4B" w:rsidRDefault="00F51EEC" w:rsidP="00F51EEC">
      <w:pPr>
        <w:spacing w:line="240" w:lineRule="auto"/>
      </w:pPr>
      <w:r>
        <w:br w:type="page"/>
      </w:r>
    </w:p>
    <w:p w:rsidR="00C35B7D" w:rsidRDefault="00F73FA9" w:rsidP="008C3299">
      <w:pPr>
        <w:pStyle w:val="Heading1"/>
        <w:numPr>
          <w:ilvl w:val="0"/>
          <w:numId w:val="65"/>
        </w:numPr>
      </w:pPr>
      <w:bookmarkStart w:id="196" w:name="_Toc516235272"/>
      <w:bookmarkStart w:id="197" w:name="_Toc516235375"/>
      <w:bookmarkStart w:id="198" w:name="_Toc192580072"/>
      <w:r>
        <w:lastRenderedPageBreak/>
        <w:t>storage of collected specimens prior t</w:t>
      </w:r>
      <w:r w:rsidR="00C35B7D">
        <w:t>o transferring to the laboratory</w:t>
      </w:r>
      <w:bookmarkEnd w:id="196"/>
      <w:bookmarkEnd w:id="197"/>
      <w:bookmarkEnd w:id="198"/>
    </w:p>
    <w:p w:rsidR="00F91BE2" w:rsidRDefault="00CE5D49" w:rsidP="00C35B7D">
      <w:r>
        <w:t xml:space="preserve">Exposure to significantly raised or reduced room temperatures may affect the results obtained during laboratory investigations. </w:t>
      </w:r>
      <w:r w:rsidR="00C35B7D">
        <w:t xml:space="preserve">If the appropriate sample transport media or containers are used, samples for microbiological investigation should generally be stored in dry conditions at room temperature </w:t>
      </w:r>
      <w:r>
        <w:t xml:space="preserve">and not refrigerated. </w:t>
      </w:r>
      <w:r w:rsidR="00C35B7D">
        <w:t>To</w:t>
      </w:r>
      <w:r w:rsidR="00F91BE2">
        <w:t xml:space="preserve"> ensure that result</w:t>
      </w:r>
      <w:r w:rsidR="00C35B7D">
        <w:t>s are</w:t>
      </w:r>
      <w:r w:rsidR="00F91BE2">
        <w:t xml:space="preserve"> clinically useful please store samples as shown in the table below:</w:t>
      </w:r>
    </w:p>
    <w:p w:rsidR="001804C5" w:rsidRDefault="001804C5" w:rsidP="00C35B7D"/>
    <w:tbl>
      <w:tblPr>
        <w:tblStyle w:val="TableGrid1"/>
        <w:tblW w:w="0" w:type="auto"/>
        <w:tblLook w:val="0620" w:firstRow="1" w:lastRow="0" w:firstColumn="0" w:lastColumn="0" w:noHBand="1" w:noVBand="1"/>
        <w:tblCaption w:val="Sample Type Storage Conditions"/>
        <w:tblDescription w:val="Table with two columns, first column detailing sample type and second column detailing the storage conditions"/>
      </w:tblPr>
      <w:tblGrid>
        <w:gridCol w:w="4814"/>
        <w:gridCol w:w="4815"/>
      </w:tblGrid>
      <w:tr w:rsidR="00FE0234" w:rsidTr="00741EA9">
        <w:trPr>
          <w:tblHeader/>
        </w:trPr>
        <w:tc>
          <w:tcPr>
            <w:tcW w:w="4814" w:type="dxa"/>
            <w:shd w:val="clear" w:color="auto" w:fill="D9D9D9" w:themeFill="background1" w:themeFillShade="D9"/>
          </w:tcPr>
          <w:p w:rsidR="00FE0234" w:rsidRDefault="00FE0234" w:rsidP="00C35B7D">
            <w:r w:rsidRPr="00F91BE2">
              <w:rPr>
                <w:b/>
              </w:rPr>
              <w:t>Sample type</w:t>
            </w:r>
          </w:p>
        </w:tc>
        <w:tc>
          <w:tcPr>
            <w:tcW w:w="4815" w:type="dxa"/>
            <w:shd w:val="clear" w:color="auto" w:fill="D9D9D9" w:themeFill="background1" w:themeFillShade="D9"/>
          </w:tcPr>
          <w:p w:rsidR="00FE0234" w:rsidRDefault="00FE0234" w:rsidP="00C35B7D">
            <w:r w:rsidRPr="00F91BE2">
              <w:rPr>
                <w:b/>
              </w:rPr>
              <w:t>Storage conditions</w:t>
            </w:r>
          </w:p>
        </w:tc>
      </w:tr>
      <w:tr w:rsidR="00FE0234" w:rsidTr="00741EA9">
        <w:tc>
          <w:tcPr>
            <w:tcW w:w="4814" w:type="dxa"/>
          </w:tcPr>
          <w:p w:rsidR="00FE0234" w:rsidRDefault="00FE0234" w:rsidP="00FE0234">
            <w:r>
              <w:t xml:space="preserve">Swabs </w:t>
            </w:r>
          </w:p>
        </w:tc>
        <w:tc>
          <w:tcPr>
            <w:tcW w:w="4815" w:type="dxa"/>
            <w:vAlign w:val="center"/>
          </w:tcPr>
          <w:p w:rsidR="00FE0234" w:rsidRDefault="00FE0234" w:rsidP="00FE0234">
            <w:r>
              <w:t>Store between 2-30</w:t>
            </w:r>
            <w:r>
              <w:rPr>
                <w:rFonts w:cs="Arial"/>
              </w:rPr>
              <w:t>˚</w:t>
            </w:r>
            <w:r>
              <w:t>C in dry conditions away from heat and out of direct sunlight.  Transfer to the laboratory as soon as possible after collection.</w:t>
            </w:r>
          </w:p>
        </w:tc>
      </w:tr>
      <w:tr w:rsidR="00FE0234" w:rsidTr="00741EA9">
        <w:tc>
          <w:tcPr>
            <w:tcW w:w="4814" w:type="dxa"/>
          </w:tcPr>
          <w:p w:rsidR="00FE0234" w:rsidRDefault="00FE0234" w:rsidP="00FE0234">
            <w:r>
              <w:t>Faeces</w:t>
            </w:r>
          </w:p>
          <w:p w:rsidR="00FE0234" w:rsidRDefault="00FE0234" w:rsidP="00FE0234">
            <w:r>
              <w:t>Blood</w:t>
            </w:r>
          </w:p>
          <w:p w:rsidR="00FE0234" w:rsidRDefault="00FE0234" w:rsidP="00FE0234">
            <w:r>
              <w:t>Aspirate, washing, pus, tissue, Fluid</w:t>
            </w:r>
          </w:p>
        </w:tc>
        <w:tc>
          <w:tcPr>
            <w:tcW w:w="4815" w:type="dxa"/>
          </w:tcPr>
          <w:p w:rsidR="00FE0234" w:rsidRDefault="00FE0234" w:rsidP="00FE0234">
            <w:r>
              <w:t xml:space="preserve">Store at ambient temperature in dry conditions away from heat and out of direct sunlight. Transfer to the laboratory as soon as possible after collection. </w:t>
            </w:r>
          </w:p>
        </w:tc>
      </w:tr>
      <w:tr w:rsidR="00FE0234" w:rsidTr="00741EA9">
        <w:tc>
          <w:tcPr>
            <w:tcW w:w="4814" w:type="dxa"/>
          </w:tcPr>
          <w:p w:rsidR="00FE0234" w:rsidRDefault="00FE0234" w:rsidP="00FE0234">
            <w:r>
              <w:t>Urine:</w:t>
            </w:r>
          </w:p>
          <w:p w:rsidR="00FE0234" w:rsidRDefault="00FE0234" w:rsidP="00FE0234">
            <w:r>
              <w:t>Boric acid container (red cap) – DO NOT under or overfill – adhere to the fill lines on the side of the sample container (UKHSA, 2018).</w:t>
            </w:r>
          </w:p>
        </w:tc>
        <w:tc>
          <w:tcPr>
            <w:tcW w:w="4815" w:type="dxa"/>
          </w:tcPr>
          <w:p w:rsidR="00FE0234" w:rsidRDefault="00FE0234" w:rsidP="00FE0234">
            <w:r>
              <w:t>Urine samples should be transferred to the laboratory as soon as possible after collection.</w:t>
            </w:r>
          </w:p>
          <w:p w:rsidR="00FE0234" w:rsidRDefault="00FE0234" w:rsidP="00FE0234">
            <w:r>
              <w:t>Sample collected in a boric acid container should maintain the sample quality for up to 96 hours prior to processing at ambient temperature in dry conditions.</w:t>
            </w:r>
          </w:p>
        </w:tc>
      </w:tr>
      <w:tr w:rsidR="00FE0234" w:rsidTr="00741EA9">
        <w:tc>
          <w:tcPr>
            <w:tcW w:w="4814" w:type="dxa"/>
          </w:tcPr>
          <w:p w:rsidR="00FE0234" w:rsidRDefault="00FE0234" w:rsidP="00FE0234">
            <w:r>
              <w:t>Non-boric acid container (white cap)</w:t>
            </w:r>
          </w:p>
        </w:tc>
        <w:tc>
          <w:tcPr>
            <w:tcW w:w="4815" w:type="dxa"/>
          </w:tcPr>
          <w:p w:rsidR="00FE0234" w:rsidRDefault="00FE0234" w:rsidP="00FE0234">
            <w:r>
              <w:t>All urine sample collected in non-boric acid containers should be refrigerated to preserve sample quality.</w:t>
            </w:r>
          </w:p>
        </w:tc>
      </w:tr>
    </w:tbl>
    <w:p w:rsidR="00FE0234" w:rsidRDefault="00FE0234" w:rsidP="00C35B7D"/>
    <w:p w:rsidR="00FE0234" w:rsidRPr="00F91BE2" w:rsidRDefault="00FE0234" w:rsidP="00C35B7D"/>
    <w:p w:rsidR="00FD56B0" w:rsidRDefault="00FD56B0" w:rsidP="004C34DD">
      <w:pPr>
        <w:sectPr w:rsidR="00FD56B0" w:rsidSect="006736B8">
          <w:headerReference w:type="even" r:id="rId67"/>
          <w:headerReference w:type="first" r:id="rId68"/>
          <w:footerReference w:type="first" r:id="rId69"/>
          <w:endnotePr>
            <w:numFmt w:val="decimal"/>
          </w:endnotePr>
          <w:pgSz w:w="11907" w:h="16839" w:code="9"/>
          <w:pgMar w:top="1649" w:right="1134" w:bottom="1718" w:left="1134" w:header="720" w:footer="680" w:gutter="0"/>
          <w:cols w:space="720"/>
          <w:noEndnote/>
          <w:docGrid w:linePitch="299"/>
        </w:sectPr>
      </w:pPr>
    </w:p>
    <w:p w:rsidR="002000EF" w:rsidRDefault="00EA5A95" w:rsidP="008C3299">
      <w:pPr>
        <w:pStyle w:val="Heading1"/>
        <w:numPr>
          <w:ilvl w:val="0"/>
          <w:numId w:val="65"/>
        </w:numPr>
      </w:pPr>
      <w:bookmarkStart w:id="199" w:name="_Toc516235273"/>
      <w:bookmarkStart w:id="200" w:name="_Toc516235376"/>
      <w:bookmarkStart w:id="201" w:name="_Toc192580073"/>
      <w:r>
        <w:lastRenderedPageBreak/>
        <w:t>referring samples to other laboratories</w:t>
      </w:r>
      <w:bookmarkEnd w:id="199"/>
      <w:bookmarkEnd w:id="200"/>
      <w:bookmarkEnd w:id="201"/>
      <w:r>
        <w:t xml:space="preserve"> </w:t>
      </w:r>
    </w:p>
    <w:p w:rsidR="00EA5A95" w:rsidRDefault="00EA5A95" w:rsidP="00EA5A95">
      <w:pPr>
        <w:pStyle w:val="ListParagraph"/>
        <w:ind w:left="360"/>
      </w:pPr>
      <w:r w:rsidRPr="00EA5A95">
        <w:t>It may be necessary to refer samples to the reference laboratory for full identification of the sample</w:t>
      </w:r>
      <w:r w:rsidR="008A3933">
        <w:t>s which are</w:t>
      </w:r>
      <w:r w:rsidRPr="00EA5A95">
        <w:t xml:space="preserve"> not within the remit of this laboratory. The table below indicates which isolates need to be referred.</w:t>
      </w:r>
    </w:p>
    <w:p w:rsidR="00C72DF3" w:rsidRDefault="002041B0" w:rsidP="00C72DF3">
      <w:pPr>
        <w:pStyle w:val="ListParagraph"/>
        <w:ind w:left="360"/>
      </w:pPr>
      <w:r>
        <w:t>Serological tests ref</w:t>
      </w:r>
      <w:r w:rsidR="00C15B13">
        <w:t xml:space="preserve">erred to reference </w:t>
      </w:r>
      <w:proofErr w:type="gramStart"/>
      <w:r w:rsidR="00C15B13">
        <w:t>laboratories:-</w:t>
      </w:r>
      <w:proofErr w:type="gramEnd"/>
    </w:p>
    <w:tbl>
      <w:tblPr>
        <w:tblStyle w:val="TableGrid1"/>
        <w:tblW w:w="0" w:type="auto"/>
        <w:tblLook w:val="04A0" w:firstRow="1" w:lastRow="0" w:firstColumn="1" w:lastColumn="0" w:noHBand="0" w:noVBand="1"/>
        <w:tblCaption w:val="Serological tests referred to reference laboratories"/>
        <w:tblDescription w:val="Table with two columns, first column listing serological test and second column listing reference laboratory."/>
      </w:tblPr>
      <w:tblGrid>
        <w:gridCol w:w="8217"/>
        <w:gridCol w:w="5477"/>
      </w:tblGrid>
      <w:tr w:rsidR="00C72DF3" w:rsidRPr="00C72DF3" w:rsidTr="00343E1B">
        <w:trPr>
          <w:tblHeader/>
        </w:trPr>
        <w:tc>
          <w:tcPr>
            <w:tcW w:w="8217" w:type="dxa"/>
          </w:tcPr>
          <w:p w:rsidR="00C72DF3" w:rsidRPr="00C72DF3" w:rsidRDefault="00C72DF3" w:rsidP="0056365F">
            <w:pPr>
              <w:jc w:val="center"/>
              <w:rPr>
                <w:b/>
              </w:rPr>
            </w:pPr>
            <w:r>
              <w:rPr>
                <w:b/>
              </w:rPr>
              <w:t>SEROLOGICAL TEST</w:t>
            </w:r>
          </w:p>
        </w:tc>
        <w:tc>
          <w:tcPr>
            <w:tcW w:w="5477" w:type="dxa"/>
          </w:tcPr>
          <w:p w:rsidR="00C72DF3" w:rsidRPr="00C72DF3" w:rsidRDefault="00C72DF3" w:rsidP="0056365F">
            <w:pPr>
              <w:jc w:val="center"/>
              <w:rPr>
                <w:b/>
              </w:rPr>
            </w:pPr>
            <w:r>
              <w:rPr>
                <w:b/>
              </w:rPr>
              <w:t>REFERENCE LAB</w:t>
            </w:r>
          </w:p>
        </w:tc>
      </w:tr>
      <w:tr w:rsidR="00C72DF3" w:rsidTr="00343E1B">
        <w:tc>
          <w:tcPr>
            <w:tcW w:w="8217" w:type="dxa"/>
          </w:tcPr>
          <w:p w:rsidR="00C72DF3" w:rsidRDefault="00C72DF3" w:rsidP="0056365F">
            <w:r>
              <w:t>Actinomyces</w:t>
            </w:r>
          </w:p>
          <w:p w:rsidR="000E64CA" w:rsidRDefault="004A2857" w:rsidP="0056365F">
            <w:r>
              <w:t>Pertussis</w:t>
            </w:r>
          </w:p>
        </w:tc>
        <w:tc>
          <w:tcPr>
            <w:tcW w:w="5477" w:type="dxa"/>
          </w:tcPr>
          <w:p w:rsidR="00C72DF3" w:rsidRDefault="00C72DF3" w:rsidP="0056365F">
            <w:r>
              <w:t>Bacterial Reference Department (BRD) UKHSA Colindale</w:t>
            </w:r>
          </w:p>
        </w:tc>
      </w:tr>
      <w:tr w:rsidR="00FD36E2" w:rsidTr="00343E1B">
        <w:tc>
          <w:tcPr>
            <w:tcW w:w="8217" w:type="dxa"/>
          </w:tcPr>
          <w:p w:rsidR="00FD36E2" w:rsidRDefault="00FD36E2" w:rsidP="0056365F">
            <w:r>
              <w:t>HLA B*5701</w:t>
            </w:r>
          </w:p>
          <w:p w:rsidR="00966819" w:rsidRDefault="00966819" w:rsidP="0056365F">
            <w:r>
              <w:t>Therapeutic Drug Monitoring</w:t>
            </w:r>
          </w:p>
        </w:tc>
        <w:tc>
          <w:tcPr>
            <w:tcW w:w="5477" w:type="dxa"/>
          </w:tcPr>
          <w:p w:rsidR="00FD36E2" w:rsidRDefault="00FD36E2" w:rsidP="0056365F">
            <w:r>
              <w:t>Cambridge Clinical Laboratories 184 Cambridge Science Park</w:t>
            </w:r>
          </w:p>
        </w:tc>
      </w:tr>
      <w:tr w:rsidR="00624FDF" w:rsidTr="00343E1B">
        <w:tc>
          <w:tcPr>
            <w:tcW w:w="8217" w:type="dxa"/>
          </w:tcPr>
          <w:p w:rsidR="00624FDF" w:rsidRDefault="00624FDF" w:rsidP="0056365F">
            <w:r>
              <w:t>Isoniazid</w:t>
            </w:r>
          </w:p>
          <w:p w:rsidR="00624FDF" w:rsidRDefault="00624FDF" w:rsidP="0056365F">
            <w:r>
              <w:t>Ethambutol</w:t>
            </w:r>
          </w:p>
        </w:tc>
        <w:tc>
          <w:tcPr>
            <w:tcW w:w="5477" w:type="dxa"/>
          </w:tcPr>
          <w:p w:rsidR="00624FDF" w:rsidRDefault="00624FDF" w:rsidP="0056365F">
            <w:r>
              <w:t>Cardiff Toxicology Laboratory Wales</w:t>
            </w:r>
          </w:p>
        </w:tc>
      </w:tr>
      <w:tr w:rsidR="00C72DF3" w:rsidTr="00343E1B">
        <w:tc>
          <w:tcPr>
            <w:tcW w:w="8217" w:type="dxa"/>
          </w:tcPr>
          <w:p w:rsidR="00C72DF3" w:rsidRDefault="0056365F" w:rsidP="0056365F">
            <w:r>
              <w:t>Amoebic IFAT</w:t>
            </w:r>
          </w:p>
          <w:p w:rsidR="0030497C" w:rsidRDefault="0030497C" w:rsidP="0056365F">
            <w:r>
              <w:t>Entamoeba histolytica</w:t>
            </w:r>
          </w:p>
          <w:p w:rsidR="008E4151" w:rsidRDefault="008E4151" w:rsidP="0056365F">
            <w:r>
              <w:t>Filaria</w:t>
            </w:r>
          </w:p>
          <w:p w:rsidR="008E4151" w:rsidRDefault="008E4151" w:rsidP="0056365F">
            <w:r>
              <w:t>Giardia IFAT</w:t>
            </w:r>
          </w:p>
          <w:p w:rsidR="00E51E3A" w:rsidRDefault="00E51E3A" w:rsidP="0056365F">
            <w:r>
              <w:t>Malarial Antibody</w:t>
            </w:r>
          </w:p>
          <w:p w:rsidR="00966819" w:rsidRDefault="00966819" w:rsidP="0056365F">
            <w:proofErr w:type="spellStart"/>
            <w:r>
              <w:t>Toxocara</w:t>
            </w:r>
            <w:proofErr w:type="spellEnd"/>
          </w:p>
        </w:tc>
        <w:tc>
          <w:tcPr>
            <w:tcW w:w="5477" w:type="dxa"/>
          </w:tcPr>
          <w:p w:rsidR="00C72DF3" w:rsidRDefault="0056365F" w:rsidP="0056365F">
            <w:r>
              <w:t>Department of Parasitology HSL The Halo London</w:t>
            </w:r>
          </w:p>
        </w:tc>
      </w:tr>
      <w:tr w:rsidR="006E2BD8" w:rsidTr="00343E1B">
        <w:tc>
          <w:tcPr>
            <w:tcW w:w="8217" w:type="dxa"/>
          </w:tcPr>
          <w:p w:rsidR="006E2BD8" w:rsidRDefault="006E2BD8" w:rsidP="0056365F">
            <w:r>
              <w:t>HIV2 viral load</w:t>
            </w:r>
          </w:p>
        </w:tc>
        <w:tc>
          <w:tcPr>
            <w:tcW w:w="5477" w:type="dxa"/>
          </w:tcPr>
          <w:p w:rsidR="006E2BD8" w:rsidRDefault="006E2BD8" w:rsidP="0056365F">
            <w:r>
              <w:t>Department of Virology University College London Hospitals NHS Foundation Trust (UCLH)</w:t>
            </w:r>
          </w:p>
        </w:tc>
      </w:tr>
      <w:tr w:rsidR="00FD36E2" w:rsidTr="00343E1B">
        <w:tc>
          <w:tcPr>
            <w:tcW w:w="8217" w:type="dxa"/>
          </w:tcPr>
          <w:p w:rsidR="00FD36E2" w:rsidRDefault="00FD36E2" w:rsidP="0056365F">
            <w:r>
              <w:t>Hydatid</w:t>
            </w:r>
          </w:p>
        </w:tc>
        <w:tc>
          <w:tcPr>
            <w:tcW w:w="5477" w:type="dxa"/>
          </w:tcPr>
          <w:p w:rsidR="00FD36E2" w:rsidRDefault="00FD36E2" w:rsidP="0056365F">
            <w:r>
              <w:t>Hydatid Reference Centre School of Tropical Medicine</w:t>
            </w:r>
            <w:r w:rsidR="00624FDF">
              <w:t xml:space="preserve"> Liverpool</w:t>
            </w:r>
          </w:p>
        </w:tc>
      </w:tr>
      <w:tr w:rsidR="008E4151" w:rsidTr="00343E1B">
        <w:tc>
          <w:tcPr>
            <w:tcW w:w="8217" w:type="dxa"/>
          </w:tcPr>
          <w:p w:rsidR="008E4151" w:rsidRDefault="008E4151" w:rsidP="0056365F">
            <w:r>
              <w:lastRenderedPageBreak/>
              <w:t>Haemophilus influenza B</w:t>
            </w:r>
          </w:p>
          <w:p w:rsidR="004A2857" w:rsidRDefault="004A2857" w:rsidP="0056365F">
            <w:r>
              <w:t>Pneumococcal Abs</w:t>
            </w:r>
          </w:p>
          <w:p w:rsidR="004A2857" w:rsidRDefault="004A2857" w:rsidP="0056365F">
            <w:r>
              <w:t>HIB Post Vax</w:t>
            </w:r>
          </w:p>
          <w:p w:rsidR="000E64CA" w:rsidRDefault="000E64CA" w:rsidP="0056365F">
            <w:r>
              <w:t>Tetanus</w:t>
            </w:r>
          </w:p>
        </w:tc>
        <w:tc>
          <w:tcPr>
            <w:tcW w:w="5477" w:type="dxa"/>
          </w:tcPr>
          <w:p w:rsidR="008E4151" w:rsidRDefault="008E4151" w:rsidP="0056365F">
            <w:r>
              <w:t>Immunology Laboratory Churchill Hospital Oxford</w:t>
            </w:r>
          </w:p>
        </w:tc>
      </w:tr>
      <w:tr w:rsidR="004D5E86" w:rsidTr="00343E1B">
        <w:tc>
          <w:tcPr>
            <w:tcW w:w="8217" w:type="dxa"/>
          </w:tcPr>
          <w:p w:rsidR="004D5E86" w:rsidRDefault="004D5E86" w:rsidP="0056365F">
            <w:r>
              <w:t>Syphilis serology</w:t>
            </w:r>
          </w:p>
        </w:tc>
        <w:tc>
          <w:tcPr>
            <w:tcW w:w="5477" w:type="dxa"/>
          </w:tcPr>
          <w:p w:rsidR="004D5E86" w:rsidRDefault="004D5E86" w:rsidP="0056365F">
            <w:r>
              <w:t>Infections Sciences Pathology Sciences Building Southmead Hospital UKHSA Bristol</w:t>
            </w:r>
          </w:p>
        </w:tc>
      </w:tr>
      <w:tr w:rsidR="004A2857" w:rsidTr="00343E1B">
        <w:tc>
          <w:tcPr>
            <w:tcW w:w="8217" w:type="dxa"/>
          </w:tcPr>
          <w:p w:rsidR="004A2857" w:rsidRDefault="004A2857" w:rsidP="0056365F">
            <w:r>
              <w:t>Pneumococcal (Invasive disease)</w:t>
            </w:r>
          </w:p>
        </w:tc>
        <w:tc>
          <w:tcPr>
            <w:tcW w:w="5477" w:type="dxa"/>
          </w:tcPr>
          <w:p w:rsidR="004A2857" w:rsidRDefault="004A2857" w:rsidP="0056365F">
            <w:r>
              <w:t>Meningococcal Reference Unit (MRU) UKHSA Manchester</w:t>
            </w:r>
          </w:p>
        </w:tc>
      </w:tr>
      <w:tr w:rsidR="00C60F20" w:rsidTr="00343E1B">
        <w:tc>
          <w:tcPr>
            <w:tcW w:w="8217" w:type="dxa"/>
          </w:tcPr>
          <w:p w:rsidR="00C60F20" w:rsidRDefault="00C60F20" w:rsidP="00837E2D">
            <w:r>
              <w:t>Adenovirus PCR</w:t>
            </w:r>
          </w:p>
          <w:p w:rsidR="00C60F20" w:rsidRDefault="00C60F20" w:rsidP="00837E2D">
            <w:r>
              <w:t>BK Virus</w:t>
            </w:r>
          </w:p>
          <w:p w:rsidR="00C60F20" w:rsidRDefault="00C60F20" w:rsidP="00837E2D">
            <w:r>
              <w:t>CMV PCR (only used if can’t do in-house)</w:t>
            </w:r>
          </w:p>
          <w:p w:rsidR="00C60F20" w:rsidRDefault="00C60F20" w:rsidP="00837E2D">
            <w:r>
              <w:t>EBV PCR</w:t>
            </w:r>
          </w:p>
          <w:p w:rsidR="00C60F20" w:rsidRDefault="00C60F20" w:rsidP="00837E2D">
            <w:r>
              <w:t>Enterovirus PCR</w:t>
            </w:r>
          </w:p>
          <w:p w:rsidR="00C60F20" w:rsidRDefault="00C60F20" w:rsidP="00837E2D">
            <w:r>
              <w:t>Galactomannan screening (BAL)</w:t>
            </w:r>
          </w:p>
          <w:p w:rsidR="00C60F20" w:rsidRDefault="00C60F20" w:rsidP="00837E2D">
            <w:r>
              <w:t>Hepatitis B PCR (if not tested in-house)</w:t>
            </w:r>
          </w:p>
          <w:p w:rsidR="00C60F20" w:rsidRDefault="00C60F20" w:rsidP="00837E2D">
            <w:r>
              <w:t>Hepatitis C genotype</w:t>
            </w:r>
          </w:p>
          <w:p w:rsidR="00C60F20" w:rsidRDefault="00C60F20" w:rsidP="00837E2D">
            <w:r>
              <w:t>Human Herpes Virus 6 PCR</w:t>
            </w:r>
          </w:p>
          <w:p w:rsidR="00C60F20" w:rsidRDefault="00C60F20" w:rsidP="00837E2D">
            <w:r>
              <w:t>Human Herpes Virus 7 PCR</w:t>
            </w:r>
          </w:p>
          <w:p w:rsidR="00C60F20" w:rsidRDefault="00C60F20" w:rsidP="00837E2D">
            <w:r>
              <w:t>Human Herpes Virus 8 PCR</w:t>
            </w:r>
          </w:p>
          <w:p w:rsidR="00C60F20" w:rsidRDefault="00C60F20" w:rsidP="00837E2D">
            <w:r>
              <w:t>JC Virus</w:t>
            </w:r>
          </w:p>
          <w:p w:rsidR="00166A1D" w:rsidRDefault="00166A1D" w:rsidP="00837E2D">
            <w:r>
              <w:t>Measles PCR</w:t>
            </w:r>
          </w:p>
          <w:p w:rsidR="00166A1D" w:rsidRDefault="00166A1D" w:rsidP="00837E2D">
            <w:r>
              <w:t>Mumps PCR</w:t>
            </w:r>
          </w:p>
          <w:p w:rsidR="00C60F20" w:rsidRDefault="00C60F20" w:rsidP="00837E2D">
            <w:r>
              <w:lastRenderedPageBreak/>
              <w:t>Parvovirus B19</w:t>
            </w:r>
          </w:p>
          <w:p w:rsidR="002B755A" w:rsidRDefault="002B755A" w:rsidP="00837E2D">
            <w:r>
              <w:t>Syphilis PCR</w:t>
            </w:r>
          </w:p>
          <w:p w:rsidR="00C60F20" w:rsidRDefault="00C60F20" w:rsidP="00837E2D">
            <w:r>
              <w:t>Viral PCR (CSF) (only used if can’t do in-house)</w:t>
            </w:r>
          </w:p>
          <w:p w:rsidR="00C60F20" w:rsidRDefault="00C60F20" w:rsidP="00837E2D">
            <w:proofErr w:type="spellStart"/>
            <w:r>
              <w:t>Whipples</w:t>
            </w:r>
            <w:proofErr w:type="spellEnd"/>
          </w:p>
        </w:tc>
        <w:tc>
          <w:tcPr>
            <w:tcW w:w="5477" w:type="dxa"/>
          </w:tcPr>
          <w:p w:rsidR="00C60F20" w:rsidRDefault="00C60F20" w:rsidP="00837E2D">
            <w:proofErr w:type="spellStart"/>
            <w:r>
              <w:lastRenderedPageBreak/>
              <w:t>Micropathology</w:t>
            </w:r>
            <w:proofErr w:type="spellEnd"/>
          </w:p>
        </w:tc>
      </w:tr>
      <w:tr w:rsidR="0056365F" w:rsidTr="00343E1B">
        <w:tc>
          <w:tcPr>
            <w:tcW w:w="8217" w:type="dxa"/>
          </w:tcPr>
          <w:p w:rsidR="0056365F" w:rsidRDefault="0056365F" w:rsidP="0056365F">
            <w:r>
              <w:t>Candida precipitins</w:t>
            </w:r>
          </w:p>
          <w:p w:rsidR="0056365F" w:rsidRDefault="0056365F" w:rsidP="0056365F">
            <w:proofErr w:type="spellStart"/>
            <w:r>
              <w:t>Coccidiomycosis</w:t>
            </w:r>
            <w:proofErr w:type="spellEnd"/>
          </w:p>
          <w:p w:rsidR="008E4151" w:rsidRDefault="008E4151" w:rsidP="0056365F">
            <w:r>
              <w:t>Galactomannan (serum)</w:t>
            </w:r>
          </w:p>
          <w:p w:rsidR="006E2BD8" w:rsidRDefault="006E2BD8" w:rsidP="0056365F">
            <w:r>
              <w:t>Histoplasma</w:t>
            </w:r>
          </w:p>
        </w:tc>
        <w:tc>
          <w:tcPr>
            <w:tcW w:w="5477" w:type="dxa"/>
          </w:tcPr>
          <w:p w:rsidR="0056365F" w:rsidRDefault="0056365F" w:rsidP="0056365F">
            <w:r>
              <w:t>Mycology Reference Laboratory (MRL) UKHSA South West</w:t>
            </w:r>
            <w:r w:rsidR="00966819">
              <w:t xml:space="preserve"> Bristol</w:t>
            </w:r>
          </w:p>
        </w:tc>
      </w:tr>
      <w:tr w:rsidR="00470A36" w:rsidTr="00343E1B">
        <w:tc>
          <w:tcPr>
            <w:tcW w:w="8217" w:type="dxa"/>
          </w:tcPr>
          <w:p w:rsidR="00470A36" w:rsidRDefault="00470A36" w:rsidP="0056365F">
            <w:r>
              <w:t>T-SPOT</w:t>
            </w:r>
          </w:p>
        </w:tc>
        <w:tc>
          <w:tcPr>
            <w:tcW w:w="5477" w:type="dxa"/>
          </w:tcPr>
          <w:p w:rsidR="00470A36" w:rsidRDefault="00470A36" w:rsidP="0056365F">
            <w:r>
              <w:t>Oxford Diagnostic Laboratories Oxford</w:t>
            </w:r>
          </w:p>
        </w:tc>
      </w:tr>
      <w:tr w:rsidR="004A2857" w:rsidTr="00343E1B">
        <w:tc>
          <w:tcPr>
            <w:tcW w:w="8217" w:type="dxa"/>
          </w:tcPr>
          <w:p w:rsidR="004A2857" w:rsidRDefault="004A2857" w:rsidP="0056365F">
            <w:r>
              <w:t>Rabies</w:t>
            </w:r>
          </w:p>
        </w:tc>
        <w:tc>
          <w:tcPr>
            <w:tcW w:w="5477" w:type="dxa"/>
          </w:tcPr>
          <w:p w:rsidR="004A2857" w:rsidRDefault="004A2857" w:rsidP="004A2857">
            <w:r>
              <w:t>Rabies Section Animal &amp; Plant Health Agency (APHA) Weybridge Surrey</w:t>
            </w:r>
          </w:p>
        </w:tc>
      </w:tr>
      <w:tr w:rsidR="00C60F20" w:rsidTr="00343E1B">
        <w:tc>
          <w:tcPr>
            <w:tcW w:w="8217" w:type="dxa"/>
          </w:tcPr>
          <w:p w:rsidR="00C60F20" w:rsidRDefault="00C60F20" w:rsidP="00837E2D">
            <w:r>
              <w:t>Arboviruses (includes West Nile, Dengue, Hantavirus, Flavivirus, Ross River Virus)</w:t>
            </w:r>
          </w:p>
          <w:p w:rsidR="00C60F20" w:rsidRDefault="00C60F20" w:rsidP="00837E2D">
            <w:r>
              <w:t>Leptospirosis</w:t>
            </w:r>
          </w:p>
          <w:p w:rsidR="00C60F20" w:rsidRDefault="00C60F20" w:rsidP="00837E2D">
            <w:r>
              <w:t>Lyme Confirmation CSF/Serum</w:t>
            </w:r>
          </w:p>
          <w:p w:rsidR="00C60F20" w:rsidRDefault="00C60F20" w:rsidP="00837E2D">
            <w:r>
              <w:t>Rickettsia</w:t>
            </w:r>
          </w:p>
          <w:p w:rsidR="00C60F20" w:rsidRDefault="00C60F20" w:rsidP="00837E2D">
            <w:r>
              <w:t>Viral Haemorrhagic Fever (Ebola, Marburg, CCHF)</w:t>
            </w:r>
          </w:p>
        </w:tc>
        <w:tc>
          <w:tcPr>
            <w:tcW w:w="5477" w:type="dxa"/>
          </w:tcPr>
          <w:p w:rsidR="00C60F20" w:rsidRDefault="00C60F20" w:rsidP="00837E2D">
            <w:r>
              <w:t xml:space="preserve">Rare &amp; Imported Pathogens Laboratory (RIPL) UKHSA </w:t>
            </w:r>
            <w:proofErr w:type="spellStart"/>
            <w:r>
              <w:t>Porton</w:t>
            </w:r>
            <w:proofErr w:type="spellEnd"/>
            <w:r>
              <w:t xml:space="preserve"> Down</w:t>
            </w:r>
          </w:p>
        </w:tc>
      </w:tr>
      <w:tr w:rsidR="00624FDF" w:rsidTr="00343E1B">
        <w:tc>
          <w:tcPr>
            <w:tcW w:w="8217" w:type="dxa"/>
          </w:tcPr>
          <w:p w:rsidR="00624FDF" w:rsidRDefault="00624FDF" w:rsidP="0056365F">
            <w:r>
              <w:t>Itraconazole</w:t>
            </w:r>
          </w:p>
          <w:p w:rsidR="00624FDF" w:rsidRDefault="00624FDF" w:rsidP="0056365F">
            <w:r>
              <w:t>Rifampicin</w:t>
            </w:r>
          </w:p>
          <w:p w:rsidR="00624FDF" w:rsidRDefault="00624FDF" w:rsidP="0056365F">
            <w:proofErr w:type="spellStart"/>
            <w:r>
              <w:t>Posaconazole</w:t>
            </w:r>
            <w:proofErr w:type="spellEnd"/>
          </w:p>
          <w:p w:rsidR="00966819" w:rsidRDefault="00966819" w:rsidP="0056365F">
            <w:r>
              <w:t>Teicoplanin</w:t>
            </w:r>
          </w:p>
        </w:tc>
        <w:tc>
          <w:tcPr>
            <w:tcW w:w="5477" w:type="dxa"/>
          </w:tcPr>
          <w:p w:rsidR="00624FDF" w:rsidRDefault="00966819" w:rsidP="00966819">
            <w:r>
              <w:t xml:space="preserve">Regional Antimicrobial Reference Laboratory </w:t>
            </w:r>
            <w:r w:rsidR="00624FDF">
              <w:t>Bristol</w:t>
            </w:r>
          </w:p>
        </w:tc>
      </w:tr>
      <w:tr w:rsidR="0078515F" w:rsidTr="00343E1B">
        <w:tc>
          <w:tcPr>
            <w:tcW w:w="8217" w:type="dxa"/>
          </w:tcPr>
          <w:p w:rsidR="0078515F" w:rsidRDefault="0078515F" w:rsidP="00837E2D">
            <w:r>
              <w:lastRenderedPageBreak/>
              <w:t>Diphtheria</w:t>
            </w:r>
          </w:p>
        </w:tc>
        <w:tc>
          <w:tcPr>
            <w:tcW w:w="5477" w:type="dxa"/>
          </w:tcPr>
          <w:p w:rsidR="0078515F" w:rsidRDefault="0078515F" w:rsidP="00837E2D">
            <w:r>
              <w:t>Respiratory &amp; Vaccine Preventable Bacteria Reference Unit (RVPBRU) UKHSA Colindale</w:t>
            </w:r>
          </w:p>
        </w:tc>
      </w:tr>
      <w:tr w:rsidR="0078515F" w:rsidTr="00343E1B">
        <w:tc>
          <w:tcPr>
            <w:tcW w:w="8217" w:type="dxa"/>
          </w:tcPr>
          <w:p w:rsidR="0078515F" w:rsidRDefault="0078515F" w:rsidP="00837E2D">
            <w:proofErr w:type="spellStart"/>
            <w:r>
              <w:t>Cystercercosis</w:t>
            </w:r>
            <w:proofErr w:type="spellEnd"/>
            <w:r>
              <w:t xml:space="preserve"> IFAT</w:t>
            </w:r>
          </w:p>
          <w:p w:rsidR="0078515F" w:rsidRDefault="0078515F" w:rsidP="00837E2D">
            <w:r>
              <w:t>Leishmaniasis</w:t>
            </w:r>
          </w:p>
          <w:p w:rsidR="0078515F" w:rsidRDefault="0078515F" w:rsidP="00837E2D">
            <w:r>
              <w:t>Parasitic Infections</w:t>
            </w:r>
          </w:p>
          <w:p w:rsidR="0078515F" w:rsidRDefault="0078515F" w:rsidP="00837E2D">
            <w:r>
              <w:t>Schistosoma</w:t>
            </w:r>
          </w:p>
          <w:p w:rsidR="0078515F" w:rsidRDefault="0078515F" w:rsidP="00837E2D">
            <w:proofErr w:type="spellStart"/>
            <w:r>
              <w:t>Strongyloides</w:t>
            </w:r>
            <w:proofErr w:type="spellEnd"/>
          </w:p>
        </w:tc>
        <w:tc>
          <w:tcPr>
            <w:tcW w:w="5477" w:type="dxa"/>
          </w:tcPr>
          <w:p w:rsidR="0078515F" w:rsidRDefault="0078515F" w:rsidP="00837E2D">
            <w:r>
              <w:t xml:space="preserve">The Department of Clinical Parasitology </w:t>
            </w:r>
            <w:proofErr w:type="gramStart"/>
            <w:r>
              <w:t>The</w:t>
            </w:r>
            <w:proofErr w:type="gramEnd"/>
            <w:r>
              <w:t xml:space="preserve"> Hospital for Tropical Diseases London</w:t>
            </w:r>
          </w:p>
        </w:tc>
      </w:tr>
      <w:tr w:rsidR="0078515F" w:rsidTr="00343E1B">
        <w:tc>
          <w:tcPr>
            <w:tcW w:w="8217" w:type="dxa"/>
          </w:tcPr>
          <w:p w:rsidR="0078515F" w:rsidRDefault="0078515F" w:rsidP="00837E2D">
            <w:r>
              <w:t>Toxoplasma</w:t>
            </w:r>
          </w:p>
        </w:tc>
        <w:tc>
          <w:tcPr>
            <w:tcW w:w="5477" w:type="dxa"/>
          </w:tcPr>
          <w:p w:rsidR="0078515F" w:rsidRDefault="0078515F" w:rsidP="00837E2D">
            <w:r>
              <w:t>Toxoplasma Reference Unit Public Health Wales Microbiology ABM Singleton Hospital Swansea</w:t>
            </w:r>
          </w:p>
        </w:tc>
      </w:tr>
      <w:tr w:rsidR="00966819" w:rsidTr="00343E1B">
        <w:tc>
          <w:tcPr>
            <w:tcW w:w="8217" w:type="dxa"/>
          </w:tcPr>
          <w:p w:rsidR="00966819" w:rsidRDefault="00966819" w:rsidP="0056365F">
            <w:r>
              <w:t>Psittacosis</w:t>
            </w:r>
          </w:p>
        </w:tc>
        <w:tc>
          <w:tcPr>
            <w:tcW w:w="5477" w:type="dxa"/>
          </w:tcPr>
          <w:p w:rsidR="00966819" w:rsidRDefault="00966819" w:rsidP="0056365F">
            <w:r>
              <w:t>UKHSA South West Bristol</w:t>
            </w:r>
          </w:p>
        </w:tc>
      </w:tr>
      <w:tr w:rsidR="0056365F" w:rsidTr="00343E1B">
        <w:tc>
          <w:tcPr>
            <w:tcW w:w="8217" w:type="dxa"/>
          </w:tcPr>
          <w:p w:rsidR="0056365F" w:rsidRDefault="0056365F" w:rsidP="0056365F">
            <w:r>
              <w:t>EBV PCR</w:t>
            </w:r>
          </w:p>
          <w:p w:rsidR="0056365F" w:rsidRDefault="0056365F" w:rsidP="0056365F">
            <w:r>
              <w:t>Adenovirus PCR (infant)</w:t>
            </w:r>
          </w:p>
        </w:tc>
        <w:tc>
          <w:tcPr>
            <w:tcW w:w="5477" w:type="dxa"/>
          </w:tcPr>
          <w:p w:rsidR="0056365F" w:rsidRDefault="0056365F" w:rsidP="0056365F">
            <w:r>
              <w:t>Virology Department Great Ormond Street Hospital London</w:t>
            </w:r>
          </w:p>
        </w:tc>
      </w:tr>
      <w:tr w:rsidR="00C60F20" w:rsidTr="00343E1B">
        <w:tc>
          <w:tcPr>
            <w:tcW w:w="8217" w:type="dxa"/>
          </w:tcPr>
          <w:p w:rsidR="00C60F20" w:rsidRDefault="00C60F20" w:rsidP="00837E2D">
            <w:r>
              <w:t>Brucella</w:t>
            </w:r>
          </w:p>
        </w:tc>
        <w:tc>
          <w:tcPr>
            <w:tcW w:w="5477" w:type="dxa"/>
          </w:tcPr>
          <w:p w:rsidR="00C60F20" w:rsidRDefault="00C60F20" w:rsidP="00837E2D">
            <w:r>
              <w:t xml:space="preserve">Virology Department Royal Liverpool and </w:t>
            </w:r>
            <w:proofErr w:type="spellStart"/>
            <w:r>
              <w:t>Broadgreen</w:t>
            </w:r>
            <w:proofErr w:type="spellEnd"/>
            <w:r>
              <w:t xml:space="preserve"> Hospital</w:t>
            </w:r>
          </w:p>
        </w:tc>
      </w:tr>
      <w:tr w:rsidR="0056365F" w:rsidTr="00343E1B">
        <w:tc>
          <w:tcPr>
            <w:tcW w:w="8217" w:type="dxa"/>
          </w:tcPr>
          <w:p w:rsidR="0056365F" w:rsidRDefault="0030497C" w:rsidP="0056365F">
            <w:r>
              <w:t>Electron Microscopy</w:t>
            </w:r>
          </w:p>
          <w:p w:rsidR="006E2BD8" w:rsidRDefault="006E2BD8" w:rsidP="0056365F">
            <w:r>
              <w:t>Hepatitis C resistance testing</w:t>
            </w:r>
          </w:p>
          <w:p w:rsidR="00DF543C" w:rsidRDefault="00DF543C" w:rsidP="0056365F">
            <w:r>
              <w:t>HIV pro-viral DNA</w:t>
            </w:r>
          </w:p>
          <w:p w:rsidR="00E51E3A" w:rsidRDefault="00E51E3A" w:rsidP="0056365F">
            <w:r>
              <w:t>Measles IgG/M</w:t>
            </w:r>
          </w:p>
          <w:p w:rsidR="000E64CA" w:rsidRDefault="00E51E3A" w:rsidP="0056365F">
            <w:r>
              <w:t>Mumps IgG/M</w:t>
            </w:r>
          </w:p>
          <w:p w:rsidR="00E51E3A" w:rsidRDefault="00E51E3A" w:rsidP="0056365F">
            <w:r>
              <w:t>Polio</w:t>
            </w:r>
          </w:p>
          <w:p w:rsidR="000E64CA" w:rsidRDefault="000E64CA" w:rsidP="0056365F">
            <w:r>
              <w:t>Rubella</w:t>
            </w:r>
          </w:p>
        </w:tc>
        <w:tc>
          <w:tcPr>
            <w:tcW w:w="5477" w:type="dxa"/>
          </w:tcPr>
          <w:p w:rsidR="0056365F" w:rsidRDefault="0030497C" w:rsidP="0056365F">
            <w:r>
              <w:t>Virus Reference Department (VRD) UKHSA Colindale</w:t>
            </w:r>
          </w:p>
        </w:tc>
      </w:tr>
    </w:tbl>
    <w:p w:rsidR="00BC390F" w:rsidRDefault="00BC390F">
      <w:pPr>
        <w:spacing w:line="240" w:lineRule="auto"/>
        <w:rPr>
          <w:rFonts w:eastAsia="Calibri"/>
          <w:szCs w:val="22"/>
        </w:rPr>
      </w:pPr>
      <w:r>
        <w:br w:type="page"/>
      </w:r>
    </w:p>
    <w:p w:rsidR="00A57F69" w:rsidRDefault="00A57F69" w:rsidP="00A54382">
      <w:pPr>
        <w:pStyle w:val="ListParagraph"/>
        <w:ind w:left="360"/>
      </w:pPr>
    </w:p>
    <w:p w:rsidR="002041B0" w:rsidRDefault="002041B0" w:rsidP="003D38FD">
      <w:pPr>
        <w:pStyle w:val="ListParagraph"/>
        <w:spacing w:line="240" w:lineRule="auto"/>
        <w:ind w:left="357"/>
      </w:pPr>
      <w:r>
        <w:t xml:space="preserve">Bacteriological tests referred to reference </w:t>
      </w:r>
      <w:proofErr w:type="gramStart"/>
      <w:r>
        <w:t>laboratories</w:t>
      </w:r>
      <w:r w:rsidR="00C15B13">
        <w:t>:-</w:t>
      </w:r>
      <w:proofErr w:type="gramEnd"/>
    </w:p>
    <w:tbl>
      <w:tblPr>
        <w:tblStyle w:val="TableGrid1"/>
        <w:tblW w:w="0" w:type="auto"/>
        <w:tblLook w:val="01E0" w:firstRow="1" w:lastRow="1" w:firstColumn="1" w:lastColumn="1" w:noHBand="0" w:noVBand="0"/>
        <w:tblCaption w:val="Bacteriological tests referred to reference laboratories"/>
        <w:tblDescription w:val="Table with two columns, first column listing organism/test and second column listing reference laboratory."/>
      </w:tblPr>
      <w:tblGrid>
        <w:gridCol w:w="7083"/>
        <w:gridCol w:w="6611"/>
      </w:tblGrid>
      <w:tr w:rsidR="002041B0" w:rsidRPr="002041B0" w:rsidTr="00C4775C">
        <w:trPr>
          <w:trHeight w:hRule="exact" w:val="567"/>
          <w:tblHeader/>
        </w:trPr>
        <w:tc>
          <w:tcPr>
            <w:tcW w:w="7088" w:type="dxa"/>
          </w:tcPr>
          <w:p w:rsidR="002041B0" w:rsidRPr="002041B0" w:rsidRDefault="00C15B13" w:rsidP="002041B0">
            <w:pPr>
              <w:spacing w:line="240" w:lineRule="auto"/>
              <w:rPr>
                <w:rFonts w:cs="Arial"/>
                <w:b/>
                <w:spacing w:val="-3"/>
                <w:szCs w:val="22"/>
                <w:lang w:eastAsia="en-GB"/>
              </w:rPr>
            </w:pPr>
            <w:r>
              <w:rPr>
                <w:rFonts w:cs="Arial"/>
                <w:b/>
                <w:spacing w:val="-3"/>
                <w:szCs w:val="22"/>
                <w:lang w:eastAsia="en-GB"/>
              </w:rPr>
              <w:t>ORGANISM / TEST</w:t>
            </w:r>
          </w:p>
        </w:tc>
        <w:tc>
          <w:tcPr>
            <w:tcW w:w="6615" w:type="dxa"/>
          </w:tcPr>
          <w:p w:rsidR="002041B0" w:rsidRPr="002041B0" w:rsidRDefault="00C15B13" w:rsidP="002041B0">
            <w:pPr>
              <w:spacing w:line="240" w:lineRule="auto"/>
              <w:rPr>
                <w:rFonts w:cs="Arial"/>
                <w:b/>
                <w:spacing w:val="-3"/>
                <w:szCs w:val="22"/>
                <w:lang w:eastAsia="en-GB"/>
              </w:rPr>
            </w:pPr>
            <w:r>
              <w:rPr>
                <w:rFonts w:cs="Arial"/>
                <w:b/>
                <w:spacing w:val="-3"/>
                <w:szCs w:val="22"/>
                <w:lang w:eastAsia="en-GB"/>
              </w:rPr>
              <w:t>REFERENCE LABORATORY</w:t>
            </w:r>
          </w:p>
        </w:tc>
      </w:tr>
      <w:tr w:rsidR="001E5FA5" w:rsidRPr="002041B0" w:rsidTr="00C4775C">
        <w:trPr>
          <w:trHeight w:hRule="exact" w:val="1116"/>
        </w:trPr>
        <w:tc>
          <w:tcPr>
            <w:tcW w:w="7088" w:type="dxa"/>
          </w:tcPr>
          <w:p w:rsidR="001E5FA5" w:rsidRPr="002041B0" w:rsidRDefault="001E5FA5" w:rsidP="002041B0">
            <w:pPr>
              <w:spacing w:line="240" w:lineRule="auto"/>
              <w:rPr>
                <w:rFonts w:cs="Arial"/>
                <w:spacing w:val="-3"/>
                <w:szCs w:val="22"/>
                <w:lang w:eastAsia="en-GB"/>
              </w:rPr>
            </w:pPr>
            <w:r>
              <w:rPr>
                <w:rFonts w:cs="Arial"/>
                <w:spacing w:val="-3"/>
                <w:szCs w:val="22"/>
                <w:lang w:eastAsia="en-GB"/>
              </w:rPr>
              <w:t>Acanthamoeba culture</w:t>
            </w:r>
          </w:p>
        </w:tc>
        <w:tc>
          <w:tcPr>
            <w:tcW w:w="6615" w:type="dxa"/>
          </w:tcPr>
          <w:p w:rsidR="001E5FA5" w:rsidRPr="001E5FA5" w:rsidRDefault="00ED70EB" w:rsidP="001E5FA5">
            <w:pPr>
              <w:spacing w:line="240" w:lineRule="auto"/>
              <w:rPr>
                <w:rFonts w:cs="Arial"/>
                <w:szCs w:val="22"/>
                <w:lang w:val="en" w:eastAsia="en-GB"/>
              </w:rPr>
            </w:pPr>
            <w:r>
              <w:rPr>
                <w:rFonts w:cs="Arial"/>
                <w:szCs w:val="22"/>
                <w:lang w:val="en" w:eastAsia="en-GB"/>
              </w:rPr>
              <w:t>UKHSA</w:t>
            </w:r>
            <w:r w:rsidR="001E5FA5" w:rsidRPr="001E5FA5">
              <w:rPr>
                <w:rFonts w:cs="Arial"/>
                <w:szCs w:val="22"/>
                <w:lang w:val="en" w:eastAsia="en-GB"/>
              </w:rPr>
              <w:t xml:space="preserve"> Malaria Reference Laboratory </w:t>
            </w:r>
          </w:p>
          <w:p w:rsidR="001E5FA5" w:rsidRPr="00D85756" w:rsidRDefault="001E5FA5" w:rsidP="001E5FA5">
            <w:pPr>
              <w:spacing w:line="240" w:lineRule="auto"/>
              <w:rPr>
                <w:rFonts w:cs="Arial"/>
                <w:szCs w:val="22"/>
                <w:lang w:val="en" w:eastAsia="en-GB"/>
              </w:rPr>
            </w:pPr>
            <w:r w:rsidRPr="001E5FA5">
              <w:rPr>
                <w:rFonts w:cs="Arial"/>
                <w:szCs w:val="22"/>
                <w:lang w:val="en" w:eastAsia="en-GB"/>
              </w:rPr>
              <w:t>London School of Hygiene &amp; Tropical Medicine</w:t>
            </w:r>
          </w:p>
        </w:tc>
      </w:tr>
      <w:tr w:rsidR="002041B0" w:rsidRPr="002041B0" w:rsidTr="00C4775C">
        <w:trPr>
          <w:trHeight w:val="598"/>
        </w:trPr>
        <w:tc>
          <w:tcPr>
            <w:tcW w:w="7088" w:type="dxa"/>
          </w:tcPr>
          <w:p w:rsidR="002041B0" w:rsidRPr="002041B0" w:rsidRDefault="002041B0" w:rsidP="002041B0">
            <w:pPr>
              <w:spacing w:line="240" w:lineRule="auto"/>
              <w:rPr>
                <w:rFonts w:cs="Arial"/>
                <w:spacing w:val="-3"/>
                <w:szCs w:val="22"/>
                <w:lang w:eastAsia="en-GB"/>
              </w:rPr>
            </w:pPr>
            <w:r w:rsidRPr="002041B0">
              <w:rPr>
                <w:rFonts w:cs="Arial"/>
                <w:spacing w:val="-3"/>
                <w:szCs w:val="22"/>
                <w:lang w:eastAsia="en-GB"/>
              </w:rPr>
              <w:t>Antibiotic susceptibility testing</w:t>
            </w:r>
          </w:p>
        </w:tc>
        <w:tc>
          <w:tcPr>
            <w:tcW w:w="6615" w:type="dxa"/>
          </w:tcPr>
          <w:p w:rsidR="00D85756" w:rsidRPr="00D85756" w:rsidRDefault="00ED70EB" w:rsidP="00D85756">
            <w:pPr>
              <w:spacing w:line="240" w:lineRule="auto"/>
              <w:rPr>
                <w:rFonts w:cs="Arial"/>
                <w:szCs w:val="22"/>
                <w:lang w:val="en" w:eastAsia="en-GB"/>
              </w:rPr>
            </w:pPr>
            <w:r>
              <w:rPr>
                <w:rFonts w:cs="Arial"/>
                <w:szCs w:val="22"/>
                <w:lang w:val="en" w:eastAsia="en-GB"/>
              </w:rPr>
              <w:t>UKHSA</w:t>
            </w:r>
            <w:r w:rsidR="00D85756" w:rsidRPr="00D85756">
              <w:rPr>
                <w:rFonts w:cs="Arial"/>
                <w:szCs w:val="22"/>
                <w:lang w:val="en" w:eastAsia="en-GB"/>
              </w:rPr>
              <w:t xml:space="preserve"> Antimicrobial Resistance and Healthcare Associated </w:t>
            </w:r>
          </w:p>
          <w:p w:rsidR="002041B0" w:rsidRPr="002041B0" w:rsidRDefault="00D85756" w:rsidP="00D85756">
            <w:pPr>
              <w:spacing w:line="240" w:lineRule="auto"/>
              <w:rPr>
                <w:rFonts w:cs="Arial"/>
                <w:spacing w:val="-3"/>
                <w:szCs w:val="22"/>
                <w:lang w:eastAsia="en-GB"/>
              </w:rPr>
            </w:pPr>
            <w:r w:rsidRPr="00D85756">
              <w:rPr>
                <w:rFonts w:cs="Arial"/>
                <w:szCs w:val="22"/>
                <w:lang w:val="en" w:eastAsia="en-GB"/>
              </w:rPr>
              <w:t>Infections Unit (AMRHAI</w:t>
            </w:r>
            <w:r>
              <w:rPr>
                <w:rFonts w:cs="Arial"/>
                <w:szCs w:val="22"/>
                <w:lang w:val="en" w:eastAsia="en-GB"/>
              </w:rPr>
              <w:t>) Colindale</w:t>
            </w:r>
          </w:p>
        </w:tc>
      </w:tr>
      <w:tr w:rsidR="002041B0" w:rsidRPr="002041B0" w:rsidTr="00C4775C">
        <w:trPr>
          <w:trHeight w:val="808"/>
        </w:trPr>
        <w:tc>
          <w:tcPr>
            <w:tcW w:w="7088" w:type="dxa"/>
          </w:tcPr>
          <w:p w:rsidR="002041B0" w:rsidRDefault="002041B0" w:rsidP="002041B0">
            <w:pPr>
              <w:spacing w:line="240" w:lineRule="auto"/>
              <w:rPr>
                <w:rFonts w:cs="Arial"/>
                <w:spacing w:val="-3"/>
                <w:szCs w:val="22"/>
                <w:lang w:eastAsia="en-GB"/>
              </w:rPr>
            </w:pPr>
            <w:r w:rsidRPr="002041B0">
              <w:rPr>
                <w:rFonts w:cs="Arial"/>
                <w:i/>
                <w:spacing w:val="-3"/>
                <w:szCs w:val="22"/>
                <w:lang w:eastAsia="en-GB"/>
              </w:rPr>
              <w:t xml:space="preserve">Bacillus </w:t>
            </w:r>
            <w:proofErr w:type="spellStart"/>
            <w:r w:rsidRPr="002041B0">
              <w:rPr>
                <w:rFonts w:cs="Arial"/>
                <w:i/>
                <w:spacing w:val="-3"/>
                <w:szCs w:val="22"/>
                <w:lang w:eastAsia="en-GB"/>
              </w:rPr>
              <w:t>spp</w:t>
            </w:r>
            <w:proofErr w:type="spellEnd"/>
            <w:r w:rsidRPr="002041B0">
              <w:rPr>
                <w:rFonts w:cs="Arial"/>
                <w:i/>
                <w:spacing w:val="-3"/>
                <w:szCs w:val="22"/>
                <w:lang w:eastAsia="en-GB"/>
              </w:rPr>
              <w:t xml:space="preserve"> </w:t>
            </w:r>
            <w:r w:rsidRPr="002041B0">
              <w:rPr>
                <w:rFonts w:cs="Arial"/>
                <w:spacing w:val="-3"/>
                <w:szCs w:val="22"/>
                <w:lang w:eastAsia="en-GB"/>
              </w:rPr>
              <w:t xml:space="preserve">(? Anthrax) </w:t>
            </w:r>
          </w:p>
          <w:p w:rsidR="00D85756" w:rsidRDefault="00D85756" w:rsidP="002041B0">
            <w:pPr>
              <w:spacing w:line="240" w:lineRule="auto"/>
              <w:rPr>
                <w:rFonts w:cs="Arial"/>
                <w:i/>
                <w:spacing w:val="-3"/>
                <w:szCs w:val="22"/>
                <w:lang w:eastAsia="en-GB"/>
              </w:rPr>
            </w:pPr>
            <w:r w:rsidRPr="002041B0">
              <w:rPr>
                <w:rFonts w:cs="Arial"/>
                <w:i/>
                <w:spacing w:val="-3"/>
                <w:szCs w:val="22"/>
                <w:lang w:eastAsia="en-GB"/>
              </w:rPr>
              <w:t>Listeria monocytogenes</w:t>
            </w:r>
          </w:p>
          <w:p w:rsidR="00F77032" w:rsidRPr="002041B0" w:rsidRDefault="00F77032" w:rsidP="002041B0">
            <w:pPr>
              <w:spacing w:line="240" w:lineRule="auto"/>
              <w:rPr>
                <w:rFonts w:cs="Arial"/>
                <w:spacing w:val="-3"/>
                <w:szCs w:val="22"/>
                <w:lang w:eastAsia="en-GB"/>
              </w:rPr>
            </w:pPr>
            <w:r>
              <w:rPr>
                <w:rFonts w:cs="Arial"/>
                <w:i/>
                <w:spacing w:val="-3"/>
                <w:szCs w:val="22"/>
                <w:lang w:eastAsia="en-GB"/>
              </w:rPr>
              <w:t>Helicobacter pylori</w:t>
            </w:r>
          </w:p>
        </w:tc>
        <w:tc>
          <w:tcPr>
            <w:tcW w:w="6615" w:type="dxa"/>
          </w:tcPr>
          <w:p w:rsidR="002041B0" w:rsidRPr="002041B0" w:rsidRDefault="00ED70EB" w:rsidP="002041B0">
            <w:pPr>
              <w:spacing w:line="240" w:lineRule="auto"/>
              <w:rPr>
                <w:rFonts w:cs="Arial"/>
                <w:spacing w:val="-3"/>
                <w:szCs w:val="22"/>
                <w:lang w:eastAsia="en-GB"/>
              </w:rPr>
            </w:pPr>
            <w:r>
              <w:rPr>
                <w:rFonts w:cs="Arial"/>
                <w:spacing w:val="-3"/>
                <w:szCs w:val="22"/>
                <w:lang w:eastAsia="en-GB"/>
              </w:rPr>
              <w:t>UKHSA</w:t>
            </w:r>
            <w:r w:rsidR="00D85756" w:rsidRPr="00D85756">
              <w:rPr>
                <w:rFonts w:cs="Arial"/>
                <w:spacing w:val="-3"/>
                <w:szCs w:val="22"/>
                <w:lang w:eastAsia="en-GB"/>
              </w:rPr>
              <w:t xml:space="preserve"> Gastrointestinal Bacteria Reference Unit (GBRU)</w:t>
            </w:r>
            <w:r w:rsidR="00D85756">
              <w:rPr>
                <w:rFonts w:cs="Arial"/>
                <w:spacing w:val="-3"/>
                <w:szCs w:val="22"/>
                <w:lang w:eastAsia="en-GB"/>
              </w:rPr>
              <w:t xml:space="preserve"> Colindale</w:t>
            </w:r>
          </w:p>
        </w:tc>
      </w:tr>
      <w:tr w:rsidR="002041B0" w:rsidRPr="002041B0" w:rsidTr="00C4775C">
        <w:trPr>
          <w:trHeight w:hRule="exact" w:val="429"/>
        </w:trPr>
        <w:tc>
          <w:tcPr>
            <w:tcW w:w="7088" w:type="dxa"/>
          </w:tcPr>
          <w:p w:rsidR="002041B0" w:rsidRPr="002041B0" w:rsidRDefault="002041B0" w:rsidP="00D85756">
            <w:pPr>
              <w:spacing w:line="240" w:lineRule="auto"/>
              <w:rPr>
                <w:rFonts w:cs="Arial"/>
                <w:i/>
                <w:spacing w:val="-3"/>
                <w:szCs w:val="22"/>
                <w:lang w:eastAsia="en-GB"/>
              </w:rPr>
            </w:pPr>
            <w:r w:rsidRPr="002041B0">
              <w:rPr>
                <w:rFonts w:cs="Arial"/>
                <w:spacing w:val="-3"/>
                <w:szCs w:val="22"/>
                <w:lang w:eastAsia="en-GB"/>
              </w:rPr>
              <w:t xml:space="preserve">Fungal identification and susceptibility testing e.g. </w:t>
            </w:r>
            <w:r w:rsidRPr="002041B0">
              <w:rPr>
                <w:rFonts w:cs="Arial"/>
                <w:i/>
                <w:spacing w:val="-3"/>
                <w:szCs w:val="22"/>
                <w:lang w:eastAsia="en-GB"/>
              </w:rPr>
              <w:t>Aspergillus fusaria</w:t>
            </w:r>
          </w:p>
        </w:tc>
        <w:tc>
          <w:tcPr>
            <w:tcW w:w="6615" w:type="dxa"/>
          </w:tcPr>
          <w:p w:rsidR="002041B0" w:rsidRPr="002041B0" w:rsidRDefault="00705FEB" w:rsidP="002041B0">
            <w:pPr>
              <w:spacing w:line="240" w:lineRule="auto"/>
              <w:rPr>
                <w:rFonts w:cs="Arial"/>
                <w:spacing w:val="-3"/>
                <w:szCs w:val="22"/>
                <w:lang w:eastAsia="en-GB"/>
              </w:rPr>
            </w:pPr>
            <w:r>
              <w:rPr>
                <w:rFonts w:cs="Arial"/>
                <w:spacing w:val="-3"/>
                <w:szCs w:val="22"/>
                <w:lang w:eastAsia="en-GB"/>
              </w:rPr>
              <w:t>Mycology Reference Laboratory (MRL) UKHSA Bristol</w:t>
            </w:r>
            <w:r w:rsidR="002041B0" w:rsidRPr="002041B0">
              <w:rPr>
                <w:rFonts w:cs="Arial"/>
                <w:spacing w:val="-3"/>
                <w:szCs w:val="22"/>
                <w:lang w:eastAsia="en-GB"/>
              </w:rPr>
              <w:t xml:space="preserve"> </w:t>
            </w:r>
          </w:p>
        </w:tc>
      </w:tr>
      <w:tr w:rsidR="002041B0" w:rsidRPr="002041B0" w:rsidTr="00C4775C">
        <w:trPr>
          <w:trHeight w:hRule="exact" w:val="878"/>
        </w:trPr>
        <w:tc>
          <w:tcPr>
            <w:tcW w:w="7088" w:type="dxa"/>
          </w:tcPr>
          <w:p w:rsidR="002041B0" w:rsidRDefault="002041B0" w:rsidP="00D85756">
            <w:pPr>
              <w:spacing w:line="240" w:lineRule="auto"/>
              <w:rPr>
                <w:rFonts w:cs="Arial"/>
                <w:i/>
                <w:spacing w:val="-3"/>
                <w:szCs w:val="22"/>
                <w:lang w:eastAsia="en-GB"/>
              </w:rPr>
            </w:pPr>
            <w:r w:rsidRPr="002041B0">
              <w:rPr>
                <w:rFonts w:cs="Arial"/>
                <w:i/>
                <w:spacing w:val="-3"/>
                <w:szCs w:val="22"/>
                <w:lang w:eastAsia="en-GB"/>
              </w:rPr>
              <w:t xml:space="preserve">Haemophilus </w:t>
            </w:r>
            <w:r w:rsidR="00D85756">
              <w:rPr>
                <w:rFonts w:cs="Arial"/>
                <w:i/>
                <w:spacing w:val="-3"/>
                <w:szCs w:val="22"/>
                <w:lang w:eastAsia="en-GB"/>
              </w:rPr>
              <w:t>influenza</w:t>
            </w:r>
          </w:p>
          <w:p w:rsidR="00D85756" w:rsidRDefault="00D85756" w:rsidP="00D85756">
            <w:pPr>
              <w:spacing w:line="240" w:lineRule="auto"/>
              <w:rPr>
                <w:rFonts w:cs="Arial"/>
                <w:spacing w:val="-3"/>
                <w:szCs w:val="22"/>
                <w:lang w:eastAsia="en-GB"/>
              </w:rPr>
            </w:pPr>
            <w:proofErr w:type="spellStart"/>
            <w:proofErr w:type="gramStart"/>
            <w:r w:rsidRPr="002041B0">
              <w:rPr>
                <w:rFonts w:cs="Arial"/>
                <w:i/>
                <w:spacing w:val="-3"/>
                <w:szCs w:val="22"/>
                <w:lang w:eastAsia="en-GB"/>
              </w:rPr>
              <w:t>S.pyogenes</w:t>
            </w:r>
            <w:proofErr w:type="spellEnd"/>
            <w:proofErr w:type="gramEnd"/>
            <w:r w:rsidRPr="002041B0">
              <w:rPr>
                <w:rFonts w:cs="Arial"/>
                <w:i/>
                <w:spacing w:val="-3"/>
                <w:szCs w:val="22"/>
                <w:lang w:eastAsia="en-GB"/>
              </w:rPr>
              <w:t xml:space="preserve"> </w:t>
            </w:r>
            <w:r w:rsidRPr="002041B0">
              <w:rPr>
                <w:rFonts w:cs="Arial"/>
                <w:spacing w:val="-3"/>
                <w:szCs w:val="22"/>
                <w:lang w:eastAsia="en-GB"/>
              </w:rPr>
              <w:t>Group A</w:t>
            </w:r>
          </w:p>
          <w:p w:rsidR="00D85756" w:rsidRPr="002041B0" w:rsidRDefault="00D85756" w:rsidP="00D85756">
            <w:pPr>
              <w:spacing w:line="240" w:lineRule="auto"/>
              <w:rPr>
                <w:rFonts w:cs="Arial"/>
                <w:spacing w:val="-3"/>
                <w:szCs w:val="22"/>
                <w:lang w:eastAsia="en-GB"/>
              </w:rPr>
            </w:pPr>
            <w:r w:rsidRPr="002041B0">
              <w:rPr>
                <w:rFonts w:cs="Arial"/>
                <w:i/>
                <w:spacing w:val="-3"/>
                <w:szCs w:val="22"/>
                <w:lang w:eastAsia="en-GB"/>
              </w:rPr>
              <w:t>Streptococcus pneumoniae</w:t>
            </w:r>
          </w:p>
        </w:tc>
        <w:tc>
          <w:tcPr>
            <w:tcW w:w="6615" w:type="dxa"/>
          </w:tcPr>
          <w:p w:rsidR="00A54382" w:rsidRPr="00A54382" w:rsidRDefault="00ED70EB" w:rsidP="00A54382">
            <w:pPr>
              <w:spacing w:line="240" w:lineRule="auto"/>
              <w:rPr>
                <w:rFonts w:cs="Arial"/>
                <w:b/>
                <w:bCs/>
                <w:sz w:val="20"/>
                <w:lang w:val="en-US"/>
              </w:rPr>
            </w:pPr>
            <w:r>
              <w:rPr>
                <w:rFonts w:cs="Arial"/>
                <w:bCs/>
                <w:szCs w:val="22"/>
                <w:lang w:val="en-US"/>
              </w:rPr>
              <w:t>UKHSA</w:t>
            </w:r>
            <w:r w:rsidR="00A54382" w:rsidRPr="00D85756">
              <w:rPr>
                <w:rFonts w:cs="Arial"/>
                <w:bCs/>
                <w:szCs w:val="22"/>
                <w:lang w:val="en-US"/>
              </w:rPr>
              <w:t xml:space="preserve"> Respiratory &amp; Vaccine Preventable Bacteria Reference</w:t>
            </w:r>
            <w:r w:rsidR="00A54382" w:rsidRPr="00A54382">
              <w:rPr>
                <w:rFonts w:cs="Arial"/>
                <w:b/>
                <w:bCs/>
                <w:sz w:val="20"/>
                <w:lang w:val="en-US"/>
              </w:rPr>
              <w:t xml:space="preserve"> </w:t>
            </w:r>
            <w:r w:rsidR="00A54382" w:rsidRPr="00D85756">
              <w:rPr>
                <w:rFonts w:cs="Arial"/>
                <w:bCs/>
                <w:szCs w:val="22"/>
                <w:lang w:val="en-US"/>
              </w:rPr>
              <w:t>Unit (RVPBRU)</w:t>
            </w:r>
            <w:r w:rsidR="00D85756">
              <w:rPr>
                <w:rFonts w:cs="Arial"/>
                <w:bCs/>
                <w:szCs w:val="22"/>
                <w:lang w:val="en-US"/>
              </w:rPr>
              <w:t xml:space="preserve"> Whitechapel, London</w:t>
            </w:r>
          </w:p>
          <w:p w:rsidR="002041B0" w:rsidRPr="002041B0" w:rsidRDefault="002041B0" w:rsidP="002041B0">
            <w:pPr>
              <w:spacing w:line="240" w:lineRule="auto"/>
              <w:rPr>
                <w:rFonts w:cs="Arial"/>
                <w:spacing w:val="-3"/>
                <w:szCs w:val="22"/>
                <w:lang w:eastAsia="en-GB"/>
              </w:rPr>
            </w:pPr>
          </w:p>
        </w:tc>
      </w:tr>
      <w:tr w:rsidR="002041B0" w:rsidRPr="002041B0" w:rsidTr="00C4775C">
        <w:trPr>
          <w:trHeight w:hRule="exact" w:val="489"/>
        </w:trPr>
        <w:tc>
          <w:tcPr>
            <w:tcW w:w="7088" w:type="dxa"/>
          </w:tcPr>
          <w:p w:rsidR="002041B0" w:rsidRPr="002041B0" w:rsidRDefault="002041B0" w:rsidP="002041B0">
            <w:pPr>
              <w:spacing w:line="240" w:lineRule="auto"/>
              <w:rPr>
                <w:rFonts w:cs="Arial"/>
                <w:spacing w:val="-3"/>
                <w:szCs w:val="22"/>
                <w:lang w:eastAsia="en-GB"/>
              </w:rPr>
            </w:pPr>
            <w:r w:rsidRPr="002041B0">
              <w:rPr>
                <w:rFonts w:cs="Arial"/>
                <w:i/>
                <w:spacing w:val="-3"/>
                <w:szCs w:val="22"/>
                <w:lang w:eastAsia="en-GB"/>
              </w:rPr>
              <w:t>Neisseria me</w:t>
            </w:r>
            <w:permStart w:id="1894648154" w:edGrp="everyone"/>
            <w:permEnd w:id="1894648154"/>
            <w:r w:rsidRPr="002041B0">
              <w:rPr>
                <w:rFonts w:cs="Arial"/>
                <w:i/>
                <w:spacing w:val="-3"/>
                <w:szCs w:val="22"/>
                <w:lang w:eastAsia="en-GB"/>
              </w:rPr>
              <w:t xml:space="preserve">ningitidis </w:t>
            </w:r>
          </w:p>
        </w:tc>
        <w:tc>
          <w:tcPr>
            <w:tcW w:w="6615" w:type="dxa"/>
          </w:tcPr>
          <w:p w:rsidR="002041B0" w:rsidRPr="002041B0" w:rsidRDefault="002041B0" w:rsidP="002041B0">
            <w:pPr>
              <w:spacing w:line="240" w:lineRule="auto"/>
              <w:rPr>
                <w:rFonts w:cs="Arial"/>
                <w:spacing w:val="-3"/>
                <w:szCs w:val="22"/>
                <w:lang w:eastAsia="en-GB"/>
              </w:rPr>
            </w:pPr>
            <w:r>
              <w:rPr>
                <w:lang w:val="en"/>
              </w:rPr>
              <w:t xml:space="preserve">Meningococcal reference unit (MRU) </w:t>
            </w:r>
            <w:r w:rsidR="00ED70EB">
              <w:rPr>
                <w:lang w:val="en"/>
              </w:rPr>
              <w:t>UKHSA</w:t>
            </w:r>
            <w:r>
              <w:rPr>
                <w:lang w:val="en"/>
              </w:rPr>
              <w:t xml:space="preserve"> Manchester</w:t>
            </w:r>
          </w:p>
        </w:tc>
      </w:tr>
    </w:tbl>
    <w:p w:rsidR="002041B0" w:rsidRDefault="002041B0" w:rsidP="00A54382"/>
    <w:p w:rsidR="006E1D1D" w:rsidRDefault="00A54382" w:rsidP="002041B0">
      <w:r>
        <w:t>Other reference laboratories that may be used:</w:t>
      </w:r>
    </w:p>
    <w:p w:rsidR="006E1D1D" w:rsidRPr="00705FEB" w:rsidRDefault="006E1D1D" w:rsidP="006E1D1D">
      <w:pPr>
        <w:spacing w:line="240" w:lineRule="auto"/>
        <w:rPr>
          <w:szCs w:val="22"/>
        </w:rPr>
      </w:pPr>
      <w:r w:rsidRPr="00705FEB">
        <w:rPr>
          <w:szCs w:val="22"/>
        </w:rPr>
        <w:t xml:space="preserve">Public Health Wales Microbiology </w:t>
      </w:r>
    </w:p>
    <w:p w:rsidR="006E1D1D" w:rsidRDefault="006E1D1D" w:rsidP="006E1D1D">
      <w:pPr>
        <w:spacing w:line="240" w:lineRule="auto"/>
        <w:rPr>
          <w:szCs w:val="22"/>
        </w:rPr>
      </w:pPr>
      <w:r>
        <w:rPr>
          <w:szCs w:val="22"/>
        </w:rPr>
        <w:t>UKHSA</w:t>
      </w:r>
      <w:r w:rsidRPr="00D85756">
        <w:rPr>
          <w:szCs w:val="22"/>
        </w:rPr>
        <w:t xml:space="preserve"> Bacteria Reference Unit </w:t>
      </w:r>
      <w:r>
        <w:rPr>
          <w:szCs w:val="22"/>
        </w:rPr>
        <w:t>Department (BRD</w:t>
      </w:r>
      <w:r w:rsidRPr="00D85756">
        <w:rPr>
          <w:szCs w:val="22"/>
        </w:rPr>
        <w:t>) Colindale</w:t>
      </w:r>
    </w:p>
    <w:p w:rsidR="006E1D1D" w:rsidRDefault="006E1D1D" w:rsidP="006E1D1D">
      <w:pPr>
        <w:spacing w:line="240" w:lineRule="auto"/>
        <w:rPr>
          <w:szCs w:val="22"/>
        </w:rPr>
      </w:pPr>
      <w:r>
        <w:rPr>
          <w:szCs w:val="22"/>
        </w:rPr>
        <w:t>UKHSA</w:t>
      </w:r>
      <w:r w:rsidRPr="00D85756">
        <w:rPr>
          <w:szCs w:val="22"/>
        </w:rPr>
        <w:t xml:space="preserve"> Meningococcal Reference Unit (MRU)</w:t>
      </w:r>
      <w:r>
        <w:rPr>
          <w:szCs w:val="22"/>
        </w:rPr>
        <w:t xml:space="preserve"> </w:t>
      </w:r>
      <w:r w:rsidRPr="00D85756">
        <w:rPr>
          <w:szCs w:val="22"/>
        </w:rPr>
        <w:t>Manchester</w:t>
      </w:r>
    </w:p>
    <w:p w:rsidR="006E1D1D" w:rsidRDefault="006E1D1D" w:rsidP="006E1D1D">
      <w:pPr>
        <w:spacing w:line="240" w:lineRule="auto"/>
        <w:rPr>
          <w:rFonts w:cs="Arial"/>
          <w:bCs/>
          <w:szCs w:val="22"/>
          <w:lang w:val="en-US"/>
        </w:rPr>
      </w:pPr>
      <w:r>
        <w:rPr>
          <w:szCs w:val="22"/>
        </w:rPr>
        <w:t>UKHSA</w:t>
      </w:r>
      <w:r w:rsidRPr="00D85756">
        <w:rPr>
          <w:szCs w:val="22"/>
        </w:rPr>
        <w:t xml:space="preserve"> Mycology Reference Laboratory </w:t>
      </w:r>
      <w:r>
        <w:rPr>
          <w:szCs w:val="22"/>
        </w:rPr>
        <w:t>(MRL)</w:t>
      </w:r>
      <w:r w:rsidRPr="00D85756">
        <w:rPr>
          <w:szCs w:val="22"/>
        </w:rPr>
        <w:t xml:space="preserve"> Bristol</w:t>
      </w:r>
    </w:p>
    <w:p w:rsidR="006E1D1D" w:rsidRDefault="006E1D1D" w:rsidP="006E1D1D">
      <w:pPr>
        <w:spacing w:line="240" w:lineRule="auto"/>
        <w:rPr>
          <w:rFonts w:cs="Arial"/>
          <w:szCs w:val="22"/>
          <w:lang w:val="en-US"/>
        </w:rPr>
      </w:pPr>
      <w:r>
        <w:rPr>
          <w:rFonts w:cs="Arial"/>
          <w:bCs/>
          <w:szCs w:val="22"/>
          <w:lang w:val="en-US"/>
        </w:rPr>
        <w:t>UKHSA</w:t>
      </w:r>
      <w:r w:rsidRPr="00D85756">
        <w:rPr>
          <w:rFonts w:cs="Arial"/>
          <w:bCs/>
          <w:szCs w:val="22"/>
          <w:lang w:val="en-US"/>
        </w:rPr>
        <w:t xml:space="preserve"> National Mycobacterium Reference </w:t>
      </w:r>
      <w:r>
        <w:rPr>
          <w:rFonts w:cs="Arial"/>
          <w:bCs/>
          <w:szCs w:val="22"/>
          <w:lang w:val="en-US"/>
        </w:rPr>
        <w:t xml:space="preserve">Service (NMRS-South) </w:t>
      </w:r>
      <w:r>
        <w:rPr>
          <w:rFonts w:cs="Arial"/>
          <w:szCs w:val="22"/>
          <w:lang w:val="en-US"/>
        </w:rPr>
        <w:t>National Infection Service, Colindale</w:t>
      </w:r>
    </w:p>
    <w:p w:rsidR="006E1D1D" w:rsidRDefault="006E1D1D" w:rsidP="006E1D1D">
      <w:pPr>
        <w:spacing w:line="240" w:lineRule="auto"/>
        <w:rPr>
          <w:rFonts w:cs="Arial"/>
          <w:szCs w:val="22"/>
          <w:lang w:val="en-US"/>
        </w:rPr>
      </w:pPr>
      <w:r>
        <w:rPr>
          <w:szCs w:val="22"/>
        </w:rPr>
        <w:t>UKHSA</w:t>
      </w:r>
      <w:r w:rsidRPr="00D85756">
        <w:rPr>
          <w:szCs w:val="22"/>
        </w:rPr>
        <w:t xml:space="preserve"> Rare and Imported Pathogens Laboratory (RIPL) </w:t>
      </w:r>
      <w:proofErr w:type="spellStart"/>
      <w:r w:rsidRPr="00D85756">
        <w:rPr>
          <w:szCs w:val="22"/>
        </w:rPr>
        <w:t>Porton</w:t>
      </w:r>
      <w:proofErr w:type="spellEnd"/>
      <w:r w:rsidRPr="00D85756">
        <w:rPr>
          <w:szCs w:val="22"/>
        </w:rPr>
        <w:t xml:space="preserve"> Down</w:t>
      </w:r>
    </w:p>
    <w:p w:rsidR="006E1D1D" w:rsidRDefault="006E1D1D" w:rsidP="006E1D1D">
      <w:pPr>
        <w:spacing w:line="240" w:lineRule="auto"/>
        <w:rPr>
          <w:szCs w:val="22"/>
        </w:rPr>
      </w:pPr>
      <w:r>
        <w:rPr>
          <w:szCs w:val="22"/>
        </w:rPr>
        <w:t>UKHSA</w:t>
      </w:r>
      <w:r w:rsidRPr="00D85756">
        <w:rPr>
          <w:szCs w:val="22"/>
        </w:rPr>
        <w:t xml:space="preserve"> The</w:t>
      </w:r>
      <w:r>
        <w:rPr>
          <w:szCs w:val="22"/>
        </w:rPr>
        <w:t xml:space="preserve"> Central Sequencing Laboratory</w:t>
      </w:r>
      <w:r w:rsidRPr="00D85756">
        <w:rPr>
          <w:szCs w:val="22"/>
        </w:rPr>
        <w:t xml:space="preserve"> (</w:t>
      </w:r>
      <w:r>
        <w:rPr>
          <w:szCs w:val="22"/>
        </w:rPr>
        <w:t>CSL</w:t>
      </w:r>
      <w:r w:rsidRPr="00D85756">
        <w:rPr>
          <w:szCs w:val="22"/>
        </w:rPr>
        <w:t>) Colindale</w:t>
      </w:r>
    </w:p>
    <w:p w:rsidR="006E1D1D" w:rsidRDefault="006E1D1D" w:rsidP="006E1D1D">
      <w:pPr>
        <w:spacing w:line="240" w:lineRule="auto"/>
        <w:rPr>
          <w:rFonts w:cs="Arial"/>
          <w:szCs w:val="22"/>
          <w:lang w:val="en-US"/>
        </w:rPr>
      </w:pPr>
      <w:r>
        <w:rPr>
          <w:szCs w:val="22"/>
        </w:rPr>
        <w:t>UKHSA Virus Reference Department (VRD) Colindale</w:t>
      </w:r>
    </w:p>
    <w:p w:rsidR="006E1D1D" w:rsidRDefault="006E1D1D" w:rsidP="006E1D1D">
      <w:pPr>
        <w:spacing w:line="240" w:lineRule="auto"/>
      </w:pPr>
    </w:p>
    <w:p w:rsidR="00A54382" w:rsidRDefault="00A54382" w:rsidP="002041B0">
      <w:pPr>
        <w:sectPr w:rsidR="00A54382" w:rsidSect="000E294C">
          <w:endnotePr>
            <w:numFmt w:val="decimal"/>
          </w:endnotePr>
          <w:pgSz w:w="16840" w:h="11907" w:orient="landscape" w:code="9"/>
          <w:pgMar w:top="1418" w:right="1418" w:bottom="1418" w:left="1718" w:header="720" w:footer="680" w:gutter="0"/>
          <w:cols w:space="720"/>
          <w:noEndnote/>
          <w:docGrid w:linePitch="299"/>
        </w:sectPr>
      </w:pPr>
    </w:p>
    <w:p w:rsidR="007D597C" w:rsidRDefault="007D597C" w:rsidP="008C3299">
      <w:pPr>
        <w:pStyle w:val="Heading1"/>
        <w:numPr>
          <w:ilvl w:val="0"/>
          <w:numId w:val="65"/>
        </w:numPr>
      </w:pPr>
      <w:bookmarkStart w:id="202" w:name="_Toc516235274"/>
      <w:bookmarkStart w:id="203" w:name="_Toc516235377"/>
      <w:bookmarkStart w:id="204" w:name="_Toc192580074"/>
      <w:r>
        <w:lastRenderedPageBreak/>
        <w:t>results</w:t>
      </w:r>
      <w:bookmarkEnd w:id="202"/>
      <w:bookmarkEnd w:id="203"/>
      <w:bookmarkEnd w:id="204"/>
    </w:p>
    <w:p w:rsidR="0071293C" w:rsidRDefault="0071293C" w:rsidP="0071293C">
      <w:r>
        <w:t xml:space="preserve">Enquiry terminals are available on all wards and in </w:t>
      </w:r>
      <w:r w:rsidR="00047063">
        <w:t xml:space="preserve">ED </w:t>
      </w:r>
      <w:r>
        <w:t>giving access to the</w:t>
      </w:r>
      <w:r w:rsidR="0011194A">
        <w:t xml:space="preserve"> Sunrise and </w:t>
      </w:r>
      <w:r>
        <w:t>DART OCM electronic results service and</w:t>
      </w:r>
      <w:r w:rsidR="0093355B">
        <w:t>,</w:t>
      </w:r>
      <w:r>
        <w:t xml:space="preserve"> in some cases</w:t>
      </w:r>
      <w:r w:rsidR="0093355B">
        <w:t>,</w:t>
      </w:r>
      <w:r>
        <w:t xml:space="preserve"> directly to the laboratory computer system.  Hard copies of reports are only issued if appropriate.  Most bacteriology culture reports are issued with</w:t>
      </w:r>
      <w:r w:rsidR="0093355B">
        <w:t>in</w:t>
      </w:r>
      <w:r>
        <w:t xml:space="preserve"> 2-5 days depending on the investigation.  Serology and Virology turnaround times depend on the frequency that assays are performed and the urgency of the request.  Most assays are performed at least once a week. </w:t>
      </w:r>
    </w:p>
    <w:p w:rsidR="00FC10D6" w:rsidRDefault="00FC10D6" w:rsidP="0071293C"/>
    <w:p w:rsidR="0071293C" w:rsidRDefault="0071293C" w:rsidP="0071293C">
      <w:r>
        <w:t xml:space="preserve">GP surgeries subscribing to the local PMIP/DART OCM initiative should receive electronic copies of all reports on samples originating from their surgery.  Hard copies of reports are only issued if appropriate. </w:t>
      </w:r>
    </w:p>
    <w:p w:rsidR="0071293C" w:rsidRDefault="0071293C" w:rsidP="008C3299">
      <w:pPr>
        <w:pStyle w:val="Heading1"/>
        <w:numPr>
          <w:ilvl w:val="0"/>
          <w:numId w:val="65"/>
        </w:numPr>
      </w:pPr>
      <w:bookmarkStart w:id="205" w:name="_Toc516235275"/>
      <w:bookmarkStart w:id="206" w:name="_Toc516235378"/>
      <w:bookmarkStart w:id="207" w:name="_Toc192580075"/>
      <w:r>
        <w:t>telephoned results</w:t>
      </w:r>
      <w:bookmarkEnd w:id="205"/>
      <w:bookmarkEnd w:id="206"/>
      <w:bookmarkEnd w:id="207"/>
    </w:p>
    <w:p w:rsidR="0071293C" w:rsidRPr="0071293C" w:rsidRDefault="0071293C" w:rsidP="0071293C">
      <w:r>
        <w:t>Results of urgent requests and positive results that may influence patient management are telephoned to the requesting medical team; this includes all positive blood cultures.</w:t>
      </w:r>
    </w:p>
    <w:p w:rsidR="006B0453" w:rsidRDefault="006B0453" w:rsidP="008C3299">
      <w:pPr>
        <w:pStyle w:val="Heading1"/>
        <w:numPr>
          <w:ilvl w:val="0"/>
          <w:numId w:val="65"/>
        </w:numPr>
      </w:pPr>
      <w:bookmarkStart w:id="208" w:name="_Toc516235276"/>
      <w:bookmarkStart w:id="209" w:name="_Toc516235379"/>
      <w:bookmarkStart w:id="210" w:name="_Toc192580076"/>
      <w:r>
        <w:t>reference laboratory results</w:t>
      </w:r>
      <w:bookmarkEnd w:id="208"/>
      <w:bookmarkEnd w:id="209"/>
      <w:bookmarkEnd w:id="210"/>
    </w:p>
    <w:p w:rsidR="00AD3780" w:rsidRDefault="00AD3780" w:rsidP="00AD3780">
      <w:r>
        <w:t xml:space="preserve">Reports that contain results obtained from a </w:t>
      </w:r>
      <w:proofErr w:type="gramStart"/>
      <w:r>
        <w:t>third party</w:t>
      </w:r>
      <w:proofErr w:type="gramEnd"/>
      <w:r>
        <w:t xml:space="preserve"> reference laboratory will have the name of the referral laboratory clearly stated on the electronic and hard copies.</w:t>
      </w:r>
    </w:p>
    <w:p w:rsidR="00EA63BB" w:rsidRDefault="00EA63BB" w:rsidP="00AD3780"/>
    <w:p w:rsidR="00EA63BB" w:rsidRPr="00AD3780" w:rsidRDefault="00EA63BB" w:rsidP="00AD3780">
      <w:r>
        <w:t xml:space="preserve">Please see section </w:t>
      </w:r>
      <w:r w:rsidR="00DC732E">
        <w:t>20</w:t>
      </w:r>
      <w:r>
        <w:t xml:space="preserve"> for the names of the </w:t>
      </w:r>
      <w:proofErr w:type="gramStart"/>
      <w:r>
        <w:t>third party</w:t>
      </w:r>
      <w:proofErr w:type="gramEnd"/>
      <w:r>
        <w:t xml:space="preserve"> reference laboratories that may be used.</w:t>
      </w:r>
    </w:p>
    <w:p w:rsidR="006B0453" w:rsidRDefault="006B0453" w:rsidP="008C3299">
      <w:pPr>
        <w:pStyle w:val="Heading1"/>
        <w:numPr>
          <w:ilvl w:val="0"/>
          <w:numId w:val="65"/>
        </w:numPr>
      </w:pPr>
      <w:bookmarkStart w:id="211" w:name="_Toc516235277"/>
      <w:bookmarkStart w:id="212" w:name="_Toc516235380"/>
      <w:bookmarkStart w:id="213" w:name="_Toc192580077"/>
      <w:r>
        <w:t>reports</w:t>
      </w:r>
      <w:bookmarkEnd w:id="211"/>
      <w:bookmarkEnd w:id="212"/>
      <w:bookmarkEnd w:id="213"/>
      <w:r>
        <w:t xml:space="preserve"> </w:t>
      </w:r>
    </w:p>
    <w:p w:rsidR="00361380" w:rsidRDefault="00361380" w:rsidP="00361380">
      <w:r>
        <w:t>All results are electronically reported and the user can access them through the DART and PAS systems.  Interim reports are issued for TB microscopy, Actinomyces investigation and where isolates are sent to reference laboratories for further identification.  Final reports are issued when all the examinations are complete.  Occasionally it may be necessary to amend a result and a further report clearly m</w:t>
      </w:r>
      <w:r w:rsidR="0093355B">
        <w:t>arked as amended will be issued;</w:t>
      </w:r>
      <w:r>
        <w:t xml:space="preserve"> in these circumstances the user will be contacted by phone.</w:t>
      </w:r>
    </w:p>
    <w:p w:rsidR="009F4B0D" w:rsidRPr="00361380" w:rsidRDefault="009F4B0D" w:rsidP="00361380"/>
    <w:p w:rsidR="00EA63BB" w:rsidRDefault="00EA63BB" w:rsidP="00EA63BB">
      <w:r>
        <w:t>Reports contain the following information:</w:t>
      </w:r>
    </w:p>
    <w:p w:rsidR="00F0632C" w:rsidRDefault="00F0632C" w:rsidP="00F0632C">
      <w:pPr>
        <w:tabs>
          <w:tab w:val="left" w:pos="2268"/>
        </w:tabs>
      </w:pPr>
      <w:r>
        <w:t>Patient details</w:t>
      </w:r>
      <w:r>
        <w:tab/>
        <w:t>Name, sex, DOB and hospital number, address, consultant/GP</w:t>
      </w:r>
    </w:p>
    <w:p w:rsidR="00F0632C" w:rsidRDefault="00F0632C" w:rsidP="00F0632C">
      <w:pPr>
        <w:tabs>
          <w:tab w:val="left" w:pos="2268"/>
        </w:tabs>
      </w:pPr>
      <w:r>
        <w:t>Laboratory number</w:t>
      </w:r>
      <w:r>
        <w:tab/>
        <w:t>e.g. MR000111</w:t>
      </w:r>
    </w:p>
    <w:p w:rsidR="00F0632C" w:rsidRDefault="00F0632C" w:rsidP="00F0632C">
      <w:pPr>
        <w:tabs>
          <w:tab w:val="left" w:pos="2268"/>
        </w:tabs>
        <w:ind w:left="2268"/>
      </w:pPr>
      <w:r>
        <w:lastRenderedPageBreak/>
        <w:t>Prefixed with M (for Microbiology) and another letter used to denote sample type e.g. R – respiratory sample, U – urine sample</w:t>
      </w:r>
    </w:p>
    <w:p w:rsidR="00F0632C" w:rsidRDefault="00F0632C" w:rsidP="00F0632C">
      <w:pPr>
        <w:tabs>
          <w:tab w:val="left" w:pos="2268"/>
        </w:tabs>
      </w:pPr>
      <w:r>
        <w:t>Source</w:t>
      </w:r>
      <w:r>
        <w:tab/>
        <w:t>Name of hospital or GP</w:t>
      </w:r>
    </w:p>
    <w:p w:rsidR="00F0632C" w:rsidRDefault="00F0632C" w:rsidP="00F0632C">
      <w:pPr>
        <w:tabs>
          <w:tab w:val="left" w:pos="2268"/>
        </w:tabs>
      </w:pPr>
      <w:r>
        <w:t>Ward/surgery</w:t>
      </w:r>
      <w:r>
        <w:tab/>
        <w:t>Name of ward or surgery</w:t>
      </w:r>
    </w:p>
    <w:p w:rsidR="00F0632C" w:rsidRDefault="00F0632C" w:rsidP="00F0632C">
      <w:pPr>
        <w:tabs>
          <w:tab w:val="left" w:pos="2268"/>
        </w:tabs>
      </w:pPr>
      <w:r>
        <w:t>Sample type</w:t>
      </w:r>
      <w:r>
        <w:tab/>
        <w:t>e.g. Mid-stream Urine, Blood Culture</w:t>
      </w:r>
    </w:p>
    <w:p w:rsidR="00C600D8" w:rsidRDefault="00C600D8" w:rsidP="00EA63BB"/>
    <w:p w:rsidR="00C600D8" w:rsidRDefault="00C600D8" w:rsidP="00EA63BB">
      <w:r>
        <w:t>Result section includes:</w:t>
      </w:r>
    </w:p>
    <w:p w:rsidR="00A50625" w:rsidRDefault="00A50625" w:rsidP="00A50625">
      <w:pPr>
        <w:tabs>
          <w:tab w:val="left" w:pos="2268"/>
        </w:tabs>
      </w:pPr>
      <w:r>
        <w:t>The type of test</w:t>
      </w:r>
      <w:r>
        <w:tab/>
        <w:t>e.g. bacterial culture, microscopy &amp; culture</w:t>
      </w:r>
    </w:p>
    <w:p w:rsidR="00A50625" w:rsidRDefault="00A50625" w:rsidP="00A50625">
      <w:pPr>
        <w:tabs>
          <w:tab w:val="left" w:pos="2268"/>
        </w:tabs>
      </w:pPr>
      <w:r>
        <w:t>Organism(s) isolated</w:t>
      </w:r>
    </w:p>
    <w:p w:rsidR="00A50625" w:rsidRDefault="00A50625" w:rsidP="00A50625">
      <w:r>
        <w:t>Sensitivity results</w:t>
      </w:r>
      <w:r>
        <w:tab/>
        <w:t>S = Sensitive</w:t>
      </w:r>
    </w:p>
    <w:p w:rsidR="00A50625" w:rsidRDefault="00A50625" w:rsidP="00A50625">
      <w:pPr>
        <w:ind w:left="1440" w:firstLine="720"/>
      </w:pPr>
      <w:r>
        <w:t>R = Resistant</w:t>
      </w:r>
    </w:p>
    <w:p w:rsidR="00A50625" w:rsidRDefault="00A50625" w:rsidP="00A50625">
      <w:pPr>
        <w:tabs>
          <w:tab w:val="left" w:pos="2160"/>
        </w:tabs>
        <w:ind w:left="2160"/>
      </w:pPr>
      <w:r>
        <w:t>I = Intermediate (can be successfully treated if high doses of antibiotics are used)</w:t>
      </w:r>
    </w:p>
    <w:p w:rsidR="00C600D8" w:rsidRDefault="00C600D8" w:rsidP="00EA63BB"/>
    <w:p w:rsidR="00C600D8" w:rsidRDefault="00381596" w:rsidP="00EA63BB">
      <w:r>
        <w:t>Certain samples may have suppressed antibiotic sensitivity tests e.g. catheter urines, urine samples with leucocytes &lt;50/mm</w:t>
      </w:r>
      <w:r>
        <w:rPr>
          <w:vertAlign w:val="superscript"/>
        </w:rPr>
        <w:t>3</w:t>
      </w:r>
      <w:r>
        <w:t xml:space="preserve"> and leg ulcers.  These can be available on request after consultation with a Medical Microbiologist.</w:t>
      </w:r>
    </w:p>
    <w:p w:rsidR="00381596" w:rsidRDefault="00381596" w:rsidP="00EA63BB"/>
    <w:p w:rsidR="00381596" w:rsidRDefault="00381596" w:rsidP="00EA63BB">
      <w:r>
        <w:t>Other information:</w:t>
      </w:r>
    </w:p>
    <w:p w:rsidR="00FF48F3" w:rsidRDefault="00FF48F3" w:rsidP="00EA63BB">
      <w:r>
        <w:t>Authorised:</w:t>
      </w:r>
      <w:r>
        <w:tab/>
        <w:t>The name of the person who authorised the report</w:t>
      </w:r>
    </w:p>
    <w:p w:rsidR="00FF48F3" w:rsidRDefault="00FF48F3" w:rsidP="00EA63BB">
      <w:r>
        <w:t>Dates:</w:t>
      </w:r>
      <w:r>
        <w:tab/>
      </w:r>
      <w:r>
        <w:tab/>
        <w:t>Collected, received and reported</w:t>
      </w:r>
    </w:p>
    <w:p w:rsidR="00C600D8" w:rsidRPr="00EA63BB" w:rsidRDefault="00C600D8" w:rsidP="00EA63BB"/>
    <w:p w:rsidR="006B0453" w:rsidRDefault="006B0453" w:rsidP="008C3299">
      <w:pPr>
        <w:pStyle w:val="Heading1"/>
        <w:numPr>
          <w:ilvl w:val="0"/>
          <w:numId w:val="65"/>
        </w:numPr>
      </w:pPr>
      <w:bookmarkStart w:id="214" w:name="_Toc516235278"/>
      <w:bookmarkStart w:id="215" w:name="_Toc516235381"/>
      <w:bookmarkStart w:id="216" w:name="_Toc192580078"/>
      <w:r>
        <w:t>interpretation of results</w:t>
      </w:r>
      <w:bookmarkEnd w:id="214"/>
      <w:bookmarkEnd w:id="215"/>
      <w:bookmarkEnd w:id="216"/>
    </w:p>
    <w:p w:rsidR="007709F1" w:rsidRDefault="00C73308" w:rsidP="00C73308">
      <w:r>
        <w:t>Where appropriate laboratory reports will have interpretive comments added.  The comments may be automatic, rule-based comments added by the laboratory computer system or individual comments added by the Biomedical Scientists or Consultant Microbiologists.</w:t>
      </w:r>
    </w:p>
    <w:p w:rsidR="002C5188" w:rsidRDefault="002C5188" w:rsidP="00C73308"/>
    <w:p w:rsidR="002C5188" w:rsidRPr="00C73308" w:rsidRDefault="002C5188" w:rsidP="00C73308">
      <w:r>
        <w:t xml:space="preserve">Biological reference intervals, </w:t>
      </w:r>
      <w:r w:rsidR="00663064">
        <w:t xml:space="preserve">reference ranges, </w:t>
      </w:r>
      <w:r>
        <w:t>clinical decision values</w:t>
      </w:r>
      <w:r w:rsidR="00663064">
        <w:t>,</w:t>
      </w:r>
      <w:r>
        <w:t xml:space="preserve"> where applicable and </w:t>
      </w:r>
      <w:r w:rsidR="00690667">
        <w:t>the uncertainty of measurement associated with the microbiol</w:t>
      </w:r>
      <w:r w:rsidR="00663064">
        <w:t>ogical examinations performed are</w:t>
      </w:r>
      <w:r>
        <w:t xml:space="preserve"> available from the laboratory on request.</w:t>
      </w:r>
    </w:p>
    <w:p w:rsidR="007D597C" w:rsidRDefault="00251140" w:rsidP="008C3299">
      <w:pPr>
        <w:pStyle w:val="Heading1"/>
        <w:numPr>
          <w:ilvl w:val="0"/>
          <w:numId w:val="65"/>
        </w:numPr>
      </w:pPr>
      <w:bookmarkStart w:id="217" w:name="_Toc516235279"/>
      <w:bookmarkStart w:id="218" w:name="_Toc516235382"/>
      <w:bookmarkStart w:id="219" w:name="_Toc192580079"/>
      <w:r>
        <w:t>clinical tests available and turnaround times</w:t>
      </w:r>
      <w:bookmarkEnd w:id="217"/>
      <w:bookmarkEnd w:id="218"/>
      <w:bookmarkEnd w:id="219"/>
    </w:p>
    <w:p w:rsidR="00944F10" w:rsidRDefault="00AC0800" w:rsidP="00944F10">
      <w:r>
        <w:t>Some specimens may be sent to r</w:t>
      </w:r>
      <w:r w:rsidR="00944F10">
        <w:t>eference laboratories for further confirmation / typing /grouping– see tables below:</w:t>
      </w:r>
    </w:p>
    <w:p w:rsidR="00031A14" w:rsidRPr="00944F10" w:rsidRDefault="00031A14" w:rsidP="00944F10"/>
    <w:tbl>
      <w:tblPr>
        <w:tblStyle w:val="TableGrid1"/>
        <w:tblW w:w="5320" w:type="pct"/>
        <w:tblInd w:w="-431" w:type="dxa"/>
        <w:tblLook w:val="0020" w:firstRow="1" w:lastRow="0" w:firstColumn="0" w:lastColumn="0" w:noHBand="0" w:noVBand="0"/>
        <w:tblCaption w:val="Clinical Tests Available and Turnaround Times"/>
        <w:tblDescription w:val="Table with columns detailing bacteriology samples, tests, turnaround time (working days) and comments"/>
      </w:tblPr>
      <w:tblGrid>
        <w:gridCol w:w="2372"/>
        <w:gridCol w:w="2296"/>
        <w:gridCol w:w="1502"/>
        <w:gridCol w:w="3471"/>
      </w:tblGrid>
      <w:tr w:rsidR="00251140" w:rsidRPr="00251140" w:rsidTr="008048D0">
        <w:trPr>
          <w:trHeight w:val="300"/>
          <w:tblHeader/>
        </w:trPr>
        <w:tc>
          <w:tcPr>
            <w:tcW w:w="1230"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Bacteriology Samples</w:t>
            </w:r>
          </w:p>
        </w:tc>
        <w:tc>
          <w:tcPr>
            <w:tcW w:w="1191" w:type="pct"/>
            <w:tcBorders>
              <w:bottom w:val="single" w:sz="4" w:space="0" w:color="auto"/>
            </w:tcBorders>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779"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800" w:type="pct"/>
            <w:tcBorders>
              <w:bottom w:val="single" w:sz="4" w:space="0" w:color="auto"/>
            </w:tcBorders>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031A14">
              <w:rPr>
                <w:rFonts w:cs="Arial"/>
                <w:szCs w:val="22"/>
                <w:lang w:eastAsia="en-GB"/>
              </w:rPr>
              <w:t>s</w:t>
            </w:r>
          </w:p>
        </w:tc>
      </w:tr>
      <w:tr w:rsidR="00101BD2" w:rsidRPr="00251140" w:rsidTr="008048D0">
        <w:trPr>
          <w:trHeight w:val="300"/>
        </w:trPr>
        <w:tc>
          <w:tcPr>
            <w:tcW w:w="1230" w:type="pct"/>
            <w:tcBorders>
              <w:bottom w:val="nil"/>
              <w:right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Urine</w:t>
            </w:r>
          </w:p>
        </w:tc>
        <w:tc>
          <w:tcPr>
            <w:tcW w:w="1191" w:type="pct"/>
            <w:tcBorders>
              <w:left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Microscopy &amp; Culture</w:t>
            </w:r>
          </w:p>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Negative urine</w:t>
            </w:r>
          </w:p>
        </w:tc>
        <w:tc>
          <w:tcPr>
            <w:tcW w:w="779" w:type="pct"/>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day</w:t>
            </w:r>
          </w:p>
        </w:tc>
        <w:tc>
          <w:tcPr>
            <w:tcW w:w="1800" w:type="pct"/>
            <w:tcBorders>
              <w:bottom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Microscopy 1hr</w:t>
            </w:r>
          </w:p>
        </w:tc>
      </w:tr>
      <w:tr w:rsidR="00101BD2" w:rsidRPr="00251140" w:rsidTr="008048D0">
        <w:trPr>
          <w:trHeight w:val="300"/>
        </w:trPr>
        <w:tc>
          <w:tcPr>
            <w:tcW w:w="1230" w:type="pct"/>
            <w:tcBorders>
              <w:top w:val="nil"/>
              <w:bottom w:val="nil"/>
              <w:right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p>
        </w:tc>
        <w:tc>
          <w:tcPr>
            <w:tcW w:w="1191" w:type="pct"/>
            <w:tcBorders>
              <w:left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Microscopy &amp; Culture</w:t>
            </w:r>
          </w:p>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Positive urine</w:t>
            </w:r>
          </w:p>
        </w:tc>
        <w:tc>
          <w:tcPr>
            <w:tcW w:w="779" w:type="pct"/>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3 days</w:t>
            </w:r>
          </w:p>
        </w:tc>
        <w:tc>
          <w:tcPr>
            <w:tcW w:w="1800" w:type="pct"/>
            <w:tcBorders>
              <w:top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Microscopy 1hr</w:t>
            </w:r>
          </w:p>
        </w:tc>
      </w:tr>
      <w:tr w:rsidR="00101BD2" w:rsidRPr="00251140" w:rsidTr="008048D0">
        <w:trPr>
          <w:trHeight w:val="300"/>
        </w:trPr>
        <w:tc>
          <w:tcPr>
            <w:tcW w:w="1230" w:type="pct"/>
            <w:tcBorders>
              <w:top w:val="nil"/>
              <w:bottom w:val="nil"/>
              <w:right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p>
        </w:tc>
        <w:tc>
          <w:tcPr>
            <w:tcW w:w="1191" w:type="pct"/>
            <w:tcBorders>
              <w:left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Legionella and (pneumococcal antigen)</w:t>
            </w:r>
          </w:p>
        </w:tc>
        <w:tc>
          <w:tcPr>
            <w:tcW w:w="779" w:type="pct"/>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day</w:t>
            </w:r>
          </w:p>
        </w:tc>
        <w:tc>
          <w:tcPr>
            <w:tcW w:w="1800" w:type="pct"/>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antigen 1hr (pneumococcal antigen request ONLY after discussion with consultant microbiologist)</w:t>
            </w:r>
          </w:p>
        </w:tc>
      </w:tr>
      <w:tr w:rsidR="00101BD2" w:rsidRPr="00251140" w:rsidTr="008048D0">
        <w:trPr>
          <w:trHeight w:val="300"/>
        </w:trPr>
        <w:tc>
          <w:tcPr>
            <w:tcW w:w="1230" w:type="pct"/>
            <w:tcBorders>
              <w:top w:val="nil"/>
              <w:right w:val="single" w:sz="4" w:space="0" w:color="auto"/>
            </w:tcBorders>
          </w:tcPr>
          <w:p w:rsidR="00101BD2" w:rsidRPr="00251140" w:rsidRDefault="00101BD2" w:rsidP="00251140">
            <w:pPr>
              <w:widowControl w:val="0"/>
              <w:autoSpaceDE w:val="0"/>
              <w:autoSpaceDN w:val="0"/>
              <w:adjustRightInd w:val="0"/>
              <w:spacing w:line="240" w:lineRule="auto"/>
              <w:rPr>
                <w:rFonts w:cs="Arial"/>
                <w:szCs w:val="22"/>
                <w:lang w:eastAsia="en-GB"/>
              </w:rPr>
            </w:pPr>
          </w:p>
        </w:tc>
        <w:tc>
          <w:tcPr>
            <w:tcW w:w="1191" w:type="pct"/>
            <w:tcBorders>
              <w:left w:val="single" w:sz="4" w:space="0" w:color="auto"/>
            </w:tcBorders>
          </w:tcPr>
          <w:p w:rsidR="00101BD2" w:rsidRPr="00251140" w:rsidRDefault="00101BD2" w:rsidP="009055F7">
            <w:pPr>
              <w:widowControl w:val="0"/>
              <w:autoSpaceDE w:val="0"/>
              <w:autoSpaceDN w:val="0"/>
              <w:adjustRightInd w:val="0"/>
              <w:spacing w:line="240" w:lineRule="auto"/>
              <w:rPr>
                <w:rFonts w:cs="Arial"/>
                <w:szCs w:val="22"/>
                <w:lang w:eastAsia="en-GB"/>
              </w:rPr>
            </w:pPr>
            <w:r w:rsidRPr="00251140">
              <w:rPr>
                <w:rFonts w:cs="Arial"/>
                <w:szCs w:val="22"/>
                <w:lang w:eastAsia="en-GB"/>
              </w:rPr>
              <w:t>T</w:t>
            </w:r>
            <w:r>
              <w:rPr>
                <w:rFonts w:cs="Arial"/>
                <w:szCs w:val="22"/>
                <w:lang w:eastAsia="en-GB"/>
              </w:rPr>
              <w:t>B</w:t>
            </w:r>
          </w:p>
        </w:tc>
        <w:tc>
          <w:tcPr>
            <w:tcW w:w="779" w:type="pct"/>
          </w:tcPr>
          <w:p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6 w</w:t>
            </w:r>
            <w:r>
              <w:rPr>
                <w:rFonts w:cs="Arial"/>
                <w:szCs w:val="22"/>
                <w:lang w:eastAsia="en-GB"/>
              </w:rPr>
              <w:t>ee</w:t>
            </w:r>
            <w:r w:rsidRPr="00251140">
              <w:rPr>
                <w:rFonts w:cs="Arial"/>
                <w:szCs w:val="22"/>
                <w:lang w:eastAsia="en-GB"/>
              </w:rPr>
              <w:t>ks</w:t>
            </w:r>
          </w:p>
        </w:tc>
        <w:tc>
          <w:tcPr>
            <w:tcW w:w="1800" w:type="pct"/>
          </w:tcPr>
          <w:p w:rsidR="00101BD2" w:rsidRPr="00251140" w:rsidRDefault="00101BD2" w:rsidP="00251140">
            <w:pPr>
              <w:widowControl w:val="0"/>
              <w:autoSpaceDE w:val="0"/>
              <w:autoSpaceDN w:val="0"/>
              <w:adjustRightInd w:val="0"/>
              <w:spacing w:line="240" w:lineRule="auto"/>
              <w:rPr>
                <w:rFonts w:cs="Arial"/>
                <w:szCs w:val="22"/>
                <w:lang w:eastAsia="en-GB"/>
              </w:rPr>
            </w:pPr>
          </w:p>
        </w:tc>
      </w:tr>
      <w:tr w:rsidR="0054601B" w:rsidRPr="00251140" w:rsidTr="008048D0">
        <w:trPr>
          <w:trHeight w:val="300"/>
        </w:trPr>
        <w:tc>
          <w:tcPr>
            <w:tcW w:w="1230" w:type="pct"/>
            <w:tcBorders>
              <w:bottom w:val="nil"/>
            </w:tcBorders>
          </w:tcPr>
          <w:p w:rsidR="0054601B" w:rsidRPr="00251140" w:rsidRDefault="0054601B"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 xml:space="preserve">MRSA broth screening (nose + </w:t>
            </w:r>
            <w:r>
              <w:rPr>
                <w:rFonts w:cs="Arial"/>
                <w:szCs w:val="22"/>
                <w:lang w:val="en-US" w:eastAsia="en-GB"/>
              </w:rPr>
              <w:t>groin</w:t>
            </w:r>
            <w:r w:rsidRPr="00251140">
              <w:rPr>
                <w:rFonts w:cs="Arial"/>
                <w:szCs w:val="22"/>
                <w:lang w:val="en-US" w:eastAsia="en-GB"/>
              </w:rPr>
              <w:t xml:space="preserve"> swabs)</w:t>
            </w:r>
          </w:p>
        </w:tc>
        <w:tc>
          <w:tcPr>
            <w:tcW w:w="1191" w:type="pct"/>
            <w:tcBorders>
              <w:bottom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r>
              <w:rPr>
                <w:rFonts w:cs="Arial"/>
                <w:szCs w:val="22"/>
                <w:lang w:eastAsia="en-GB"/>
              </w:rPr>
              <w:t>Culture</w:t>
            </w: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Negative screen </w:t>
            </w:r>
          </w:p>
        </w:tc>
      </w:tr>
      <w:tr w:rsidR="0054601B" w:rsidRPr="00251140" w:rsidTr="008048D0">
        <w:trPr>
          <w:trHeight w:val="300"/>
        </w:trPr>
        <w:tc>
          <w:tcPr>
            <w:tcW w:w="1230" w:type="pct"/>
            <w:tcBorders>
              <w:top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Borders>
              <w:top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4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Positive screen</w:t>
            </w:r>
          </w:p>
        </w:tc>
      </w:tr>
      <w:tr w:rsidR="0054601B" w:rsidRPr="00251140" w:rsidTr="008048D0">
        <w:trPr>
          <w:trHeight w:val="300"/>
        </w:trPr>
        <w:tc>
          <w:tcPr>
            <w:tcW w:w="1230" w:type="pct"/>
            <w:tcBorders>
              <w:bottom w:val="nil"/>
            </w:tcBorders>
          </w:tcPr>
          <w:p w:rsidR="0054601B" w:rsidRPr="00251140" w:rsidRDefault="0054601B" w:rsidP="00251140">
            <w:pPr>
              <w:widowControl w:val="0"/>
              <w:autoSpaceDE w:val="0"/>
              <w:autoSpaceDN w:val="0"/>
              <w:adjustRightInd w:val="0"/>
              <w:spacing w:line="240" w:lineRule="auto"/>
              <w:rPr>
                <w:rFonts w:cs="Arial"/>
                <w:szCs w:val="22"/>
                <w:lang w:val="en-US" w:eastAsia="en-GB"/>
              </w:rPr>
            </w:pPr>
            <w:proofErr w:type="spellStart"/>
            <w:proofErr w:type="gramStart"/>
            <w:r w:rsidRPr="00251140">
              <w:rPr>
                <w:rFonts w:cs="Arial"/>
                <w:i/>
                <w:iCs/>
                <w:szCs w:val="22"/>
                <w:lang w:val="en-US" w:eastAsia="en-GB"/>
              </w:rPr>
              <w:t>S.aureus</w:t>
            </w:r>
            <w:proofErr w:type="spellEnd"/>
            <w:proofErr w:type="gramEnd"/>
            <w:r w:rsidRPr="00251140">
              <w:rPr>
                <w:rFonts w:cs="Arial"/>
                <w:szCs w:val="22"/>
                <w:lang w:val="en-US" w:eastAsia="en-GB"/>
              </w:rPr>
              <w:t xml:space="preserve"> Renal screening</w:t>
            </w:r>
          </w:p>
        </w:tc>
        <w:tc>
          <w:tcPr>
            <w:tcW w:w="1191" w:type="pct"/>
            <w:tcBorders>
              <w:bottom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r>
              <w:rPr>
                <w:rFonts w:cs="Arial"/>
                <w:szCs w:val="22"/>
                <w:lang w:eastAsia="en-GB"/>
              </w:rPr>
              <w:t>Culture</w:t>
            </w: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Negative test</w:t>
            </w:r>
          </w:p>
        </w:tc>
      </w:tr>
      <w:tr w:rsidR="0054601B" w:rsidRPr="00251140" w:rsidTr="008048D0">
        <w:trPr>
          <w:trHeight w:val="300"/>
        </w:trPr>
        <w:tc>
          <w:tcPr>
            <w:tcW w:w="1230" w:type="pct"/>
            <w:tcBorders>
              <w:top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Borders>
              <w:top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Positive test</w:t>
            </w:r>
          </w:p>
        </w:tc>
      </w:tr>
      <w:tr w:rsidR="00251140" w:rsidRPr="00251140" w:rsidTr="008048D0">
        <w:trPr>
          <w:trHeight w:val="300"/>
        </w:trPr>
        <w:tc>
          <w:tcPr>
            <w:tcW w:w="1230"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Ear swab</w:t>
            </w:r>
          </w:p>
        </w:tc>
        <w:tc>
          <w:tcPr>
            <w:tcW w:w="1191" w:type="pct"/>
          </w:tcPr>
          <w:p w:rsidR="00251140" w:rsidRPr="00251140" w:rsidRDefault="0089204B" w:rsidP="00251140">
            <w:pPr>
              <w:widowControl w:val="0"/>
              <w:autoSpaceDE w:val="0"/>
              <w:autoSpaceDN w:val="0"/>
              <w:adjustRightInd w:val="0"/>
              <w:spacing w:line="240" w:lineRule="auto"/>
              <w:rPr>
                <w:rFonts w:cs="Arial"/>
                <w:szCs w:val="22"/>
                <w:lang w:eastAsia="en-GB"/>
              </w:rPr>
            </w:pPr>
            <w:r>
              <w:rPr>
                <w:rFonts w:cs="Arial"/>
                <w:szCs w:val="22"/>
                <w:lang w:eastAsia="en-GB"/>
              </w:rPr>
              <w:t>C</w:t>
            </w:r>
            <w:r w:rsidR="00251140" w:rsidRPr="00251140">
              <w:rPr>
                <w:rFonts w:cs="Arial"/>
                <w:szCs w:val="22"/>
                <w:lang w:eastAsia="en-GB"/>
              </w:rPr>
              <w:t>ulture</w:t>
            </w:r>
          </w:p>
        </w:tc>
        <w:tc>
          <w:tcPr>
            <w:tcW w:w="779"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rsidR="00251140" w:rsidRPr="00251140" w:rsidRDefault="00251140" w:rsidP="00251140">
            <w:pPr>
              <w:widowControl w:val="0"/>
              <w:autoSpaceDE w:val="0"/>
              <w:autoSpaceDN w:val="0"/>
              <w:adjustRightInd w:val="0"/>
              <w:spacing w:line="240" w:lineRule="auto"/>
              <w:rPr>
                <w:rFonts w:cs="Arial"/>
                <w:szCs w:val="22"/>
                <w:lang w:eastAsia="en-GB"/>
              </w:rPr>
            </w:pPr>
          </w:p>
        </w:tc>
      </w:tr>
      <w:tr w:rsidR="0054601B" w:rsidRPr="00251140" w:rsidTr="008048D0">
        <w:trPr>
          <w:trHeight w:val="300"/>
        </w:trPr>
        <w:tc>
          <w:tcPr>
            <w:tcW w:w="1230" w:type="pct"/>
            <w:tcBorders>
              <w:bottom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Pus samples </w:t>
            </w:r>
          </w:p>
        </w:tc>
        <w:tc>
          <w:tcPr>
            <w:tcW w:w="1191"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culture</w:t>
            </w: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1-6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p>
        </w:tc>
      </w:tr>
      <w:tr w:rsidR="0054601B" w:rsidRPr="00251140" w:rsidTr="008048D0">
        <w:trPr>
          <w:trHeight w:val="300"/>
        </w:trPr>
        <w:tc>
          <w:tcPr>
            <w:tcW w:w="1230" w:type="pct"/>
            <w:tcBorders>
              <w:top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Actinomy</w:t>
            </w:r>
            <w:r>
              <w:rPr>
                <w:rFonts w:cs="Arial"/>
                <w:szCs w:val="22"/>
                <w:lang w:eastAsia="en-GB"/>
              </w:rPr>
              <w:t>c</w:t>
            </w:r>
            <w:r w:rsidRPr="00251140">
              <w:rPr>
                <w:rFonts w:cs="Arial"/>
                <w:szCs w:val="22"/>
                <w:lang w:eastAsia="en-GB"/>
              </w:rPr>
              <w:t>es/fungi</w:t>
            </w: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10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p>
        </w:tc>
      </w:tr>
      <w:tr w:rsidR="00251140" w:rsidRPr="00251140" w:rsidTr="008048D0">
        <w:trPr>
          <w:trHeight w:val="300"/>
        </w:trPr>
        <w:tc>
          <w:tcPr>
            <w:tcW w:w="1230"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Nose swab</w:t>
            </w:r>
          </w:p>
        </w:tc>
        <w:tc>
          <w:tcPr>
            <w:tcW w:w="119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Culture</w:t>
            </w:r>
          </w:p>
        </w:tc>
        <w:tc>
          <w:tcPr>
            <w:tcW w:w="779"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generally used to check for staphylococcal carriage (including MRSA) and sometimes streptococcal and </w:t>
            </w:r>
            <w:r w:rsidRPr="00251140">
              <w:rPr>
                <w:rFonts w:cs="Arial"/>
                <w:i/>
                <w:iCs/>
                <w:szCs w:val="22"/>
                <w:lang w:eastAsia="en-GB"/>
              </w:rPr>
              <w:t>C. diphtheria</w:t>
            </w:r>
          </w:p>
        </w:tc>
      </w:tr>
      <w:tr w:rsidR="0054601B" w:rsidRPr="00251140" w:rsidTr="008048D0">
        <w:trPr>
          <w:trHeight w:val="300"/>
        </w:trPr>
        <w:tc>
          <w:tcPr>
            <w:tcW w:w="1230" w:type="pct"/>
            <w:tcBorders>
              <w:bottom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General wound swabs</w:t>
            </w:r>
          </w:p>
        </w:tc>
        <w:tc>
          <w:tcPr>
            <w:tcW w:w="1191"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culture</w:t>
            </w: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2-6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microscopy 2hrs</w:t>
            </w:r>
          </w:p>
        </w:tc>
      </w:tr>
      <w:tr w:rsidR="0054601B" w:rsidRPr="00251140" w:rsidTr="008048D0">
        <w:trPr>
          <w:trHeight w:val="300"/>
        </w:trPr>
        <w:tc>
          <w:tcPr>
            <w:tcW w:w="1230" w:type="pct"/>
            <w:tcBorders>
              <w:top w:val="nil"/>
            </w:tcBorders>
          </w:tcPr>
          <w:p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Anaerobic culture</w:t>
            </w:r>
          </w:p>
        </w:tc>
        <w:tc>
          <w:tcPr>
            <w:tcW w:w="779" w:type="pct"/>
          </w:tcPr>
          <w:p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6 days</w:t>
            </w:r>
          </w:p>
        </w:tc>
        <w:tc>
          <w:tcPr>
            <w:tcW w:w="1800" w:type="pct"/>
          </w:tcPr>
          <w:p w:rsidR="0054601B" w:rsidRPr="00251140" w:rsidRDefault="0054601B" w:rsidP="00251140">
            <w:pPr>
              <w:widowControl w:val="0"/>
              <w:autoSpaceDE w:val="0"/>
              <w:autoSpaceDN w:val="0"/>
              <w:adjustRightInd w:val="0"/>
              <w:spacing w:line="240" w:lineRule="auto"/>
              <w:rPr>
                <w:rFonts w:cs="Arial"/>
                <w:szCs w:val="22"/>
                <w:lang w:eastAsia="en-GB"/>
              </w:rPr>
            </w:pPr>
          </w:p>
        </w:tc>
      </w:tr>
      <w:tr w:rsidR="00E20B48" w:rsidRPr="00251140" w:rsidTr="008048D0">
        <w:trPr>
          <w:trHeight w:val="300"/>
        </w:trPr>
        <w:tc>
          <w:tcPr>
            <w:tcW w:w="1230" w:type="pct"/>
            <w:tcBorders>
              <w:bottom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Throat swabs </w:t>
            </w: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culture</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for Beta haemolytic Streptococci</w:t>
            </w:r>
          </w:p>
        </w:tc>
      </w:tr>
      <w:tr w:rsidR="00E20B48" w:rsidRPr="00251140" w:rsidTr="008048D0">
        <w:trPr>
          <w:trHeight w:val="255"/>
        </w:trPr>
        <w:tc>
          <w:tcPr>
            <w:tcW w:w="1230" w:type="pct"/>
            <w:tcBorders>
              <w:top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Meningococcal</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On advice of microbiologist</w:t>
            </w:r>
          </w:p>
        </w:tc>
      </w:tr>
      <w:tr w:rsidR="00E20B48" w:rsidRPr="00251140" w:rsidTr="008048D0">
        <w:trPr>
          <w:trHeight w:val="300"/>
        </w:trPr>
        <w:tc>
          <w:tcPr>
            <w:tcW w:w="1230" w:type="pct"/>
            <w:tcBorders>
              <w:bottom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Genito urinary swabs</w:t>
            </w: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Vaginal swab</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1-2 days</w:t>
            </w: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Useful for Gardnerella vaginalis, thrush and bacterial vulvovaginitis. </w:t>
            </w:r>
            <w:proofErr w:type="gramStart"/>
            <w:r w:rsidRPr="00251140">
              <w:rPr>
                <w:rFonts w:cs="Arial"/>
                <w:szCs w:val="22"/>
                <w:lang w:eastAsia="en-GB"/>
              </w:rPr>
              <w:t>Also</w:t>
            </w:r>
            <w:proofErr w:type="gramEnd"/>
            <w:r w:rsidRPr="00251140">
              <w:rPr>
                <w:rFonts w:cs="Arial"/>
                <w:szCs w:val="22"/>
                <w:lang w:eastAsia="en-GB"/>
              </w:rPr>
              <w:t xml:space="preserve"> </w:t>
            </w:r>
            <w:proofErr w:type="spellStart"/>
            <w:r w:rsidRPr="00251140">
              <w:rPr>
                <w:rFonts w:cs="Arial"/>
                <w:szCs w:val="22"/>
                <w:lang w:eastAsia="en-GB"/>
              </w:rPr>
              <w:t>Gp</w:t>
            </w:r>
            <w:proofErr w:type="spellEnd"/>
            <w:r w:rsidRPr="00251140">
              <w:rPr>
                <w:rFonts w:cs="Arial"/>
                <w:szCs w:val="22"/>
                <w:lang w:eastAsia="en-GB"/>
              </w:rPr>
              <w:t>. B Strep. in pregnancy</w:t>
            </w:r>
          </w:p>
        </w:tc>
      </w:tr>
      <w:tr w:rsidR="00E20B48" w:rsidRPr="00251140" w:rsidTr="008048D0">
        <w:trPr>
          <w:trHeight w:val="300"/>
        </w:trPr>
        <w:tc>
          <w:tcPr>
            <w:tcW w:w="1230" w:type="pct"/>
            <w:tcBorders>
              <w:top w:val="nil"/>
              <w:bottom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Endocervical swab (female)</w:t>
            </w:r>
          </w:p>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Urethral swabs (Male)</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Useful for Chlamydia and Gonococcus. A special swab and transport medium are needed for Chlamydia</w:t>
            </w:r>
          </w:p>
        </w:tc>
      </w:tr>
      <w:tr w:rsidR="00E20B48" w:rsidRPr="00251140" w:rsidTr="008048D0">
        <w:trPr>
          <w:trHeight w:val="300"/>
        </w:trPr>
        <w:tc>
          <w:tcPr>
            <w:tcW w:w="1230" w:type="pct"/>
            <w:tcBorders>
              <w:top w:val="nil"/>
              <w:bottom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Urethral swabs (Female)</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May also be examined for Chlamydia but are not recommended because collection of the SAMPLE is uncomfortable</w:t>
            </w:r>
          </w:p>
        </w:tc>
      </w:tr>
      <w:tr w:rsidR="00E20B48" w:rsidRPr="00251140" w:rsidTr="008048D0">
        <w:trPr>
          <w:trHeight w:val="300"/>
        </w:trPr>
        <w:tc>
          <w:tcPr>
            <w:tcW w:w="1230" w:type="pct"/>
            <w:tcBorders>
              <w:top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Rectal swab</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May be examined for chlamydia and/or gonococcus. A special transport medium is needed for </w:t>
            </w:r>
            <w:r w:rsidRPr="00251140">
              <w:rPr>
                <w:rFonts w:cs="Arial"/>
                <w:szCs w:val="22"/>
                <w:lang w:eastAsia="en-GB"/>
              </w:rPr>
              <w:lastRenderedPageBreak/>
              <w:t>Chlamydia</w:t>
            </w:r>
          </w:p>
        </w:tc>
      </w:tr>
      <w:tr w:rsidR="00251140" w:rsidRPr="00251140" w:rsidTr="008048D0">
        <w:trPr>
          <w:trHeight w:val="300"/>
        </w:trPr>
        <w:tc>
          <w:tcPr>
            <w:tcW w:w="1230" w:type="pct"/>
          </w:tcPr>
          <w:p w:rsidR="00251140" w:rsidRPr="00251140" w:rsidRDefault="00251140"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lastRenderedPageBreak/>
              <w:t>Pernasal</w:t>
            </w:r>
            <w:proofErr w:type="spellEnd"/>
            <w:r w:rsidRPr="00251140">
              <w:rPr>
                <w:rFonts w:cs="Arial"/>
                <w:szCs w:val="22"/>
                <w:lang w:eastAsia="en-GB"/>
              </w:rPr>
              <w:t xml:space="preserve"> swab</w:t>
            </w:r>
          </w:p>
        </w:tc>
        <w:tc>
          <w:tcPr>
            <w:tcW w:w="119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for Bordetella pertussis</w:t>
            </w:r>
          </w:p>
        </w:tc>
        <w:tc>
          <w:tcPr>
            <w:tcW w:w="779"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5 days</w:t>
            </w:r>
          </w:p>
        </w:tc>
        <w:tc>
          <w:tcPr>
            <w:tcW w:w="1800"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 thin wire swab must be passed along the floor of the nasal passage until the resistance of the soft palate is met.</w:t>
            </w:r>
          </w:p>
        </w:tc>
      </w:tr>
      <w:tr w:rsidR="00E20B48" w:rsidRPr="00251140" w:rsidTr="008048D0">
        <w:trPr>
          <w:trHeight w:val="300"/>
        </w:trPr>
        <w:tc>
          <w:tcPr>
            <w:tcW w:w="1230" w:type="pct"/>
            <w:tcBorders>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Sputum</w:t>
            </w: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Routine Microscopy &amp; Culture</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p>
        </w:tc>
      </w:tr>
      <w:tr w:rsidR="00E20B48" w:rsidRPr="00251140" w:rsidTr="008048D0">
        <w:trPr>
          <w:trHeight w:val="300"/>
        </w:trPr>
        <w:tc>
          <w:tcPr>
            <w:tcW w:w="1230" w:type="pct"/>
            <w:tcBorders>
              <w:top w:val="nil"/>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AFB microscopy </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E20B48" w:rsidRPr="00251140" w:rsidTr="008048D0">
        <w:trPr>
          <w:trHeight w:val="300"/>
        </w:trPr>
        <w:tc>
          <w:tcPr>
            <w:tcW w:w="1230" w:type="pct"/>
            <w:tcBorders>
              <w:top w:val="nil"/>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AFB culture</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6</w:t>
            </w:r>
            <w:r w:rsidRPr="00251140">
              <w:rPr>
                <w:rFonts w:cs="Arial"/>
                <w:szCs w:val="22"/>
                <w:lang w:eastAsia="en-GB"/>
              </w:rPr>
              <w:t xml:space="preserve"> weeks</w:t>
            </w:r>
          </w:p>
        </w:tc>
        <w:tc>
          <w:tcPr>
            <w:tcW w:w="1800" w:type="pct"/>
            <w:vAlign w:val="center"/>
          </w:tcPr>
          <w:p w:rsidR="00E20B48"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Referred test</w:t>
            </w:r>
          </w:p>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Fast Track PCR available for TB and Rif. Resistance on serum samples</w:t>
            </w:r>
          </w:p>
        </w:tc>
      </w:tr>
      <w:tr w:rsidR="00E20B48" w:rsidRPr="00251140" w:rsidTr="008048D0">
        <w:trPr>
          <w:trHeight w:val="300"/>
        </w:trPr>
        <w:tc>
          <w:tcPr>
            <w:tcW w:w="1230" w:type="pct"/>
            <w:tcBorders>
              <w:top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Bronchial washings (and induced sputum)</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All samples undergo routine bacteriology. Virology, microscopy for PCP and TB examination are optional</w:t>
            </w:r>
          </w:p>
        </w:tc>
      </w:tr>
      <w:tr w:rsidR="00E20B48" w:rsidRPr="00251140" w:rsidTr="008048D0">
        <w:trPr>
          <w:trHeight w:val="300"/>
        </w:trPr>
        <w:tc>
          <w:tcPr>
            <w:tcW w:w="1230" w:type="pct"/>
            <w:tcBorders>
              <w:bottom w:val="nil"/>
            </w:tcBorders>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Faeces/stools</w:t>
            </w:r>
          </w:p>
        </w:tc>
        <w:tc>
          <w:tcPr>
            <w:tcW w:w="1191" w:type="pct"/>
          </w:tcPr>
          <w:p w:rsidR="00E20B48" w:rsidRPr="00251140" w:rsidRDefault="00E20B48"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C.difficile</w:t>
            </w:r>
            <w:proofErr w:type="spellEnd"/>
            <w:r>
              <w:rPr>
                <w:rFonts w:cs="Arial"/>
                <w:szCs w:val="22"/>
                <w:lang w:eastAsia="en-GB"/>
              </w:rPr>
              <w:t xml:space="preserve"> </w:t>
            </w:r>
            <w:r w:rsidRPr="00251140">
              <w:rPr>
                <w:rFonts w:cs="Arial"/>
                <w:szCs w:val="22"/>
                <w:lang w:eastAsia="en-GB"/>
              </w:rPr>
              <w:t>Toxin studies</w:t>
            </w:r>
          </w:p>
        </w:tc>
        <w:tc>
          <w:tcPr>
            <w:tcW w:w="779"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day</w:t>
            </w:r>
          </w:p>
        </w:tc>
        <w:tc>
          <w:tcPr>
            <w:tcW w:w="1800" w:type="pct"/>
          </w:tcPr>
          <w:p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 w:val="24"/>
                <w:szCs w:val="24"/>
                <w:lang w:eastAsia="en-GB"/>
              </w:rPr>
              <w:t>Repeat specimens from patients with previous positive toxin results should not be tested within 28 days of initial diagnosis, unless clinical details indicate a relapse of infection.</w:t>
            </w:r>
          </w:p>
        </w:tc>
      </w:tr>
      <w:tr w:rsidR="00E20B48" w:rsidRPr="00251140" w:rsidTr="008048D0">
        <w:trPr>
          <w:trHeight w:val="300"/>
        </w:trPr>
        <w:tc>
          <w:tcPr>
            <w:tcW w:w="1230" w:type="pct"/>
            <w:tcBorders>
              <w:top w:val="nil"/>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Culture</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3-5 days</w:t>
            </w:r>
          </w:p>
        </w:tc>
        <w:tc>
          <w:tcPr>
            <w:tcW w:w="1800"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Salmonella</w:t>
            </w:r>
            <w:r>
              <w:rPr>
                <w:rFonts w:cs="Arial"/>
                <w:szCs w:val="22"/>
                <w:lang w:eastAsia="en-GB"/>
              </w:rPr>
              <w:t xml:space="preserve"> and </w:t>
            </w:r>
            <w:r w:rsidRPr="00251140">
              <w:rPr>
                <w:rFonts w:cs="Arial"/>
                <w:szCs w:val="22"/>
                <w:lang w:eastAsia="en-GB"/>
              </w:rPr>
              <w:t xml:space="preserve">E coli O157  </w:t>
            </w:r>
          </w:p>
        </w:tc>
      </w:tr>
      <w:tr w:rsidR="00E20B48" w:rsidRPr="00251140" w:rsidTr="008048D0">
        <w:trPr>
          <w:trHeight w:val="300"/>
        </w:trPr>
        <w:tc>
          <w:tcPr>
            <w:tcW w:w="1230" w:type="pct"/>
            <w:tcBorders>
              <w:top w:val="nil"/>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E8531B"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Helicobacter pylori (PCR)</w:t>
            </w:r>
          </w:p>
        </w:tc>
        <w:tc>
          <w:tcPr>
            <w:tcW w:w="779" w:type="pct"/>
            <w:vAlign w:val="center"/>
          </w:tcPr>
          <w:p w:rsidR="00E20B48" w:rsidRPr="00E8531B" w:rsidRDefault="00E20B48" w:rsidP="00E20B48">
            <w:pPr>
              <w:widowControl w:val="0"/>
              <w:autoSpaceDE w:val="0"/>
              <w:autoSpaceDN w:val="0"/>
              <w:adjustRightInd w:val="0"/>
              <w:spacing w:line="240" w:lineRule="auto"/>
              <w:rPr>
                <w:rFonts w:cs="Arial"/>
                <w:szCs w:val="22"/>
                <w:lang w:eastAsia="en-GB"/>
              </w:rPr>
            </w:pPr>
            <w:r w:rsidRPr="00E8531B">
              <w:rPr>
                <w:rFonts w:cs="Arial"/>
                <w:szCs w:val="22"/>
                <w:lang w:eastAsia="en-GB"/>
              </w:rPr>
              <w:t>3-7 days</w:t>
            </w:r>
          </w:p>
        </w:tc>
        <w:tc>
          <w:tcPr>
            <w:tcW w:w="1800" w:type="pct"/>
            <w:vAlign w:val="center"/>
          </w:tcPr>
          <w:p w:rsidR="00E20B48" w:rsidRPr="00E8531B" w:rsidRDefault="00E20B48" w:rsidP="00E20B48">
            <w:pPr>
              <w:widowControl w:val="0"/>
              <w:autoSpaceDE w:val="0"/>
              <w:autoSpaceDN w:val="0"/>
              <w:adjustRightInd w:val="0"/>
              <w:spacing w:line="240" w:lineRule="auto"/>
              <w:rPr>
                <w:rFonts w:cs="Arial"/>
                <w:szCs w:val="22"/>
                <w:lang w:eastAsia="en-GB"/>
              </w:rPr>
            </w:pPr>
            <w:r w:rsidRPr="00E8531B">
              <w:rPr>
                <w:rFonts w:cs="Arial"/>
                <w:szCs w:val="22"/>
                <w:lang w:eastAsia="en-GB"/>
              </w:rPr>
              <w:t>Not suitable for monitoring treatment. Indicates exposure to infection at some time</w:t>
            </w:r>
          </w:p>
          <w:p w:rsidR="00E20B48" w:rsidRPr="00E8531B" w:rsidRDefault="00E20B48" w:rsidP="00E20B48">
            <w:pPr>
              <w:widowControl w:val="0"/>
              <w:autoSpaceDE w:val="0"/>
              <w:autoSpaceDN w:val="0"/>
              <w:adjustRightInd w:val="0"/>
              <w:spacing w:line="240" w:lineRule="auto"/>
              <w:rPr>
                <w:rFonts w:cs="Arial"/>
                <w:b/>
                <w:szCs w:val="22"/>
                <w:lang w:eastAsia="en-GB"/>
              </w:rPr>
            </w:pPr>
            <w:r w:rsidRPr="00E8531B">
              <w:rPr>
                <w:rFonts w:cs="Arial"/>
                <w:b/>
                <w:szCs w:val="22"/>
                <w:lang w:eastAsia="en-GB"/>
              </w:rPr>
              <w:t>Faecal sample only</w:t>
            </w:r>
          </w:p>
        </w:tc>
      </w:tr>
      <w:tr w:rsidR="00E20B48" w:rsidRPr="00251140" w:rsidTr="008048D0">
        <w:trPr>
          <w:trHeight w:val="300"/>
        </w:trPr>
        <w:tc>
          <w:tcPr>
            <w:tcW w:w="1230" w:type="pct"/>
            <w:tcBorders>
              <w:top w:val="nil"/>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Rota/Adeno</w:t>
            </w:r>
            <w:r w:rsidR="00465CC6">
              <w:rPr>
                <w:rFonts w:cs="Arial"/>
                <w:szCs w:val="22"/>
                <w:lang w:eastAsia="en-GB"/>
              </w:rPr>
              <w:t>/</w:t>
            </w:r>
            <w:proofErr w:type="spellStart"/>
            <w:r w:rsidR="00465CC6">
              <w:rPr>
                <w:rFonts w:cs="Arial"/>
                <w:szCs w:val="22"/>
                <w:lang w:eastAsia="en-GB"/>
              </w:rPr>
              <w:t>Sapo</w:t>
            </w:r>
            <w:proofErr w:type="spellEnd"/>
            <w:r w:rsidRPr="00251140">
              <w:rPr>
                <w:rFonts w:cs="Arial"/>
                <w:szCs w:val="22"/>
                <w:lang w:eastAsia="en-GB"/>
              </w:rPr>
              <w:t xml:space="preserve"> virus</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Children &lt;</w:t>
            </w:r>
            <w:r>
              <w:rPr>
                <w:rFonts w:cs="Arial"/>
                <w:szCs w:val="22"/>
                <w:lang w:eastAsia="en-GB"/>
              </w:rPr>
              <w:t>6</w:t>
            </w:r>
            <w:r w:rsidRPr="00251140">
              <w:rPr>
                <w:rFonts w:cs="Arial"/>
                <w:szCs w:val="22"/>
                <w:lang w:eastAsia="en-GB"/>
              </w:rPr>
              <w:t xml:space="preserve"> years old</w:t>
            </w:r>
          </w:p>
        </w:tc>
      </w:tr>
      <w:tr w:rsidR="00E20B48" w:rsidRPr="00251140" w:rsidTr="008048D0">
        <w:trPr>
          <w:trHeight w:val="300"/>
        </w:trPr>
        <w:tc>
          <w:tcPr>
            <w:tcW w:w="1230" w:type="pct"/>
            <w:tcBorders>
              <w:top w:val="nil"/>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Norovirus (SRSV)</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Only requested in outbreak situations</w:t>
            </w:r>
          </w:p>
        </w:tc>
      </w:tr>
      <w:tr w:rsidR="00E20B48" w:rsidRPr="00251140" w:rsidTr="008048D0">
        <w:trPr>
          <w:trHeight w:val="300"/>
        </w:trPr>
        <w:tc>
          <w:tcPr>
            <w:tcW w:w="1230" w:type="pct"/>
            <w:tcBorders>
              <w:top w:val="nil"/>
              <w:bottom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Microscopy (for ova &amp; parasites)</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Available on request. Full travel history must be provided</w:t>
            </w:r>
          </w:p>
        </w:tc>
      </w:tr>
      <w:tr w:rsidR="00E20B48" w:rsidRPr="00251140" w:rsidTr="008048D0">
        <w:trPr>
          <w:trHeight w:val="300"/>
        </w:trPr>
        <w:tc>
          <w:tcPr>
            <w:tcW w:w="1230" w:type="pct"/>
            <w:tcBorders>
              <w:top w:val="nil"/>
            </w:tcBorders>
          </w:tcPr>
          <w:p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Nucleic acid detection (PCR)</w:t>
            </w:r>
          </w:p>
        </w:tc>
        <w:tc>
          <w:tcPr>
            <w:tcW w:w="779"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800" w:type="pct"/>
            <w:vAlign w:val="center"/>
          </w:tcPr>
          <w:p w:rsidR="00E20B48" w:rsidRPr="00251140" w:rsidRDefault="00E20B48" w:rsidP="00E20B48">
            <w:pPr>
              <w:widowControl w:val="0"/>
              <w:autoSpaceDE w:val="0"/>
              <w:autoSpaceDN w:val="0"/>
              <w:adjustRightInd w:val="0"/>
              <w:spacing w:line="240" w:lineRule="auto"/>
              <w:rPr>
                <w:rFonts w:cs="Arial"/>
                <w:szCs w:val="22"/>
                <w:lang w:eastAsia="en-GB"/>
              </w:rPr>
            </w:pPr>
            <w:r w:rsidRPr="006B6CEB">
              <w:rPr>
                <w:rFonts w:cs="Arial"/>
                <w:szCs w:val="22"/>
                <w:lang w:eastAsia="en-GB"/>
              </w:rPr>
              <w:t>Cryptosporidium / Giardia, Salmonella, Campylobacter</w:t>
            </w:r>
            <w:r>
              <w:rPr>
                <w:rFonts w:cs="Arial"/>
                <w:szCs w:val="22"/>
                <w:lang w:eastAsia="en-GB"/>
              </w:rPr>
              <w:t xml:space="preserve">, </w:t>
            </w:r>
            <w:proofErr w:type="gramStart"/>
            <w:r w:rsidRPr="006B6CEB">
              <w:rPr>
                <w:rFonts w:cs="Arial"/>
                <w:szCs w:val="22"/>
                <w:lang w:eastAsia="en-GB"/>
              </w:rPr>
              <w:t>E.coli</w:t>
            </w:r>
            <w:proofErr w:type="gramEnd"/>
            <w:r w:rsidRPr="006B6CEB">
              <w:rPr>
                <w:rFonts w:cs="Arial"/>
                <w:szCs w:val="22"/>
                <w:lang w:eastAsia="en-GB"/>
              </w:rPr>
              <w:t xml:space="preserve"> 0157</w:t>
            </w:r>
            <w:r>
              <w:rPr>
                <w:rFonts w:cs="Arial"/>
                <w:szCs w:val="22"/>
                <w:lang w:eastAsia="en-GB"/>
              </w:rPr>
              <w:t>, Vibrio and Yersinia.</w:t>
            </w:r>
          </w:p>
        </w:tc>
      </w:tr>
      <w:tr w:rsidR="008048D0" w:rsidRPr="00251140" w:rsidTr="008048D0">
        <w:trPr>
          <w:trHeight w:val="300"/>
        </w:trPr>
        <w:tc>
          <w:tcPr>
            <w:tcW w:w="123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Tissue and sterile fluids</w:t>
            </w:r>
          </w:p>
        </w:tc>
        <w:tc>
          <w:tcPr>
            <w:tcW w:w="1191"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Culture</w:t>
            </w:r>
          </w:p>
        </w:tc>
        <w:tc>
          <w:tcPr>
            <w:tcW w:w="779"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14 days</w:t>
            </w:r>
          </w:p>
        </w:tc>
        <w:tc>
          <w:tcPr>
            <w:tcW w:w="180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p>
        </w:tc>
      </w:tr>
      <w:tr w:rsidR="008048D0" w:rsidRPr="00251140" w:rsidTr="008048D0">
        <w:trPr>
          <w:trHeight w:val="300"/>
        </w:trPr>
        <w:tc>
          <w:tcPr>
            <w:tcW w:w="123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Blood culture</w:t>
            </w:r>
          </w:p>
        </w:tc>
        <w:tc>
          <w:tcPr>
            <w:tcW w:w="1191"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Aerobic &amp; Anaerobic</w:t>
            </w:r>
          </w:p>
        </w:tc>
        <w:tc>
          <w:tcPr>
            <w:tcW w:w="779"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7 days</w:t>
            </w:r>
          </w:p>
        </w:tc>
        <w:tc>
          <w:tcPr>
            <w:tcW w:w="180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p>
        </w:tc>
      </w:tr>
      <w:tr w:rsidR="008048D0" w:rsidRPr="00251140" w:rsidTr="008048D0">
        <w:trPr>
          <w:trHeight w:val="300"/>
        </w:trPr>
        <w:tc>
          <w:tcPr>
            <w:tcW w:w="1230" w:type="pct"/>
            <w:tcBorders>
              <w:bottom w:val="nil"/>
            </w:tcBorders>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CSF</w:t>
            </w:r>
          </w:p>
        </w:tc>
        <w:tc>
          <w:tcPr>
            <w:tcW w:w="1191"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Microscopy &amp; culture</w:t>
            </w:r>
          </w:p>
        </w:tc>
        <w:tc>
          <w:tcPr>
            <w:tcW w:w="779"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3 days</w:t>
            </w:r>
          </w:p>
        </w:tc>
        <w:tc>
          <w:tcPr>
            <w:tcW w:w="180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Microscopy 2hrs</w:t>
            </w:r>
          </w:p>
        </w:tc>
      </w:tr>
      <w:tr w:rsidR="008048D0" w:rsidRPr="00251140" w:rsidTr="008048D0">
        <w:trPr>
          <w:trHeight w:val="300"/>
        </w:trPr>
        <w:tc>
          <w:tcPr>
            <w:tcW w:w="1230" w:type="pct"/>
            <w:tcBorders>
              <w:top w:val="nil"/>
            </w:tcBorders>
          </w:tcPr>
          <w:p w:rsidR="008048D0" w:rsidRPr="00251140" w:rsidRDefault="008048D0" w:rsidP="008048D0">
            <w:pPr>
              <w:widowControl w:val="0"/>
              <w:autoSpaceDE w:val="0"/>
              <w:autoSpaceDN w:val="0"/>
              <w:adjustRightInd w:val="0"/>
              <w:spacing w:line="240" w:lineRule="auto"/>
              <w:rPr>
                <w:rFonts w:cs="Arial"/>
                <w:szCs w:val="22"/>
                <w:lang w:eastAsia="en-GB"/>
              </w:rPr>
            </w:pPr>
          </w:p>
        </w:tc>
        <w:tc>
          <w:tcPr>
            <w:tcW w:w="1191"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DNA amplification screen (PCR)</w:t>
            </w:r>
          </w:p>
        </w:tc>
        <w:tc>
          <w:tcPr>
            <w:tcW w:w="779"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14 days</w:t>
            </w:r>
          </w:p>
        </w:tc>
        <w:tc>
          <w:tcPr>
            <w:tcW w:w="180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Also available on EDTA blood SAMPLE</w:t>
            </w:r>
          </w:p>
        </w:tc>
      </w:tr>
      <w:tr w:rsidR="008048D0" w:rsidRPr="00251140" w:rsidTr="008048D0">
        <w:trPr>
          <w:trHeight w:val="300"/>
        </w:trPr>
        <w:tc>
          <w:tcPr>
            <w:tcW w:w="1230" w:type="pct"/>
            <w:tcBorders>
              <w:top w:val="nil"/>
            </w:tcBorders>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Skin scrapings</w:t>
            </w:r>
          </w:p>
        </w:tc>
        <w:tc>
          <w:tcPr>
            <w:tcW w:w="1191"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Mycology microscopy and culture</w:t>
            </w:r>
          </w:p>
        </w:tc>
        <w:tc>
          <w:tcPr>
            <w:tcW w:w="779"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8 weeks</w:t>
            </w:r>
          </w:p>
        </w:tc>
        <w:tc>
          <w:tcPr>
            <w:tcW w:w="180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p>
        </w:tc>
      </w:tr>
      <w:tr w:rsidR="008048D0" w:rsidRPr="00251140" w:rsidTr="008048D0">
        <w:trPr>
          <w:trHeight w:val="300"/>
        </w:trPr>
        <w:tc>
          <w:tcPr>
            <w:tcW w:w="1230" w:type="pct"/>
            <w:tcBorders>
              <w:top w:val="nil"/>
            </w:tcBorders>
            <w:vAlign w:val="center"/>
          </w:tcPr>
          <w:p w:rsidR="008048D0" w:rsidRPr="00D7774D" w:rsidRDefault="008048D0" w:rsidP="008048D0">
            <w:pPr>
              <w:widowControl w:val="0"/>
              <w:autoSpaceDE w:val="0"/>
              <w:autoSpaceDN w:val="0"/>
              <w:adjustRightInd w:val="0"/>
              <w:spacing w:line="240" w:lineRule="auto"/>
              <w:rPr>
                <w:rFonts w:cs="Arial"/>
                <w:szCs w:val="22"/>
                <w:highlight w:val="yellow"/>
                <w:lang w:eastAsia="en-GB"/>
              </w:rPr>
            </w:pPr>
            <w:r w:rsidRPr="00AC0800">
              <w:rPr>
                <w:rFonts w:cs="Arial"/>
                <w:szCs w:val="22"/>
                <w:lang w:eastAsia="en-GB"/>
              </w:rPr>
              <w:t>Any specimen type</w:t>
            </w:r>
            <w:r>
              <w:rPr>
                <w:rFonts w:cs="Arial"/>
                <w:szCs w:val="22"/>
                <w:lang w:eastAsia="en-GB"/>
              </w:rPr>
              <w:t xml:space="preserve"> (preferably from </w:t>
            </w:r>
            <w:r>
              <w:rPr>
                <w:rFonts w:cs="Arial"/>
                <w:szCs w:val="22"/>
                <w:lang w:eastAsia="en-GB"/>
              </w:rPr>
              <w:lastRenderedPageBreak/>
              <w:t>sterile site)</w:t>
            </w:r>
          </w:p>
        </w:tc>
        <w:tc>
          <w:tcPr>
            <w:tcW w:w="1191"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lastRenderedPageBreak/>
              <w:t xml:space="preserve">16s rRNA bacterial gene </w:t>
            </w:r>
            <w:r>
              <w:rPr>
                <w:rFonts w:cs="Arial"/>
                <w:szCs w:val="22"/>
                <w:lang w:eastAsia="en-GB"/>
              </w:rPr>
              <w:lastRenderedPageBreak/>
              <w:t>detection/sequencing</w:t>
            </w:r>
          </w:p>
        </w:tc>
        <w:tc>
          <w:tcPr>
            <w:tcW w:w="779"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lastRenderedPageBreak/>
              <w:t>5 days</w:t>
            </w:r>
          </w:p>
        </w:tc>
        <w:tc>
          <w:tcPr>
            <w:tcW w:w="1800" w:type="pct"/>
            <w:vAlign w:val="center"/>
          </w:tcPr>
          <w:p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8048D0" w:rsidRPr="00251140" w:rsidTr="008048D0">
        <w:trPr>
          <w:trHeight w:val="300"/>
        </w:trPr>
        <w:tc>
          <w:tcPr>
            <w:tcW w:w="1230" w:type="pct"/>
            <w:tcBorders>
              <w:top w:val="nil"/>
            </w:tcBorders>
            <w:vAlign w:val="center"/>
          </w:tcPr>
          <w:p w:rsidR="008048D0" w:rsidRDefault="008048D0" w:rsidP="008048D0">
            <w:pPr>
              <w:spacing w:line="240" w:lineRule="auto"/>
            </w:pPr>
            <w:r w:rsidRPr="00AC0800">
              <w:rPr>
                <w:rFonts w:cs="Arial"/>
                <w:szCs w:val="22"/>
                <w:lang w:eastAsia="en-GB"/>
              </w:rPr>
              <w:t>Any specimen type</w:t>
            </w:r>
            <w:r>
              <w:rPr>
                <w:rFonts w:cs="Arial"/>
                <w:szCs w:val="22"/>
                <w:lang w:eastAsia="en-GB"/>
              </w:rPr>
              <w:t xml:space="preserve"> (preferably from sterile site)</w:t>
            </w:r>
          </w:p>
        </w:tc>
        <w:tc>
          <w:tcPr>
            <w:tcW w:w="1191"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Pan fungal (18s) DNA detection/sequencing</w:t>
            </w:r>
          </w:p>
        </w:tc>
        <w:tc>
          <w:tcPr>
            <w:tcW w:w="779"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5 days</w:t>
            </w:r>
          </w:p>
        </w:tc>
        <w:tc>
          <w:tcPr>
            <w:tcW w:w="1800"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8048D0" w:rsidRPr="00251140" w:rsidTr="00837E2D">
        <w:trPr>
          <w:trHeight w:val="300"/>
        </w:trPr>
        <w:tc>
          <w:tcPr>
            <w:tcW w:w="1230" w:type="pct"/>
            <w:tcBorders>
              <w:top w:val="nil"/>
            </w:tcBorders>
            <w:vAlign w:val="center"/>
          </w:tcPr>
          <w:p w:rsidR="008048D0" w:rsidRDefault="008048D0" w:rsidP="008048D0">
            <w:pPr>
              <w:spacing w:line="240" w:lineRule="auto"/>
            </w:pPr>
            <w:r>
              <w:rPr>
                <w:rFonts w:cs="Arial"/>
                <w:szCs w:val="22"/>
                <w:lang w:eastAsia="en-GB"/>
              </w:rPr>
              <w:t>Faeces, urine and other specimen types</w:t>
            </w:r>
          </w:p>
        </w:tc>
        <w:tc>
          <w:tcPr>
            <w:tcW w:w="1191"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Parasite identification</w:t>
            </w:r>
          </w:p>
        </w:tc>
        <w:tc>
          <w:tcPr>
            <w:tcW w:w="779"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14 days</w:t>
            </w:r>
          </w:p>
        </w:tc>
        <w:tc>
          <w:tcPr>
            <w:tcW w:w="1800" w:type="pct"/>
            <w:vAlign w:val="center"/>
          </w:tcPr>
          <w:p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bl>
    <w:p w:rsidR="00251140" w:rsidRDefault="00251140" w:rsidP="00251140"/>
    <w:p w:rsidR="00031A14" w:rsidRPr="00251140" w:rsidRDefault="00031A14" w:rsidP="00251140"/>
    <w:tbl>
      <w:tblPr>
        <w:tblStyle w:val="TableGrid1"/>
        <w:tblW w:w="5320" w:type="pct"/>
        <w:tblInd w:w="-431" w:type="dxa"/>
        <w:tblLook w:val="0020" w:firstRow="1" w:lastRow="0" w:firstColumn="0" w:lastColumn="0" w:noHBand="0" w:noVBand="0"/>
        <w:tblCaption w:val="Clinical Tests Available and Turnaround Time"/>
        <w:tblDescription w:val="Table with columns for Non-Viral Serology, Tests, Turn-around time (working days) and Comments."/>
      </w:tblPr>
      <w:tblGrid>
        <w:gridCol w:w="2412"/>
        <w:gridCol w:w="2389"/>
        <w:gridCol w:w="1579"/>
        <w:gridCol w:w="3261"/>
      </w:tblGrid>
      <w:tr w:rsidR="00251140" w:rsidRPr="00251140" w:rsidTr="00741EA9">
        <w:trPr>
          <w:tblHeader/>
        </w:trPr>
        <w:tc>
          <w:tcPr>
            <w:tcW w:w="1251"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Non-viral Serology</w:t>
            </w:r>
          </w:p>
        </w:tc>
        <w:tc>
          <w:tcPr>
            <w:tcW w:w="1239"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19"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691"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Comments</w:t>
            </w:r>
          </w:p>
        </w:tc>
      </w:tr>
      <w:tr w:rsidR="00251140" w:rsidRPr="00251140" w:rsidTr="00741EA9">
        <w:trPr>
          <w:trHeight w:val="383"/>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Amoebic inf.</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Amoebic IFAT </w:t>
            </w:r>
          </w:p>
        </w:tc>
        <w:tc>
          <w:tcPr>
            <w:tcW w:w="819" w:type="pct"/>
          </w:tcPr>
          <w:p w:rsidR="00251140"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10-1</w:t>
            </w:r>
            <w:r w:rsidR="00251140" w:rsidRPr="00251140">
              <w:rPr>
                <w:rFonts w:cs="Arial"/>
                <w:szCs w:val="22"/>
                <w:lang w:eastAsia="en-GB"/>
              </w:rPr>
              <w:t>5 days</w:t>
            </w:r>
          </w:p>
        </w:tc>
        <w:tc>
          <w:tcPr>
            <w:tcW w:w="1691" w:type="pct"/>
          </w:tcPr>
          <w:p w:rsidR="00251140"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15A25" w:rsidRPr="00251140" w:rsidTr="00741EA9">
        <w:trPr>
          <w:trHeight w:val="383"/>
        </w:trPr>
        <w:tc>
          <w:tcPr>
            <w:tcW w:w="1251" w:type="pct"/>
          </w:tcPr>
          <w:p w:rsidR="00915A25" w:rsidRPr="00251140"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Antenatal screening</w:t>
            </w:r>
          </w:p>
        </w:tc>
        <w:tc>
          <w:tcPr>
            <w:tcW w:w="1239" w:type="pct"/>
          </w:tcPr>
          <w:p w:rsidR="00915A25" w:rsidRPr="00251140"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Syphilis</w:t>
            </w:r>
          </w:p>
        </w:tc>
        <w:tc>
          <w:tcPr>
            <w:tcW w:w="819" w:type="pct"/>
          </w:tcPr>
          <w:p w:rsidR="00915A25" w:rsidRDefault="00915A25" w:rsidP="009278A3">
            <w:pPr>
              <w:widowControl w:val="0"/>
              <w:autoSpaceDE w:val="0"/>
              <w:autoSpaceDN w:val="0"/>
              <w:adjustRightInd w:val="0"/>
              <w:spacing w:line="240" w:lineRule="auto"/>
              <w:rPr>
                <w:rFonts w:cs="Arial"/>
                <w:szCs w:val="22"/>
                <w:lang w:eastAsia="en-GB"/>
              </w:rPr>
            </w:pPr>
            <w:r>
              <w:rPr>
                <w:rFonts w:cs="Arial"/>
                <w:szCs w:val="22"/>
                <w:lang w:eastAsia="en-GB"/>
              </w:rPr>
              <w:t>8 days</w:t>
            </w:r>
          </w:p>
        </w:tc>
        <w:tc>
          <w:tcPr>
            <w:tcW w:w="1691" w:type="pct"/>
          </w:tcPr>
          <w:p w:rsidR="00915A25" w:rsidRDefault="00915A25" w:rsidP="00251140">
            <w:pPr>
              <w:widowControl w:val="0"/>
              <w:autoSpaceDE w:val="0"/>
              <w:autoSpaceDN w:val="0"/>
              <w:adjustRightInd w:val="0"/>
              <w:spacing w:line="240" w:lineRule="auto"/>
              <w:rPr>
                <w:rFonts w:cs="Arial"/>
                <w:szCs w:val="22"/>
                <w:lang w:eastAsia="en-GB"/>
              </w:rPr>
            </w:pPr>
          </w:p>
        </w:tc>
      </w:tr>
      <w:tr w:rsidR="00423AA9" w:rsidRPr="00251140" w:rsidTr="00741EA9">
        <w:trPr>
          <w:trHeight w:val="384"/>
        </w:trPr>
        <w:tc>
          <w:tcPr>
            <w:tcW w:w="1251" w:type="pct"/>
          </w:tcPr>
          <w:p w:rsidR="00423AA9" w:rsidRPr="00251140" w:rsidRDefault="00423AA9" w:rsidP="00251140">
            <w:pPr>
              <w:widowControl w:val="0"/>
              <w:autoSpaceDE w:val="0"/>
              <w:autoSpaceDN w:val="0"/>
              <w:adjustRightInd w:val="0"/>
              <w:spacing w:line="240" w:lineRule="auto"/>
              <w:rPr>
                <w:rFonts w:cs="Arial"/>
                <w:szCs w:val="22"/>
                <w:lang w:eastAsia="en-GB"/>
              </w:rPr>
            </w:pPr>
            <w:r>
              <w:rPr>
                <w:rFonts w:cs="Arial"/>
                <w:szCs w:val="22"/>
                <w:lang w:eastAsia="en-GB"/>
              </w:rPr>
              <w:t>ASOT</w:t>
            </w:r>
          </w:p>
        </w:tc>
        <w:tc>
          <w:tcPr>
            <w:tcW w:w="1239" w:type="pct"/>
          </w:tcPr>
          <w:p w:rsidR="00423AA9" w:rsidRPr="00251140" w:rsidRDefault="00423AA9" w:rsidP="00251140">
            <w:pPr>
              <w:widowControl w:val="0"/>
              <w:autoSpaceDE w:val="0"/>
              <w:autoSpaceDN w:val="0"/>
              <w:adjustRightInd w:val="0"/>
              <w:spacing w:line="240" w:lineRule="auto"/>
              <w:rPr>
                <w:rFonts w:cs="Arial"/>
                <w:szCs w:val="22"/>
                <w:lang w:eastAsia="en-GB"/>
              </w:rPr>
            </w:pPr>
            <w:proofErr w:type="spellStart"/>
            <w:r>
              <w:rPr>
                <w:rFonts w:cs="Arial"/>
                <w:szCs w:val="22"/>
                <w:lang w:eastAsia="en-GB"/>
              </w:rPr>
              <w:t>Antistreptolysin</w:t>
            </w:r>
            <w:proofErr w:type="spellEnd"/>
            <w:r w:rsidR="00AC0800">
              <w:rPr>
                <w:rFonts w:cs="Arial"/>
                <w:szCs w:val="22"/>
                <w:lang w:eastAsia="en-GB"/>
              </w:rPr>
              <w:t xml:space="preserve"> O</w:t>
            </w:r>
          </w:p>
        </w:tc>
        <w:tc>
          <w:tcPr>
            <w:tcW w:w="819" w:type="pct"/>
          </w:tcPr>
          <w:p w:rsidR="00423AA9" w:rsidRPr="00251140" w:rsidRDefault="00423AA9" w:rsidP="00251140">
            <w:pPr>
              <w:widowControl w:val="0"/>
              <w:autoSpaceDE w:val="0"/>
              <w:autoSpaceDN w:val="0"/>
              <w:adjustRightInd w:val="0"/>
              <w:spacing w:line="240" w:lineRule="auto"/>
              <w:rPr>
                <w:rFonts w:cs="Arial"/>
                <w:szCs w:val="22"/>
                <w:lang w:eastAsia="en-GB"/>
              </w:rPr>
            </w:pPr>
            <w:r>
              <w:rPr>
                <w:rFonts w:cs="Arial"/>
                <w:szCs w:val="22"/>
                <w:lang w:eastAsia="en-GB"/>
              </w:rPr>
              <w:t>7-10 days</w:t>
            </w:r>
          </w:p>
        </w:tc>
        <w:tc>
          <w:tcPr>
            <w:tcW w:w="1691" w:type="pct"/>
          </w:tcPr>
          <w:p w:rsidR="00423AA9" w:rsidRPr="00251140" w:rsidRDefault="00423AA9" w:rsidP="00AD3631">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4"/>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Brucellosis</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proofErr w:type="spellStart"/>
            <w:proofErr w:type="gramStart"/>
            <w:r w:rsidRPr="00251140">
              <w:rPr>
                <w:rFonts w:cs="Arial"/>
                <w:szCs w:val="22"/>
                <w:lang w:eastAsia="en-GB"/>
              </w:rPr>
              <w:t>Br.abortus</w:t>
            </w:r>
            <w:proofErr w:type="spellEnd"/>
            <w:proofErr w:type="gramEnd"/>
            <w:r w:rsidRPr="00251140">
              <w:rPr>
                <w:rFonts w:cs="Arial"/>
                <w:szCs w:val="22"/>
                <w:lang w:eastAsia="en-GB"/>
              </w:rPr>
              <w:t xml:space="preserve"> &amp; </w:t>
            </w:r>
            <w:proofErr w:type="spellStart"/>
            <w:r w:rsidRPr="00251140">
              <w:rPr>
                <w:rFonts w:cs="Arial"/>
                <w:szCs w:val="22"/>
                <w:lang w:eastAsia="en-GB"/>
              </w:rPr>
              <w:t>melitensis</w:t>
            </w:r>
            <w:proofErr w:type="spellEnd"/>
            <w:r w:rsidRPr="00251140">
              <w:rPr>
                <w:rFonts w:cs="Arial"/>
                <w:szCs w:val="22"/>
                <w:lang w:eastAsia="en-GB"/>
              </w:rPr>
              <w:t xml:space="preserve"> </w:t>
            </w:r>
            <w:proofErr w:type="spellStart"/>
            <w:r w:rsidRPr="00251140">
              <w:rPr>
                <w:rFonts w:cs="Arial"/>
                <w:szCs w:val="22"/>
                <w:lang w:eastAsia="en-GB"/>
              </w:rPr>
              <w:t>microagg</w:t>
            </w:r>
            <w:proofErr w:type="spellEnd"/>
          </w:p>
        </w:tc>
        <w:tc>
          <w:tcPr>
            <w:tcW w:w="819" w:type="pct"/>
          </w:tcPr>
          <w:p w:rsidR="00251140" w:rsidRPr="00251140" w:rsidRDefault="00251140" w:rsidP="005C0D13">
            <w:pPr>
              <w:widowControl w:val="0"/>
              <w:autoSpaceDE w:val="0"/>
              <w:autoSpaceDN w:val="0"/>
              <w:adjustRightInd w:val="0"/>
              <w:spacing w:line="240" w:lineRule="auto"/>
              <w:rPr>
                <w:rFonts w:cs="Arial"/>
                <w:szCs w:val="22"/>
                <w:lang w:eastAsia="en-GB"/>
              </w:rPr>
            </w:pPr>
            <w:r w:rsidRPr="00251140">
              <w:rPr>
                <w:rFonts w:cs="Arial"/>
                <w:szCs w:val="22"/>
                <w:lang w:eastAsia="en-GB"/>
              </w:rPr>
              <w:t>1</w:t>
            </w:r>
            <w:r w:rsidR="005C0D13">
              <w:rPr>
                <w:rFonts w:cs="Arial"/>
                <w:szCs w:val="22"/>
                <w:lang w:eastAsia="en-GB"/>
              </w:rPr>
              <w:t>4</w:t>
            </w:r>
            <w:r w:rsidRPr="00251140">
              <w:rPr>
                <w:rFonts w:cs="Arial"/>
                <w:szCs w:val="22"/>
                <w:lang w:eastAsia="en-GB"/>
              </w:rPr>
              <w:t xml:space="preserve"> 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Exposure history must be provided. Brucellosis is no longer endemic in the UK</w:t>
            </w:r>
          </w:p>
          <w:p w:rsidR="00AD3631"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3"/>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Candida</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Candida antigen</w:t>
            </w:r>
          </w:p>
        </w:tc>
        <w:tc>
          <w:tcPr>
            <w:tcW w:w="819" w:type="pct"/>
          </w:tcPr>
          <w:p w:rsidR="00251140" w:rsidRPr="00251140" w:rsidRDefault="006C6AFA" w:rsidP="00251140">
            <w:pPr>
              <w:widowControl w:val="0"/>
              <w:autoSpaceDE w:val="0"/>
              <w:autoSpaceDN w:val="0"/>
              <w:adjustRightInd w:val="0"/>
              <w:spacing w:line="240" w:lineRule="auto"/>
              <w:rPr>
                <w:rFonts w:cs="Arial"/>
                <w:szCs w:val="22"/>
                <w:lang w:eastAsia="en-GB"/>
              </w:rPr>
            </w:pPr>
            <w:r>
              <w:rPr>
                <w:rFonts w:cs="Arial"/>
                <w:szCs w:val="22"/>
                <w:lang w:eastAsia="en-GB"/>
              </w:rPr>
              <w:t>10 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Discuss with microbiologist</w:t>
            </w:r>
            <w:r w:rsidRPr="00251140">
              <w:rPr>
                <w:rFonts w:cs="Arial"/>
                <w:szCs w:val="22"/>
                <w:lang w:eastAsia="en-GB"/>
              </w:rPr>
              <w:tab/>
            </w:r>
          </w:p>
          <w:p w:rsidR="00AD3631"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4"/>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Cat scratch disease</w:t>
            </w:r>
          </w:p>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(Bartonella </w:t>
            </w:r>
            <w:proofErr w:type="spellStart"/>
            <w:r w:rsidRPr="00251140">
              <w:rPr>
                <w:rFonts w:cs="Arial"/>
                <w:szCs w:val="22"/>
                <w:lang w:eastAsia="en-GB"/>
              </w:rPr>
              <w:t>henselae</w:t>
            </w:r>
            <w:proofErr w:type="spellEnd"/>
            <w:r w:rsidRPr="00251140">
              <w:rPr>
                <w:rFonts w:cs="Arial"/>
                <w:szCs w:val="22"/>
                <w:lang w:eastAsia="en-GB"/>
              </w:rPr>
              <w:t>)</w:t>
            </w:r>
          </w:p>
        </w:tc>
        <w:tc>
          <w:tcPr>
            <w:tcW w:w="1239"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Antibodies</w:t>
            </w:r>
          </w:p>
        </w:tc>
        <w:tc>
          <w:tcPr>
            <w:tcW w:w="819"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3 months</w:t>
            </w:r>
          </w:p>
        </w:tc>
        <w:tc>
          <w:tcPr>
            <w:tcW w:w="1691" w:type="pct"/>
          </w:tcPr>
          <w:p w:rsidR="00251140" w:rsidRPr="00251140" w:rsidRDefault="007F59BB" w:rsidP="007F59BB">
            <w:pPr>
              <w:widowControl w:val="0"/>
              <w:autoSpaceDE w:val="0"/>
              <w:autoSpaceDN w:val="0"/>
              <w:adjustRightInd w:val="0"/>
              <w:spacing w:line="240" w:lineRule="auto"/>
              <w:rPr>
                <w:rFonts w:cs="Arial"/>
                <w:szCs w:val="22"/>
                <w:lang w:eastAsia="en-GB"/>
              </w:rPr>
            </w:pPr>
            <w:r>
              <w:rPr>
                <w:rFonts w:cs="Arial"/>
                <w:szCs w:val="22"/>
                <w:lang w:eastAsia="en-GB"/>
              </w:rPr>
              <w:t xml:space="preserve">Referred test </w:t>
            </w:r>
            <w:r w:rsidR="00AD3631">
              <w:rPr>
                <w:rFonts w:cs="Arial"/>
                <w:szCs w:val="22"/>
                <w:lang w:eastAsia="en-GB"/>
              </w:rPr>
              <w:t>–</w:t>
            </w:r>
            <w:r>
              <w:rPr>
                <w:rFonts w:cs="Arial"/>
                <w:szCs w:val="22"/>
                <w:lang w:eastAsia="en-GB"/>
              </w:rPr>
              <w:t xml:space="preserve"> only available on agreement with a Consultant Microbiologist as no referral laboratory within UK.</w:t>
            </w:r>
          </w:p>
        </w:tc>
      </w:tr>
      <w:tr w:rsidR="00B85173" w:rsidRPr="00251140" w:rsidTr="00741EA9">
        <w:trPr>
          <w:trHeight w:val="383"/>
        </w:trPr>
        <w:tc>
          <w:tcPr>
            <w:tcW w:w="1251" w:type="pct"/>
          </w:tcPr>
          <w:p w:rsidR="00B85173" w:rsidRPr="00251140" w:rsidRDefault="00B85173" w:rsidP="00251140">
            <w:pPr>
              <w:widowControl w:val="0"/>
              <w:autoSpaceDE w:val="0"/>
              <w:autoSpaceDN w:val="0"/>
              <w:adjustRightInd w:val="0"/>
              <w:spacing w:line="240" w:lineRule="auto"/>
              <w:rPr>
                <w:rFonts w:cs="Arial"/>
                <w:szCs w:val="22"/>
                <w:lang w:eastAsia="en-GB"/>
              </w:rPr>
            </w:pPr>
            <w:r>
              <w:rPr>
                <w:rFonts w:cs="Arial"/>
                <w:szCs w:val="22"/>
                <w:lang w:eastAsia="en-GB"/>
              </w:rPr>
              <w:t>Cryptococcal antigen</w:t>
            </w:r>
          </w:p>
        </w:tc>
        <w:tc>
          <w:tcPr>
            <w:tcW w:w="1239" w:type="pct"/>
          </w:tcPr>
          <w:p w:rsidR="00B85173" w:rsidRPr="00251140" w:rsidRDefault="00B85173" w:rsidP="007F59BB">
            <w:pPr>
              <w:widowControl w:val="0"/>
              <w:autoSpaceDE w:val="0"/>
              <w:autoSpaceDN w:val="0"/>
              <w:adjustRightInd w:val="0"/>
              <w:spacing w:line="240" w:lineRule="auto"/>
              <w:rPr>
                <w:rFonts w:cs="Arial"/>
                <w:szCs w:val="22"/>
                <w:lang w:eastAsia="en-GB"/>
              </w:rPr>
            </w:pPr>
          </w:p>
        </w:tc>
        <w:tc>
          <w:tcPr>
            <w:tcW w:w="819" w:type="pct"/>
          </w:tcPr>
          <w:p w:rsidR="00B85173" w:rsidRDefault="00B85173" w:rsidP="009278A3">
            <w:pPr>
              <w:widowControl w:val="0"/>
              <w:autoSpaceDE w:val="0"/>
              <w:autoSpaceDN w:val="0"/>
              <w:adjustRightInd w:val="0"/>
              <w:spacing w:line="240" w:lineRule="auto"/>
              <w:rPr>
                <w:rFonts w:cs="Arial"/>
                <w:szCs w:val="22"/>
                <w:lang w:eastAsia="en-GB"/>
              </w:rPr>
            </w:pPr>
            <w:r>
              <w:rPr>
                <w:rFonts w:cs="Arial"/>
                <w:szCs w:val="22"/>
                <w:lang w:eastAsia="en-GB"/>
              </w:rPr>
              <w:t>2 days</w:t>
            </w:r>
          </w:p>
        </w:tc>
        <w:tc>
          <w:tcPr>
            <w:tcW w:w="1691" w:type="pct"/>
          </w:tcPr>
          <w:p w:rsidR="00B85173" w:rsidRPr="00251140" w:rsidRDefault="00B85173" w:rsidP="007F59BB">
            <w:pPr>
              <w:widowControl w:val="0"/>
              <w:autoSpaceDE w:val="0"/>
              <w:autoSpaceDN w:val="0"/>
              <w:adjustRightInd w:val="0"/>
              <w:spacing w:line="240" w:lineRule="auto"/>
              <w:rPr>
                <w:rFonts w:cs="Arial"/>
                <w:szCs w:val="22"/>
                <w:lang w:eastAsia="en-GB"/>
              </w:rPr>
            </w:pPr>
          </w:p>
        </w:tc>
      </w:tr>
      <w:tr w:rsidR="00251140" w:rsidRPr="00251140" w:rsidTr="00741EA9">
        <w:trPr>
          <w:trHeight w:val="383"/>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Filariasis</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Filaria Elisa </w:t>
            </w:r>
          </w:p>
        </w:tc>
        <w:tc>
          <w:tcPr>
            <w:tcW w:w="819"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251140" w:rsidRPr="00251140">
              <w:rPr>
                <w:rFonts w:cs="Arial"/>
                <w:szCs w:val="22"/>
                <w:lang w:eastAsia="en-GB"/>
              </w:rPr>
              <w:t xml:space="preserve"> 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Exposure history must be provided</w:t>
            </w:r>
          </w:p>
          <w:p w:rsidR="007F59BB" w:rsidRPr="00251140" w:rsidRDefault="007F59BB"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3"/>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Hydatid</w:t>
            </w:r>
          </w:p>
        </w:tc>
        <w:tc>
          <w:tcPr>
            <w:tcW w:w="1239" w:type="pct"/>
          </w:tcPr>
          <w:p w:rsidR="00251140" w:rsidRPr="00251140" w:rsidRDefault="00ED50ED" w:rsidP="00031A14">
            <w:pPr>
              <w:widowControl w:val="0"/>
              <w:autoSpaceDE w:val="0"/>
              <w:autoSpaceDN w:val="0"/>
              <w:adjustRightInd w:val="0"/>
              <w:spacing w:line="240" w:lineRule="auto"/>
              <w:rPr>
                <w:rFonts w:cs="Arial"/>
                <w:szCs w:val="22"/>
                <w:lang w:eastAsia="en-GB"/>
              </w:rPr>
            </w:pPr>
            <w:r>
              <w:rPr>
                <w:rFonts w:cs="Arial"/>
                <w:szCs w:val="22"/>
                <w:lang w:eastAsia="en-GB"/>
              </w:rPr>
              <w:t xml:space="preserve">Hydatid </w:t>
            </w:r>
            <w:r w:rsidR="00251140" w:rsidRPr="00251140">
              <w:rPr>
                <w:rFonts w:cs="Arial"/>
                <w:szCs w:val="22"/>
                <w:lang w:eastAsia="en-GB"/>
              </w:rPr>
              <w:t xml:space="preserve">ELISA </w:t>
            </w:r>
          </w:p>
        </w:tc>
        <w:tc>
          <w:tcPr>
            <w:tcW w:w="819" w:type="pct"/>
          </w:tcPr>
          <w:p w:rsidR="00251140" w:rsidRPr="00251140" w:rsidRDefault="00F955BE" w:rsidP="00F955BE">
            <w:pPr>
              <w:widowControl w:val="0"/>
              <w:autoSpaceDE w:val="0"/>
              <w:autoSpaceDN w:val="0"/>
              <w:adjustRightInd w:val="0"/>
              <w:spacing w:line="240" w:lineRule="auto"/>
              <w:rPr>
                <w:rFonts w:cs="Arial"/>
                <w:szCs w:val="22"/>
                <w:lang w:eastAsia="en-GB"/>
              </w:rPr>
            </w:pPr>
            <w:r>
              <w:rPr>
                <w:rFonts w:cs="Arial"/>
                <w:szCs w:val="22"/>
                <w:lang w:eastAsia="en-GB"/>
              </w:rPr>
              <w:t>10</w:t>
            </w:r>
            <w:r w:rsidR="00251140" w:rsidRPr="00251140">
              <w:rPr>
                <w:rFonts w:cs="Arial"/>
                <w:szCs w:val="22"/>
                <w:lang w:eastAsia="en-GB"/>
              </w:rPr>
              <w:t xml:space="preserve"> 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clinical information essential</w:t>
            </w:r>
          </w:p>
          <w:p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4"/>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Leptospirosis</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Leptospira IgM/ELISA</w:t>
            </w:r>
          </w:p>
        </w:tc>
        <w:tc>
          <w:tcPr>
            <w:tcW w:w="819"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7 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24</w:t>
            </w:r>
            <w:r w:rsidR="00ED50ED">
              <w:rPr>
                <w:rFonts w:cs="Arial"/>
                <w:szCs w:val="22"/>
                <w:lang w:eastAsia="en-GB"/>
              </w:rPr>
              <w:t>-48</w:t>
            </w:r>
            <w:r w:rsidRPr="00251140">
              <w:rPr>
                <w:rFonts w:cs="Arial"/>
                <w:szCs w:val="22"/>
                <w:lang w:eastAsia="en-GB"/>
              </w:rPr>
              <w:t xml:space="preserve"> hr result if urgent.</w:t>
            </w:r>
          </w:p>
          <w:p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3"/>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Lyme disease</w:t>
            </w:r>
          </w:p>
        </w:tc>
        <w:tc>
          <w:tcPr>
            <w:tcW w:w="1239" w:type="pct"/>
          </w:tcPr>
          <w:p w:rsidR="00ED50ED"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IgG</w:t>
            </w:r>
          </w:p>
          <w:p w:rsidR="00251140" w:rsidRPr="00251140" w:rsidRDefault="00ED50ED" w:rsidP="00031A14">
            <w:pPr>
              <w:widowControl w:val="0"/>
              <w:autoSpaceDE w:val="0"/>
              <w:autoSpaceDN w:val="0"/>
              <w:adjustRightInd w:val="0"/>
              <w:spacing w:line="240" w:lineRule="auto"/>
              <w:rPr>
                <w:rFonts w:cs="Arial"/>
                <w:szCs w:val="22"/>
                <w:lang w:eastAsia="en-GB"/>
              </w:rPr>
            </w:pPr>
            <w:r>
              <w:rPr>
                <w:rFonts w:cs="Arial"/>
                <w:szCs w:val="22"/>
                <w:lang w:eastAsia="en-GB"/>
              </w:rPr>
              <w:t>Western blot</w:t>
            </w:r>
            <w:r w:rsidR="00251140" w:rsidRPr="00251140">
              <w:rPr>
                <w:rFonts w:cs="Arial"/>
                <w:szCs w:val="22"/>
                <w:lang w:eastAsia="en-GB"/>
              </w:rPr>
              <w:t xml:space="preserve"> </w:t>
            </w:r>
          </w:p>
        </w:tc>
        <w:tc>
          <w:tcPr>
            <w:tcW w:w="819"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10</w:t>
            </w:r>
            <w:r w:rsidR="00251140" w:rsidRPr="00251140">
              <w:rPr>
                <w:rFonts w:cs="Arial"/>
                <w:szCs w:val="22"/>
                <w:lang w:eastAsia="en-GB"/>
              </w:rPr>
              <w:t xml:space="preserve"> 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Exposure history must be provided</w:t>
            </w:r>
          </w:p>
          <w:p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4"/>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Malaria</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Malaria IFAT </w:t>
            </w:r>
          </w:p>
        </w:tc>
        <w:tc>
          <w:tcPr>
            <w:tcW w:w="819"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7 days</w:t>
            </w:r>
          </w:p>
        </w:tc>
        <w:tc>
          <w:tcPr>
            <w:tcW w:w="169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Blood film examination is preferred investigation. Antibody detection is rarely helpful.</w:t>
            </w:r>
            <w:r w:rsidR="00ED50ED">
              <w:rPr>
                <w:rFonts w:cs="Arial"/>
                <w:szCs w:val="22"/>
                <w:lang w:eastAsia="en-GB"/>
              </w:rPr>
              <w:t xml:space="preserve"> EDTA to Blood Sciences</w:t>
            </w:r>
          </w:p>
        </w:tc>
      </w:tr>
      <w:tr w:rsidR="00031A14" w:rsidRPr="00251140" w:rsidTr="00741EA9">
        <w:trPr>
          <w:trHeight w:val="384"/>
        </w:trPr>
        <w:tc>
          <w:tcPr>
            <w:tcW w:w="1251" w:type="pct"/>
            <w:tcBorders>
              <w:bottom w:val="nil"/>
            </w:tcBorders>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meningitis</w:t>
            </w:r>
          </w:p>
        </w:tc>
        <w:tc>
          <w:tcPr>
            <w:tcW w:w="1239"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PCR</w:t>
            </w:r>
          </w:p>
        </w:tc>
        <w:tc>
          <w:tcPr>
            <w:tcW w:w="819"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3-7 days</w:t>
            </w:r>
          </w:p>
        </w:tc>
        <w:tc>
          <w:tcPr>
            <w:tcW w:w="1691"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031A14" w:rsidRPr="00251140" w:rsidTr="00741EA9">
        <w:trPr>
          <w:trHeight w:val="384"/>
        </w:trPr>
        <w:tc>
          <w:tcPr>
            <w:tcW w:w="1251" w:type="pct"/>
            <w:tcBorders>
              <w:top w:val="nil"/>
              <w:bottom w:val="nil"/>
            </w:tcBorders>
          </w:tcPr>
          <w:p w:rsidR="00031A14" w:rsidRPr="00251140" w:rsidRDefault="00031A14" w:rsidP="00251140">
            <w:pPr>
              <w:widowControl w:val="0"/>
              <w:autoSpaceDE w:val="0"/>
              <w:autoSpaceDN w:val="0"/>
              <w:adjustRightInd w:val="0"/>
              <w:spacing w:line="240" w:lineRule="auto"/>
              <w:rPr>
                <w:rFonts w:cs="Arial"/>
                <w:szCs w:val="22"/>
                <w:lang w:eastAsia="en-GB"/>
              </w:rPr>
            </w:pPr>
          </w:p>
        </w:tc>
        <w:tc>
          <w:tcPr>
            <w:tcW w:w="1239"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typing</w:t>
            </w:r>
          </w:p>
        </w:tc>
        <w:tc>
          <w:tcPr>
            <w:tcW w:w="819"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7-10 days</w:t>
            </w:r>
          </w:p>
        </w:tc>
        <w:tc>
          <w:tcPr>
            <w:tcW w:w="1691"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031A14" w:rsidRPr="00251140" w:rsidTr="00741EA9">
        <w:trPr>
          <w:trHeight w:val="384"/>
        </w:trPr>
        <w:tc>
          <w:tcPr>
            <w:tcW w:w="1251" w:type="pct"/>
            <w:tcBorders>
              <w:top w:val="nil"/>
            </w:tcBorders>
          </w:tcPr>
          <w:p w:rsidR="00031A14" w:rsidRPr="00251140" w:rsidRDefault="00031A14" w:rsidP="00251140">
            <w:pPr>
              <w:widowControl w:val="0"/>
              <w:autoSpaceDE w:val="0"/>
              <w:autoSpaceDN w:val="0"/>
              <w:adjustRightInd w:val="0"/>
              <w:spacing w:line="240" w:lineRule="auto"/>
              <w:rPr>
                <w:rFonts w:cs="Arial"/>
                <w:szCs w:val="22"/>
                <w:lang w:eastAsia="en-GB"/>
              </w:rPr>
            </w:pPr>
          </w:p>
        </w:tc>
        <w:tc>
          <w:tcPr>
            <w:tcW w:w="1239"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antibodies</w:t>
            </w:r>
          </w:p>
        </w:tc>
        <w:tc>
          <w:tcPr>
            <w:tcW w:w="819"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28 days</w:t>
            </w:r>
          </w:p>
        </w:tc>
        <w:tc>
          <w:tcPr>
            <w:tcW w:w="1691" w:type="pct"/>
          </w:tcPr>
          <w:p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423AA9" w:rsidRPr="00251140" w:rsidTr="00741EA9">
        <w:trPr>
          <w:trHeight w:val="384"/>
        </w:trPr>
        <w:tc>
          <w:tcPr>
            <w:tcW w:w="1251" w:type="pct"/>
          </w:tcPr>
          <w:p w:rsidR="00423AA9" w:rsidRPr="00251140" w:rsidRDefault="00423AA9" w:rsidP="00251140">
            <w:pPr>
              <w:widowControl w:val="0"/>
              <w:autoSpaceDE w:val="0"/>
              <w:autoSpaceDN w:val="0"/>
              <w:adjustRightInd w:val="0"/>
              <w:spacing w:line="240" w:lineRule="auto"/>
              <w:rPr>
                <w:rFonts w:cs="Arial"/>
                <w:szCs w:val="22"/>
                <w:lang w:eastAsia="en-GB"/>
              </w:rPr>
            </w:pPr>
            <w:r>
              <w:rPr>
                <w:rFonts w:cs="Arial"/>
                <w:szCs w:val="22"/>
                <w:lang w:eastAsia="en-GB"/>
              </w:rPr>
              <w:lastRenderedPageBreak/>
              <w:t>Mycobacteria</w:t>
            </w:r>
          </w:p>
        </w:tc>
        <w:tc>
          <w:tcPr>
            <w:tcW w:w="1239" w:type="pct"/>
          </w:tcPr>
          <w:p w:rsidR="00423AA9" w:rsidRPr="00251140" w:rsidRDefault="00423AA9" w:rsidP="00ED50ED">
            <w:pPr>
              <w:widowControl w:val="0"/>
              <w:autoSpaceDE w:val="0"/>
              <w:autoSpaceDN w:val="0"/>
              <w:adjustRightInd w:val="0"/>
              <w:spacing w:line="240" w:lineRule="auto"/>
              <w:rPr>
                <w:rFonts w:cs="Arial"/>
                <w:szCs w:val="22"/>
                <w:lang w:eastAsia="en-GB"/>
              </w:rPr>
            </w:pPr>
            <w:r>
              <w:rPr>
                <w:rFonts w:cs="Arial"/>
                <w:szCs w:val="22"/>
                <w:lang w:eastAsia="en-GB"/>
              </w:rPr>
              <w:t>Interferon gamma release assay (</w:t>
            </w:r>
            <w:r w:rsidR="00905256">
              <w:rPr>
                <w:rFonts w:cs="Arial"/>
                <w:szCs w:val="22"/>
                <w:lang w:eastAsia="en-GB"/>
              </w:rPr>
              <w:t>QFT</w:t>
            </w:r>
            <w:r>
              <w:rPr>
                <w:rFonts w:cs="Arial"/>
                <w:szCs w:val="22"/>
                <w:lang w:eastAsia="en-GB"/>
              </w:rPr>
              <w:t>)</w:t>
            </w:r>
          </w:p>
        </w:tc>
        <w:tc>
          <w:tcPr>
            <w:tcW w:w="819" w:type="pct"/>
          </w:tcPr>
          <w:p w:rsidR="00423AA9" w:rsidRDefault="00423AA9" w:rsidP="009278A3">
            <w:pPr>
              <w:widowControl w:val="0"/>
              <w:autoSpaceDE w:val="0"/>
              <w:autoSpaceDN w:val="0"/>
              <w:adjustRightInd w:val="0"/>
              <w:spacing w:line="240" w:lineRule="auto"/>
              <w:rPr>
                <w:rFonts w:cs="Arial"/>
                <w:szCs w:val="22"/>
                <w:lang w:eastAsia="en-GB"/>
              </w:rPr>
            </w:pPr>
            <w:r>
              <w:rPr>
                <w:rFonts w:cs="Arial"/>
                <w:szCs w:val="22"/>
                <w:lang w:eastAsia="en-GB"/>
              </w:rPr>
              <w:t xml:space="preserve">3 days </w:t>
            </w:r>
          </w:p>
        </w:tc>
        <w:tc>
          <w:tcPr>
            <w:tcW w:w="1691" w:type="pct"/>
          </w:tcPr>
          <w:p w:rsidR="00423AA9" w:rsidRDefault="00423AA9" w:rsidP="00251140">
            <w:pPr>
              <w:widowControl w:val="0"/>
              <w:autoSpaceDE w:val="0"/>
              <w:autoSpaceDN w:val="0"/>
              <w:adjustRightInd w:val="0"/>
              <w:spacing w:line="240" w:lineRule="auto"/>
              <w:rPr>
                <w:rFonts w:cs="Arial"/>
                <w:szCs w:val="22"/>
                <w:lang w:eastAsia="en-GB"/>
              </w:rPr>
            </w:pPr>
          </w:p>
        </w:tc>
      </w:tr>
      <w:tr w:rsidR="00590FD4" w:rsidRPr="00251140" w:rsidTr="00741EA9">
        <w:trPr>
          <w:trHeight w:val="450"/>
        </w:trPr>
        <w:tc>
          <w:tcPr>
            <w:tcW w:w="1251" w:type="pct"/>
          </w:tcPr>
          <w:p w:rsidR="00590FD4" w:rsidRPr="00251140" w:rsidRDefault="00590FD4"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Mycoplasma </w:t>
            </w:r>
            <w:proofErr w:type="spellStart"/>
            <w:r w:rsidRPr="00251140">
              <w:rPr>
                <w:rFonts w:cs="Arial"/>
                <w:szCs w:val="22"/>
                <w:lang w:eastAsia="en-GB"/>
              </w:rPr>
              <w:t>sp</w:t>
            </w:r>
            <w:proofErr w:type="spellEnd"/>
          </w:p>
        </w:tc>
        <w:tc>
          <w:tcPr>
            <w:tcW w:w="1239" w:type="pct"/>
          </w:tcPr>
          <w:p w:rsidR="00590FD4" w:rsidRPr="00251140" w:rsidRDefault="00590FD4"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Myco</w:t>
            </w:r>
            <w:r w:rsidR="00F528E8">
              <w:rPr>
                <w:rFonts w:cs="Arial"/>
                <w:szCs w:val="22"/>
                <w:lang w:eastAsia="en-GB"/>
              </w:rPr>
              <w:t>plasma</w:t>
            </w:r>
            <w:r w:rsidRPr="00251140">
              <w:rPr>
                <w:rFonts w:cs="Arial"/>
                <w:szCs w:val="22"/>
                <w:lang w:eastAsia="en-GB"/>
              </w:rPr>
              <w:t xml:space="preserve"> pneumoniae </w:t>
            </w:r>
            <w:r>
              <w:rPr>
                <w:rFonts w:cs="Arial"/>
                <w:szCs w:val="22"/>
                <w:lang w:eastAsia="en-GB"/>
              </w:rPr>
              <w:t>IgM</w:t>
            </w:r>
            <w:r w:rsidRPr="00251140">
              <w:rPr>
                <w:rFonts w:cs="Arial"/>
                <w:szCs w:val="22"/>
                <w:lang w:eastAsia="en-GB"/>
              </w:rPr>
              <w:t xml:space="preserve"> </w:t>
            </w:r>
          </w:p>
        </w:tc>
        <w:tc>
          <w:tcPr>
            <w:tcW w:w="819" w:type="pct"/>
          </w:tcPr>
          <w:p w:rsidR="00590FD4" w:rsidRPr="00251140"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7</w:t>
            </w:r>
            <w:r w:rsidRPr="00251140">
              <w:rPr>
                <w:rFonts w:cs="Arial"/>
                <w:szCs w:val="22"/>
                <w:lang w:eastAsia="en-GB"/>
              </w:rPr>
              <w:t xml:space="preserve"> days</w:t>
            </w:r>
          </w:p>
        </w:tc>
        <w:tc>
          <w:tcPr>
            <w:tcW w:w="1691" w:type="pct"/>
          </w:tcPr>
          <w:p w:rsidR="00590FD4" w:rsidRPr="00251140"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Test </w:t>
            </w:r>
            <w:r w:rsidR="00905256">
              <w:rPr>
                <w:rFonts w:cs="Arial"/>
                <w:szCs w:val="22"/>
                <w:lang w:eastAsia="en-GB"/>
              </w:rPr>
              <w:t>ran twice</w:t>
            </w:r>
            <w:r>
              <w:rPr>
                <w:rFonts w:cs="Arial"/>
                <w:szCs w:val="22"/>
                <w:lang w:eastAsia="en-GB"/>
              </w:rPr>
              <w:t xml:space="preserve"> each week</w:t>
            </w:r>
          </w:p>
        </w:tc>
      </w:tr>
      <w:tr w:rsidR="009278A3" w:rsidRPr="00251140" w:rsidTr="00741EA9">
        <w:trPr>
          <w:trHeight w:val="520"/>
        </w:trPr>
        <w:tc>
          <w:tcPr>
            <w:tcW w:w="1251" w:type="pct"/>
          </w:tcPr>
          <w:p w:rsidR="009278A3" w:rsidRPr="00251140" w:rsidRDefault="009278A3"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Mycoplasma </w:t>
            </w:r>
            <w:proofErr w:type="spellStart"/>
            <w:r>
              <w:rPr>
                <w:rFonts w:cs="Arial"/>
                <w:szCs w:val="22"/>
                <w:lang w:eastAsia="en-GB"/>
              </w:rPr>
              <w:t>genitalium</w:t>
            </w:r>
            <w:proofErr w:type="spellEnd"/>
          </w:p>
        </w:tc>
        <w:tc>
          <w:tcPr>
            <w:tcW w:w="1239" w:type="pct"/>
          </w:tcPr>
          <w:p w:rsidR="009278A3" w:rsidRPr="00251140" w:rsidRDefault="009278A3" w:rsidP="00ED50ED">
            <w:pPr>
              <w:widowControl w:val="0"/>
              <w:autoSpaceDE w:val="0"/>
              <w:autoSpaceDN w:val="0"/>
              <w:adjustRightInd w:val="0"/>
              <w:spacing w:line="240" w:lineRule="auto"/>
              <w:rPr>
                <w:rFonts w:cs="Arial"/>
                <w:szCs w:val="22"/>
                <w:lang w:eastAsia="en-GB"/>
              </w:rPr>
            </w:pPr>
            <w:r>
              <w:rPr>
                <w:rFonts w:cs="Arial"/>
                <w:szCs w:val="22"/>
                <w:lang w:eastAsia="en-GB"/>
              </w:rPr>
              <w:t>Resistance testing</w:t>
            </w:r>
          </w:p>
        </w:tc>
        <w:tc>
          <w:tcPr>
            <w:tcW w:w="819" w:type="pct"/>
          </w:tcPr>
          <w:p w:rsidR="009278A3" w:rsidRDefault="009278A3" w:rsidP="00251140">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rsidR="009278A3" w:rsidRDefault="009278A3" w:rsidP="00251140">
            <w:pPr>
              <w:widowControl w:val="0"/>
              <w:autoSpaceDE w:val="0"/>
              <w:autoSpaceDN w:val="0"/>
              <w:adjustRightInd w:val="0"/>
              <w:spacing w:line="240" w:lineRule="auto"/>
              <w:rPr>
                <w:rFonts w:cs="Arial"/>
                <w:szCs w:val="22"/>
                <w:lang w:eastAsia="en-GB"/>
              </w:rPr>
            </w:pPr>
            <w:r>
              <w:rPr>
                <w:rFonts w:cs="Arial"/>
                <w:szCs w:val="22"/>
                <w:lang w:eastAsia="en-GB"/>
              </w:rPr>
              <w:t>Test ran once weekly</w:t>
            </w:r>
          </w:p>
        </w:tc>
      </w:tr>
      <w:tr w:rsidR="00D237EC" w:rsidRPr="00251140" w:rsidTr="00741EA9">
        <w:trPr>
          <w:trHeight w:val="416"/>
        </w:trPr>
        <w:tc>
          <w:tcPr>
            <w:tcW w:w="1251" w:type="pct"/>
          </w:tcPr>
          <w:p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Mycoplasma pneumoniae</w:t>
            </w:r>
          </w:p>
        </w:tc>
        <w:tc>
          <w:tcPr>
            <w:tcW w:w="1239" w:type="pct"/>
          </w:tcPr>
          <w:p w:rsidR="00D237EC" w:rsidRDefault="00D237EC" w:rsidP="00ED50ED">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D237EC" w:rsidRPr="00251140" w:rsidTr="00741EA9">
        <w:trPr>
          <w:trHeight w:val="416"/>
        </w:trPr>
        <w:tc>
          <w:tcPr>
            <w:tcW w:w="1251" w:type="pct"/>
          </w:tcPr>
          <w:p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Mycoplasma genus</w:t>
            </w:r>
          </w:p>
        </w:tc>
        <w:tc>
          <w:tcPr>
            <w:tcW w:w="1239" w:type="pct"/>
          </w:tcPr>
          <w:p w:rsidR="00D237EC" w:rsidRDefault="00D237EC" w:rsidP="00ED50ED">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6 days</w:t>
            </w:r>
          </w:p>
        </w:tc>
        <w:tc>
          <w:tcPr>
            <w:tcW w:w="1691" w:type="pct"/>
          </w:tcPr>
          <w:p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084356" w:rsidRPr="00251140" w:rsidTr="00741EA9">
        <w:trPr>
          <w:trHeight w:val="384"/>
        </w:trPr>
        <w:tc>
          <w:tcPr>
            <w:tcW w:w="1251" w:type="pct"/>
          </w:tcPr>
          <w:p w:rsidR="00084356" w:rsidRPr="00251140" w:rsidRDefault="00084356" w:rsidP="00251140">
            <w:pPr>
              <w:widowControl w:val="0"/>
              <w:autoSpaceDE w:val="0"/>
              <w:autoSpaceDN w:val="0"/>
              <w:adjustRightInd w:val="0"/>
              <w:spacing w:line="240" w:lineRule="auto"/>
              <w:rPr>
                <w:rFonts w:cs="Arial"/>
                <w:szCs w:val="22"/>
                <w:lang w:eastAsia="en-GB"/>
              </w:rPr>
            </w:pPr>
            <w:r>
              <w:rPr>
                <w:rFonts w:cs="Arial"/>
                <w:szCs w:val="22"/>
                <w:lang w:eastAsia="en-GB"/>
              </w:rPr>
              <w:t>Pertussis serology</w:t>
            </w:r>
          </w:p>
        </w:tc>
        <w:tc>
          <w:tcPr>
            <w:tcW w:w="1239" w:type="pct"/>
          </w:tcPr>
          <w:p w:rsidR="00084356" w:rsidRPr="00251140" w:rsidRDefault="00084356" w:rsidP="00ED50ED">
            <w:pPr>
              <w:widowControl w:val="0"/>
              <w:autoSpaceDE w:val="0"/>
              <w:autoSpaceDN w:val="0"/>
              <w:adjustRightInd w:val="0"/>
              <w:spacing w:line="240" w:lineRule="auto"/>
              <w:rPr>
                <w:rFonts w:cs="Arial"/>
                <w:szCs w:val="22"/>
                <w:lang w:eastAsia="en-GB"/>
              </w:rPr>
            </w:pPr>
          </w:p>
        </w:tc>
        <w:tc>
          <w:tcPr>
            <w:tcW w:w="819" w:type="pct"/>
          </w:tcPr>
          <w:p w:rsidR="00084356"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14</w:t>
            </w:r>
            <w:r w:rsidR="00084356">
              <w:rPr>
                <w:rFonts w:cs="Arial"/>
                <w:szCs w:val="22"/>
                <w:lang w:eastAsia="en-GB"/>
              </w:rPr>
              <w:t xml:space="preserve"> days</w:t>
            </w:r>
          </w:p>
        </w:tc>
        <w:tc>
          <w:tcPr>
            <w:tcW w:w="1691" w:type="pct"/>
          </w:tcPr>
          <w:p w:rsidR="00084356" w:rsidRDefault="00084356"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534"/>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Q fever</w:t>
            </w:r>
          </w:p>
        </w:tc>
        <w:tc>
          <w:tcPr>
            <w:tcW w:w="1239" w:type="pct"/>
          </w:tcPr>
          <w:p w:rsidR="00251140"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Q fever serology</w:t>
            </w:r>
          </w:p>
        </w:tc>
        <w:tc>
          <w:tcPr>
            <w:tcW w:w="819"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12</w:t>
            </w:r>
            <w:r w:rsidR="00251140" w:rsidRPr="00251140">
              <w:rPr>
                <w:rFonts w:cs="Arial"/>
                <w:szCs w:val="22"/>
                <w:lang w:eastAsia="en-GB"/>
              </w:rPr>
              <w:t xml:space="preserve"> days</w:t>
            </w:r>
          </w:p>
        </w:tc>
        <w:tc>
          <w:tcPr>
            <w:tcW w:w="1691" w:type="pct"/>
          </w:tcPr>
          <w:p w:rsidR="00251140"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383"/>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Rickettsial</w:t>
            </w:r>
            <w:proofErr w:type="spellEnd"/>
            <w:r w:rsidRPr="00251140">
              <w:rPr>
                <w:rFonts w:cs="Arial"/>
                <w:szCs w:val="22"/>
                <w:lang w:eastAsia="en-GB"/>
              </w:rPr>
              <w:t xml:space="preserve"> </w:t>
            </w:r>
            <w:r w:rsidR="00ED50ED">
              <w:rPr>
                <w:rFonts w:cs="Arial"/>
                <w:szCs w:val="22"/>
                <w:lang w:eastAsia="en-GB"/>
              </w:rPr>
              <w:t xml:space="preserve">or Arbovirus </w:t>
            </w:r>
            <w:r w:rsidRPr="00251140">
              <w:rPr>
                <w:rFonts w:cs="Arial"/>
                <w:szCs w:val="22"/>
                <w:lang w:eastAsia="en-GB"/>
              </w:rPr>
              <w:t>infection</w:t>
            </w:r>
          </w:p>
        </w:tc>
        <w:tc>
          <w:tcPr>
            <w:tcW w:w="1239" w:type="pct"/>
          </w:tcPr>
          <w:p w:rsidR="00251140" w:rsidRPr="00251140" w:rsidRDefault="00ED50ED" w:rsidP="00031A14">
            <w:pPr>
              <w:widowControl w:val="0"/>
              <w:autoSpaceDE w:val="0"/>
              <w:autoSpaceDN w:val="0"/>
              <w:adjustRightInd w:val="0"/>
              <w:spacing w:line="240" w:lineRule="auto"/>
              <w:rPr>
                <w:rFonts w:cs="Arial"/>
                <w:szCs w:val="22"/>
                <w:lang w:eastAsia="en-GB"/>
              </w:rPr>
            </w:pPr>
            <w:r>
              <w:rPr>
                <w:rFonts w:cs="Arial"/>
                <w:szCs w:val="22"/>
                <w:lang w:eastAsia="en-GB"/>
              </w:rPr>
              <w:t xml:space="preserve">Arbovirus and </w:t>
            </w:r>
            <w:proofErr w:type="spellStart"/>
            <w:r w:rsidR="00251140" w:rsidRPr="00251140">
              <w:rPr>
                <w:rFonts w:cs="Arial"/>
                <w:szCs w:val="22"/>
                <w:lang w:eastAsia="en-GB"/>
              </w:rPr>
              <w:t>Rickettsial</w:t>
            </w:r>
            <w:proofErr w:type="spellEnd"/>
            <w:r w:rsidR="00251140" w:rsidRPr="00251140">
              <w:rPr>
                <w:rFonts w:cs="Arial"/>
                <w:szCs w:val="22"/>
                <w:lang w:eastAsia="en-GB"/>
              </w:rPr>
              <w:t xml:space="preserve"> antibody </w:t>
            </w:r>
          </w:p>
        </w:tc>
        <w:tc>
          <w:tcPr>
            <w:tcW w:w="819"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7 </w:t>
            </w:r>
            <w:r w:rsidR="00251140" w:rsidRPr="00251140">
              <w:rPr>
                <w:rFonts w:cs="Arial"/>
                <w:szCs w:val="22"/>
                <w:lang w:eastAsia="en-GB"/>
              </w:rPr>
              <w:t>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travel history required</w:t>
            </w:r>
          </w:p>
          <w:p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494"/>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Schistosomiasis</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Schistosomal</w:t>
            </w:r>
            <w:proofErr w:type="spellEnd"/>
            <w:r w:rsidRPr="00251140">
              <w:rPr>
                <w:rFonts w:cs="Arial"/>
                <w:szCs w:val="22"/>
                <w:lang w:eastAsia="en-GB"/>
              </w:rPr>
              <w:t xml:space="preserve"> E</w:t>
            </w:r>
            <w:r w:rsidR="00ED50ED">
              <w:rPr>
                <w:rFonts w:cs="Arial"/>
                <w:szCs w:val="22"/>
                <w:lang w:eastAsia="en-GB"/>
              </w:rPr>
              <w:t>LISA</w:t>
            </w:r>
            <w:r w:rsidRPr="00251140">
              <w:rPr>
                <w:rFonts w:cs="Arial"/>
                <w:szCs w:val="22"/>
                <w:lang w:eastAsia="en-GB"/>
              </w:rPr>
              <w:t xml:space="preserve"> </w:t>
            </w:r>
          </w:p>
        </w:tc>
        <w:tc>
          <w:tcPr>
            <w:tcW w:w="819"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9278A3">
              <w:rPr>
                <w:rFonts w:cs="Arial"/>
                <w:szCs w:val="22"/>
                <w:lang w:eastAsia="en-GB"/>
              </w:rPr>
              <w:t>-14</w:t>
            </w:r>
            <w:r w:rsidR="00251140" w:rsidRPr="00251140">
              <w:rPr>
                <w:rFonts w:cs="Arial"/>
                <w:szCs w:val="22"/>
                <w:lang w:eastAsia="en-GB"/>
              </w:rPr>
              <w:t xml:space="preserve"> days</w:t>
            </w:r>
          </w:p>
        </w:tc>
        <w:tc>
          <w:tcPr>
            <w:tcW w:w="169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travel history required</w:t>
            </w:r>
          </w:p>
        </w:tc>
      </w:tr>
      <w:tr w:rsidR="00251140" w:rsidRPr="00251140" w:rsidTr="00741EA9">
        <w:trPr>
          <w:trHeight w:val="655"/>
        </w:trPr>
        <w:tc>
          <w:tcPr>
            <w:tcW w:w="125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Strongyloidiasis</w:t>
            </w:r>
          </w:p>
        </w:tc>
        <w:tc>
          <w:tcPr>
            <w:tcW w:w="1239" w:type="pct"/>
          </w:tcPr>
          <w:p w:rsidR="00251140" w:rsidRPr="00251140" w:rsidRDefault="00251140" w:rsidP="00031A14">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Strongyloides</w:t>
            </w:r>
            <w:proofErr w:type="spellEnd"/>
            <w:r w:rsidRPr="00251140">
              <w:rPr>
                <w:rFonts w:cs="Arial"/>
                <w:szCs w:val="22"/>
                <w:lang w:eastAsia="en-GB"/>
              </w:rPr>
              <w:t xml:space="preserve"> E</w:t>
            </w:r>
            <w:r w:rsidR="00ED50ED">
              <w:rPr>
                <w:rFonts w:cs="Arial"/>
                <w:szCs w:val="22"/>
                <w:lang w:eastAsia="en-GB"/>
              </w:rPr>
              <w:t>LISA</w:t>
            </w:r>
            <w:r w:rsidRPr="00251140">
              <w:rPr>
                <w:rFonts w:cs="Arial"/>
                <w:szCs w:val="22"/>
                <w:lang w:eastAsia="en-GB"/>
              </w:rPr>
              <w:t xml:space="preserve"> </w:t>
            </w:r>
          </w:p>
        </w:tc>
        <w:tc>
          <w:tcPr>
            <w:tcW w:w="819"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9278A3">
              <w:rPr>
                <w:rFonts w:cs="Arial"/>
                <w:szCs w:val="22"/>
                <w:lang w:eastAsia="en-GB"/>
              </w:rPr>
              <w:t>-14</w:t>
            </w:r>
            <w:r w:rsidR="00251140" w:rsidRPr="00251140">
              <w:rPr>
                <w:rFonts w:cs="Arial"/>
                <w:szCs w:val="22"/>
                <w:lang w:eastAsia="en-GB"/>
              </w:rPr>
              <w:t xml:space="preserve"> days</w:t>
            </w:r>
          </w:p>
        </w:tc>
        <w:tc>
          <w:tcPr>
            <w:tcW w:w="1691" w:type="pct"/>
          </w:tcPr>
          <w:p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travel history required + clinical details</w:t>
            </w:r>
          </w:p>
          <w:p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590FD4" w:rsidRPr="00251140" w:rsidTr="00741EA9">
        <w:trPr>
          <w:trHeight w:val="384"/>
        </w:trPr>
        <w:tc>
          <w:tcPr>
            <w:tcW w:w="1251" w:type="pct"/>
          </w:tcPr>
          <w:p w:rsidR="00590FD4" w:rsidRDefault="00590FD4" w:rsidP="00251140">
            <w:pPr>
              <w:widowControl w:val="0"/>
              <w:autoSpaceDE w:val="0"/>
              <w:autoSpaceDN w:val="0"/>
              <w:adjustRightInd w:val="0"/>
              <w:spacing w:line="240" w:lineRule="auto"/>
              <w:rPr>
                <w:rFonts w:cs="Arial"/>
                <w:szCs w:val="22"/>
                <w:lang w:eastAsia="en-GB"/>
              </w:rPr>
            </w:pPr>
            <w:proofErr w:type="spellStart"/>
            <w:r>
              <w:rPr>
                <w:rFonts w:cs="Arial"/>
                <w:szCs w:val="22"/>
                <w:lang w:eastAsia="en-GB"/>
              </w:rPr>
              <w:t>Toxocara</w:t>
            </w:r>
            <w:proofErr w:type="spellEnd"/>
          </w:p>
        </w:tc>
        <w:tc>
          <w:tcPr>
            <w:tcW w:w="1239" w:type="pct"/>
          </w:tcPr>
          <w:p w:rsidR="00590FD4" w:rsidRDefault="00590FD4" w:rsidP="00ED50ED">
            <w:pPr>
              <w:widowControl w:val="0"/>
              <w:autoSpaceDE w:val="0"/>
              <w:autoSpaceDN w:val="0"/>
              <w:adjustRightInd w:val="0"/>
              <w:spacing w:line="240" w:lineRule="auto"/>
              <w:rPr>
                <w:rFonts w:cs="Arial"/>
                <w:szCs w:val="22"/>
                <w:lang w:eastAsia="en-GB"/>
              </w:rPr>
            </w:pPr>
          </w:p>
        </w:tc>
        <w:tc>
          <w:tcPr>
            <w:tcW w:w="819" w:type="pct"/>
          </w:tcPr>
          <w:p w:rsidR="00590FD4"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9278A3">
              <w:rPr>
                <w:rFonts w:cs="Arial"/>
                <w:szCs w:val="22"/>
                <w:lang w:eastAsia="en-GB"/>
              </w:rPr>
              <w:t>-14</w:t>
            </w:r>
            <w:r w:rsidR="00590FD4">
              <w:rPr>
                <w:rFonts w:cs="Arial"/>
                <w:szCs w:val="22"/>
                <w:lang w:eastAsia="en-GB"/>
              </w:rPr>
              <w:t xml:space="preserve"> days</w:t>
            </w:r>
          </w:p>
        </w:tc>
        <w:tc>
          <w:tcPr>
            <w:tcW w:w="1691" w:type="pct"/>
          </w:tcPr>
          <w:p w:rsidR="00590FD4"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ED50ED" w:rsidRPr="00251140" w:rsidTr="00741EA9">
        <w:trPr>
          <w:trHeight w:val="384"/>
        </w:trPr>
        <w:tc>
          <w:tcPr>
            <w:tcW w:w="1251" w:type="pct"/>
          </w:tcPr>
          <w:p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Toxoplasmosis</w:t>
            </w:r>
          </w:p>
        </w:tc>
        <w:tc>
          <w:tcPr>
            <w:tcW w:w="1239" w:type="pct"/>
          </w:tcPr>
          <w:p w:rsidR="00ED50ED" w:rsidRDefault="00ED50ED" w:rsidP="00ED50ED">
            <w:pPr>
              <w:widowControl w:val="0"/>
              <w:autoSpaceDE w:val="0"/>
              <w:autoSpaceDN w:val="0"/>
              <w:adjustRightInd w:val="0"/>
              <w:spacing w:line="240" w:lineRule="auto"/>
              <w:rPr>
                <w:rFonts w:cs="Arial"/>
                <w:szCs w:val="22"/>
                <w:lang w:eastAsia="en-GB"/>
              </w:rPr>
            </w:pPr>
            <w:r>
              <w:rPr>
                <w:rFonts w:cs="Arial"/>
                <w:szCs w:val="22"/>
                <w:lang w:eastAsia="en-GB"/>
              </w:rPr>
              <w:t>IgG, IgM,</w:t>
            </w:r>
          </w:p>
          <w:p w:rsidR="00ED50ED" w:rsidRDefault="00ED50ED" w:rsidP="00ED50ED">
            <w:pPr>
              <w:widowControl w:val="0"/>
              <w:autoSpaceDE w:val="0"/>
              <w:autoSpaceDN w:val="0"/>
              <w:adjustRightInd w:val="0"/>
              <w:spacing w:line="240" w:lineRule="auto"/>
              <w:rPr>
                <w:rFonts w:cs="Arial"/>
                <w:szCs w:val="22"/>
                <w:lang w:eastAsia="en-GB"/>
              </w:rPr>
            </w:pPr>
            <w:r>
              <w:rPr>
                <w:rFonts w:cs="Arial"/>
                <w:szCs w:val="22"/>
                <w:lang w:eastAsia="en-GB"/>
              </w:rPr>
              <w:t>Confirmation Dye test</w:t>
            </w:r>
          </w:p>
          <w:p w:rsidR="00590FD4" w:rsidRPr="00251140" w:rsidRDefault="00590FD4" w:rsidP="00ED50ED">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rsidR="00ED50ED" w:rsidRPr="00251140"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14</w:t>
            </w:r>
            <w:r w:rsidR="009278A3">
              <w:rPr>
                <w:rFonts w:cs="Arial"/>
                <w:szCs w:val="22"/>
                <w:lang w:eastAsia="en-GB"/>
              </w:rPr>
              <w:t xml:space="preserve"> </w:t>
            </w:r>
            <w:r w:rsidR="00ED50ED">
              <w:rPr>
                <w:rFonts w:cs="Arial"/>
                <w:szCs w:val="22"/>
                <w:lang w:eastAsia="en-GB"/>
              </w:rPr>
              <w:t>days</w:t>
            </w:r>
          </w:p>
        </w:tc>
        <w:tc>
          <w:tcPr>
            <w:tcW w:w="1691" w:type="pct"/>
          </w:tcPr>
          <w:p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In the case of pregnancy contact, please contact Microbiology to arrange same day testing </w:t>
            </w:r>
          </w:p>
        </w:tc>
      </w:tr>
      <w:tr w:rsidR="00ED50ED" w:rsidRPr="00251140" w:rsidTr="00741EA9">
        <w:trPr>
          <w:trHeight w:val="384"/>
        </w:trPr>
        <w:tc>
          <w:tcPr>
            <w:tcW w:w="1251" w:type="pct"/>
            <w:tcBorders>
              <w:bottom w:val="nil"/>
            </w:tcBorders>
          </w:tcPr>
          <w:p w:rsidR="00ED50ED" w:rsidRDefault="00896A5E" w:rsidP="00251140">
            <w:pPr>
              <w:widowControl w:val="0"/>
              <w:autoSpaceDE w:val="0"/>
              <w:autoSpaceDN w:val="0"/>
              <w:adjustRightInd w:val="0"/>
              <w:spacing w:line="240" w:lineRule="auto"/>
              <w:rPr>
                <w:rFonts w:cs="Arial"/>
                <w:szCs w:val="22"/>
                <w:lang w:eastAsia="en-GB"/>
              </w:rPr>
            </w:pPr>
            <w:r>
              <w:rPr>
                <w:rFonts w:cs="Arial"/>
                <w:szCs w:val="22"/>
                <w:lang w:eastAsia="en-GB"/>
              </w:rPr>
              <w:t>Syphilis</w:t>
            </w:r>
          </w:p>
        </w:tc>
        <w:tc>
          <w:tcPr>
            <w:tcW w:w="1239" w:type="pct"/>
          </w:tcPr>
          <w:p w:rsidR="00590FD4" w:rsidRDefault="00896A5E" w:rsidP="00896A5E">
            <w:pPr>
              <w:widowControl w:val="0"/>
              <w:autoSpaceDE w:val="0"/>
              <w:autoSpaceDN w:val="0"/>
              <w:adjustRightInd w:val="0"/>
              <w:spacing w:line="240" w:lineRule="auto"/>
              <w:rPr>
                <w:rFonts w:cs="Arial"/>
                <w:szCs w:val="22"/>
                <w:lang w:eastAsia="en-GB"/>
              </w:rPr>
            </w:pPr>
            <w:r>
              <w:rPr>
                <w:rFonts w:cs="Arial"/>
                <w:szCs w:val="22"/>
                <w:lang w:eastAsia="en-GB"/>
              </w:rPr>
              <w:t>Antibodies</w:t>
            </w:r>
          </w:p>
        </w:tc>
        <w:tc>
          <w:tcPr>
            <w:tcW w:w="819" w:type="pct"/>
          </w:tcPr>
          <w:p w:rsidR="00896A5E" w:rsidRDefault="00905256" w:rsidP="00896A5E">
            <w:pPr>
              <w:widowControl w:val="0"/>
              <w:autoSpaceDE w:val="0"/>
              <w:autoSpaceDN w:val="0"/>
              <w:adjustRightInd w:val="0"/>
              <w:spacing w:line="240" w:lineRule="auto"/>
              <w:rPr>
                <w:rFonts w:cs="Arial"/>
                <w:szCs w:val="22"/>
                <w:lang w:eastAsia="en-GB"/>
              </w:rPr>
            </w:pPr>
            <w:r>
              <w:rPr>
                <w:rFonts w:cs="Arial"/>
                <w:szCs w:val="22"/>
                <w:lang w:eastAsia="en-GB"/>
              </w:rPr>
              <w:t>3</w:t>
            </w:r>
            <w:r w:rsidR="00896A5E">
              <w:rPr>
                <w:rFonts w:cs="Arial"/>
                <w:szCs w:val="22"/>
                <w:lang w:eastAsia="en-GB"/>
              </w:rPr>
              <w:t xml:space="preserve"> days</w:t>
            </w:r>
            <w:r w:rsidR="009D4389">
              <w:rPr>
                <w:rFonts w:cs="Arial"/>
                <w:szCs w:val="22"/>
                <w:lang w:eastAsia="en-GB"/>
              </w:rPr>
              <w:t xml:space="preserve"> if negative</w:t>
            </w:r>
          </w:p>
        </w:tc>
        <w:tc>
          <w:tcPr>
            <w:tcW w:w="1691" w:type="pct"/>
          </w:tcPr>
          <w:p w:rsidR="00590FD4" w:rsidRDefault="00896A5E" w:rsidP="00590FD4">
            <w:pPr>
              <w:widowControl w:val="0"/>
              <w:autoSpaceDE w:val="0"/>
              <w:autoSpaceDN w:val="0"/>
              <w:adjustRightInd w:val="0"/>
              <w:spacing w:line="240" w:lineRule="auto"/>
              <w:rPr>
                <w:rFonts w:cs="Arial"/>
                <w:szCs w:val="22"/>
                <w:lang w:eastAsia="en-GB"/>
              </w:rPr>
            </w:pPr>
            <w:r>
              <w:rPr>
                <w:rFonts w:cs="Arial"/>
                <w:szCs w:val="22"/>
                <w:lang w:eastAsia="en-GB"/>
              </w:rPr>
              <w:t>In-house test for IgG/IgM combined.</w:t>
            </w:r>
          </w:p>
        </w:tc>
      </w:tr>
      <w:tr w:rsidR="00031A14" w:rsidRPr="00251140" w:rsidTr="00741EA9">
        <w:trPr>
          <w:trHeight w:val="384"/>
        </w:trPr>
        <w:tc>
          <w:tcPr>
            <w:tcW w:w="1251" w:type="pct"/>
            <w:tcBorders>
              <w:top w:val="nil"/>
              <w:bottom w:val="nil"/>
            </w:tcBorders>
          </w:tcPr>
          <w:p w:rsidR="00031A14" w:rsidRDefault="00031A14" w:rsidP="00251140">
            <w:pPr>
              <w:widowControl w:val="0"/>
              <w:autoSpaceDE w:val="0"/>
              <w:autoSpaceDN w:val="0"/>
              <w:adjustRightInd w:val="0"/>
              <w:spacing w:line="240" w:lineRule="auto"/>
              <w:rPr>
                <w:rFonts w:cs="Arial"/>
                <w:szCs w:val="22"/>
                <w:lang w:eastAsia="en-GB"/>
              </w:rPr>
            </w:pPr>
          </w:p>
        </w:tc>
        <w:tc>
          <w:tcPr>
            <w:tcW w:w="1239" w:type="pct"/>
          </w:tcPr>
          <w:p w:rsidR="00031A14" w:rsidRDefault="00031A14" w:rsidP="00031A14">
            <w:pPr>
              <w:widowControl w:val="0"/>
              <w:autoSpaceDE w:val="0"/>
              <w:autoSpaceDN w:val="0"/>
              <w:adjustRightInd w:val="0"/>
              <w:spacing w:line="240" w:lineRule="auto"/>
              <w:rPr>
                <w:rFonts w:cs="Arial"/>
                <w:szCs w:val="22"/>
                <w:lang w:eastAsia="en-GB"/>
              </w:rPr>
            </w:pPr>
            <w:r>
              <w:rPr>
                <w:rFonts w:cs="Arial"/>
                <w:szCs w:val="22"/>
                <w:lang w:eastAsia="en-GB"/>
              </w:rPr>
              <w:t>RPR, TPPA and IgM</w:t>
            </w:r>
          </w:p>
          <w:p w:rsidR="00031A14" w:rsidRDefault="00031A14" w:rsidP="00896A5E">
            <w:pPr>
              <w:widowControl w:val="0"/>
              <w:autoSpaceDE w:val="0"/>
              <w:autoSpaceDN w:val="0"/>
              <w:adjustRightInd w:val="0"/>
              <w:spacing w:line="240" w:lineRule="auto"/>
              <w:rPr>
                <w:rFonts w:cs="Arial"/>
                <w:szCs w:val="22"/>
                <w:lang w:eastAsia="en-GB"/>
              </w:rPr>
            </w:pPr>
          </w:p>
        </w:tc>
        <w:tc>
          <w:tcPr>
            <w:tcW w:w="819" w:type="pct"/>
          </w:tcPr>
          <w:p w:rsidR="00031A14" w:rsidRDefault="00031A14" w:rsidP="00031A14">
            <w:pPr>
              <w:widowControl w:val="0"/>
              <w:autoSpaceDE w:val="0"/>
              <w:autoSpaceDN w:val="0"/>
              <w:adjustRightInd w:val="0"/>
              <w:spacing w:line="240" w:lineRule="auto"/>
              <w:rPr>
                <w:rFonts w:cs="Arial"/>
                <w:szCs w:val="22"/>
                <w:lang w:eastAsia="en-GB"/>
              </w:rPr>
            </w:pPr>
            <w:r>
              <w:rPr>
                <w:rFonts w:cs="Arial"/>
                <w:szCs w:val="22"/>
                <w:lang w:eastAsia="en-GB"/>
              </w:rPr>
              <w:t>7 days</w:t>
            </w:r>
          </w:p>
          <w:p w:rsidR="00031A14" w:rsidRDefault="00031A14" w:rsidP="00896A5E">
            <w:pPr>
              <w:widowControl w:val="0"/>
              <w:autoSpaceDE w:val="0"/>
              <w:autoSpaceDN w:val="0"/>
              <w:adjustRightInd w:val="0"/>
              <w:spacing w:line="240" w:lineRule="auto"/>
              <w:rPr>
                <w:rFonts w:cs="Arial"/>
                <w:szCs w:val="22"/>
                <w:lang w:eastAsia="en-GB"/>
              </w:rPr>
            </w:pPr>
          </w:p>
        </w:tc>
        <w:tc>
          <w:tcPr>
            <w:tcW w:w="1691" w:type="pct"/>
          </w:tcPr>
          <w:p w:rsidR="00031A14" w:rsidRDefault="00031A14" w:rsidP="00031A14">
            <w:pPr>
              <w:widowControl w:val="0"/>
              <w:autoSpaceDE w:val="0"/>
              <w:autoSpaceDN w:val="0"/>
              <w:adjustRightInd w:val="0"/>
              <w:spacing w:line="240" w:lineRule="auto"/>
              <w:rPr>
                <w:rFonts w:cs="Arial"/>
                <w:szCs w:val="22"/>
                <w:lang w:eastAsia="en-GB"/>
              </w:rPr>
            </w:pPr>
            <w:r>
              <w:rPr>
                <w:rFonts w:cs="Arial"/>
                <w:szCs w:val="22"/>
                <w:lang w:eastAsia="en-GB"/>
              </w:rPr>
              <w:t xml:space="preserve">In-house test for RPR and TPHA for confirmation and infection stage. IgM testing is a referred test </w:t>
            </w:r>
          </w:p>
          <w:p w:rsidR="00031A14" w:rsidRDefault="00031A14" w:rsidP="00590FD4">
            <w:pPr>
              <w:widowControl w:val="0"/>
              <w:autoSpaceDE w:val="0"/>
              <w:autoSpaceDN w:val="0"/>
              <w:adjustRightInd w:val="0"/>
              <w:spacing w:line="240" w:lineRule="auto"/>
              <w:rPr>
                <w:rFonts w:cs="Arial"/>
                <w:szCs w:val="22"/>
                <w:lang w:eastAsia="en-GB"/>
              </w:rPr>
            </w:pPr>
          </w:p>
        </w:tc>
      </w:tr>
      <w:tr w:rsidR="00031A14" w:rsidRPr="00251140" w:rsidTr="00741EA9">
        <w:trPr>
          <w:trHeight w:val="384"/>
        </w:trPr>
        <w:tc>
          <w:tcPr>
            <w:tcW w:w="1251" w:type="pct"/>
            <w:tcBorders>
              <w:top w:val="nil"/>
            </w:tcBorders>
          </w:tcPr>
          <w:p w:rsidR="00031A14" w:rsidRDefault="00031A14" w:rsidP="00251140">
            <w:pPr>
              <w:widowControl w:val="0"/>
              <w:autoSpaceDE w:val="0"/>
              <w:autoSpaceDN w:val="0"/>
              <w:adjustRightInd w:val="0"/>
              <w:spacing w:line="240" w:lineRule="auto"/>
              <w:rPr>
                <w:rFonts w:cs="Arial"/>
                <w:szCs w:val="22"/>
                <w:lang w:eastAsia="en-GB"/>
              </w:rPr>
            </w:pPr>
          </w:p>
        </w:tc>
        <w:tc>
          <w:tcPr>
            <w:tcW w:w="1239" w:type="pct"/>
          </w:tcPr>
          <w:p w:rsidR="00031A14" w:rsidRDefault="00031A14" w:rsidP="00896A5E">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rsidR="00031A14" w:rsidRDefault="00031A14" w:rsidP="00896A5E">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rsidR="00031A14" w:rsidRDefault="00031A14" w:rsidP="00590FD4">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896A5E" w:rsidRPr="00251140" w:rsidTr="00741EA9">
        <w:trPr>
          <w:trHeight w:val="384"/>
        </w:trPr>
        <w:tc>
          <w:tcPr>
            <w:tcW w:w="1251" w:type="pct"/>
          </w:tcPr>
          <w:p w:rsidR="00896A5E" w:rsidRDefault="00896A5E" w:rsidP="00251140">
            <w:pPr>
              <w:widowControl w:val="0"/>
              <w:autoSpaceDE w:val="0"/>
              <w:autoSpaceDN w:val="0"/>
              <w:adjustRightInd w:val="0"/>
              <w:spacing w:line="240" w:lineRule="auto"/>
              <w:rPr>
                <w:rFonts w:cs="Arial"/>
                <w:szCs w:val="22"/>
                <w:lang w:eastAsia="en-GB"/>
              </w:rPr>
            </w:pPr>
            <w:r>
              <w:rPr>
                <w:rFonts w:cs="Arial"/>
                <w:szCs w:val="22"/>
                <w:lang w:eastAsia="en-GB"/>
              </w:rPr>
              <w:t>Vaccine screen</w:t>
            </w:r>
          </w:p>
        </w:tc>
        <w:tc>
          <w:tcPr>
            <w:tcW w:w="1239" w:type="pct"/>
          </w:tcPr>
          <w:p w:rsidR="00896A5E" w:rsidRDefault="00896A5E" w:rsidP="00ED50ED">
            <w:pPr>
              <w:widowControl w:val="0"/>
              <w:autoSpaceDE w:val="0"/>
              <w:autoSpaceDN w:val="0"/>
              <w:adjustRightInd w:val="0"/>
              <w:spacing w:line="240" w:lineRule="auto"/>
              <w:rPr>
                <w:rFonts w:cs="Arial"/>
                <w:szCs w:val="22"/>
                <w:lang w:eastAsia="en-GB"/>
              </w:rPr>
            </w:pPr>
            <w:r>
              <w:rPr>
                <w:rFonts w:cs="Arial"/>
                <w:szCs w:val="22"/>
                <w:lang w:eastAsia="en-GB"/>
              </w:rPr>
              <w:t>Haemophilus, pneumococcus, tetanus antibodies</w:t>
            </w:r>
          </w:p>
        </w:tc>
        <w:tc>
          <w:tcPr>
            <w:tcW w:w="819" w:type="pct"/>
          </w:tcPr>
          <w:p w:rsidR="00896A5E" w:rsidRDefault="006A3ED6" w:rsidP="00251140">
            <w:pPr>
              <w:widowControl w:val="0"/>
              <w:autoSpaceDE w:val="0"/>
              <w:autoSpaceDN w:val="0"/>
              <w:adjustRightInd w:val="0"/>
              <w:spacing w:line="240" w:lineRule="auto"/>
              <w:rPr>
                <w:rFonts w:cs="Arial"/>
                <w:szCs w:val="22"/>
                <w:lang w:eastAsia="en-GB"/>
              </w:rPr>
            </w:pPr>
            <w:r>
              <w:rPr>
                <w:rFonts w:cs="Arial"/>
                <w:szCs w:val="22"/>
                <w:lang w:eastAsia="en-GB"/>
              </w:rPr>
              <w:t>9</w:t>
            </w:r>
            <w:r w:rsidR="00896A5E">
              <w:rPr>
                <w:rFonts w:cs="Arial"/>
                <w:szCs w:val="22"/>
                <w:lang w:eastAsia="en-GB"/>
              </w:rPr>
              <w:t xml:space="preserve"> days </w:t>
            </w:r>
          </w:p>
        </w:tc>
        <w:tc>
          <w:tcPr>
            <w:tcW w:w="1691" w:type="pct"/>
          </w:tcPr>
          <w:p w:rsidR="00896A5E" w:rsidRDefault="00896A5E"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AC0800" w:rsidRPr="00251140" w:rsidTr="00741EA9">
        <w:trPr>
          <w:trHeight w:val="384"/>
        </w:trPr>
        <w:tc>
          <w:tcPr>
            <w:tcW w:w="1251" w:type="pct"/>
          </w:tcPr>
          <w:p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 xml:space="preserve">Antimicrobial therapeutic drug monitoring </w:t>
            </w:r>
          </w:p>
        </w:tc>
        <w:tc>
          <w:tcPr>
            <w:tcW w:w="1239" w:type="pct"/>
          </w:tcPr>
          <w:p w:rsidR="00AC0800" w:rsidRDefault="00AC0800" w:rsidP="007C70DE">
            <w:pPr>
              <w:widowControl w:val="0"/>
              <w:autoSpaceDE w:val="0"/>
              <w:autoSpaceDN w:val="0"/>
              <w:adjustRightInd w:val="0"/>
              <w:spacing w:line="240" w:lineRule="auto"/>
              <w:rPr>
                <w:rFonts w:cs="Arial"/>
                <w:szCs w:val="22"/>
                <w:lang w:eastAsia="en-GB"/>
              </w:rPr>
            </w:pPr>
          </w:p>
        </w:tc>
        <w:tc>
          <w:tcPr>
            <w:tcW w:w="819" w:type="pct"/>
          </w:tcPr>
          <w:p w:rsidR="00AC0800" w:rsidRDefault="00D237EC" w:rsidP="007C70DE">
            <w:pPr>
              <w:widowControl w:val="0"/>
              <w:autoSpaceDE w:val="0"/>
              <w:autoSpaceDN w:val="0"/>
              <w:adjustRightInd w:val="0"/>
              <w:spacing w:line="240" w:lineRule="auto"/>
              <w:rPr>
                <w:rFonts w:cs="Arial"/>
                <w:szCs w:val="22"/>
                <w:lang w:eastAsia="en-GB"/>
              </w:rPr>
            </w:pPr>
            <w:r>
              <w:rPr>
                <w:rFonts w:cs="Arial"/>
                <w:szCs w:val="22"/>
                <w:lang w:eastAsia="en-GB"/>
              </w:rPr>
              <w:t>5</w:t>
            </w:r>
            <w:r w:rsidR="00AC0800">
              <w:rPr>
                <w:rFonts w:cs="Arial"/>
                <w:szCs w:val="22"/>
                <w:lang w:eastAsia="en-GB"/>
              </w:rPr>
              <w:t xml:space="preserve"> days</w:t>
            </w:r>
          </w:p>
        </w:tc>
        <w:tc>
          <w:tcPr>
            <w:tcW w:w="1691" w:type="pct"/>
          </w:tcPr>
          <w:p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AC0800" w:rsidRPr="00251140" w:rsidTr="00741EA9">
        <w:trPr>
          <w:trHeight w:val="530"/>
        </w:trPr>
        <w:tc>
          <w:tcPr>
            <w:tcW w:w="1251" w:type="pct"/>
          </w:tcPr>
          <w:p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Fungal serology</w:t>
            </w:r>
            <w:r w:rsidR="00C04FBD">
              <w:rPr>
                <w:rFonts w:cs="Arial"/>
                <w:szCs w:val="22"/>
                <w:lang w:eastAsia="en-GB"/>
              </w:rPr>
              <w:t xml:space="preserve"> including </w:t>
            </w:r>
            <w:r w:rsidR="00C04FBD" w:rsidRPr="00C04FBD">
              <w:rPr>
                <w:rFonts w:cs="Arial"/>
                <w:szCs w:val="22"/>
                <w:lang w:eastAsia="en-GB"/>
              </w:rPr>
              <w:t>Galactomannan and B-D-Glucan</w:t>
            </w:r>
          </w:p>
        </w:tc>
        <w:tc>
          <w:tcPr>
            <w:tcW w:w="1239" w:type="pct"/>
          </w:tcPr>
          <w:p w:rsidR="00AC0800" w:rsidRDefault="00AC0800" w:rsidP="007C70DE">
            <w:pPr>
              <w:widowControl w:val="0"/>
              <w:autoSpaceDE w:val="0"/>
              <w:autoSpaceDN w:val="0"/>
              <w:adjustRightInd w:val="0"/>
              <w:spacing w:line="240" w:lineRule="auto"/>
              <w:rPr>
                <w:rFonts w:cs="Arial"/>
                <w:szCs w:val="22"/>
                <w:lang w:eastAsia="en-GB"/>
              </w:rPr>
            </w:pPr>
          </w:p>
        </w:tc>
        <w:tc>
          <w:tcPr>
            <w:tcW w:w="819" w:type="pct"/>
          </w:tcPr>
          <w:p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 xml:space="preserve">10 days </w:t>
            </w:r>
          </w:p>
        </w:tc>
        <w:tc>
          <w:tcPr>
            <w:tcW w:w="1691" w:type="pct"/>
          </w:tcPr>
          <w:p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bl>
    <w:p w:rsidR="00FC10D6" w:rsidRDefault="00FC10D6" w:rsidP="00A425DD"/>
    <w:p w:rsidR="00395928" w:rsidRDefault="00395928" w:rsidP="00A425DD"/>
    <w:tbl>
      <w:tblPr>
        <w:tblStyle w:val="TableGrid1"/>
        <w:tblW w:w="5320" w:type="pct"/>
        <w:tblInd w:w="-431" w:type="dxa"/>
        <w:tblLook w:val="0020" w:firstRow="1" w:lastRow="0" w:firstColumn="0" w:lastColumn="0" w:noHBand="0" w:noVBand="0"/>
        <w:tblCaption w:val="Clinical Tests Available and Turnaround Times"/>
        <w:tblDescription w:val="Table with columns for Virology, tests, turnaround time (working days) and Comments"/>
      </w:tblPr>
      <w:tblGrid>
        <w:gridCol w:w="2286"/>
        <w:gridCol w:w="2472"/>
        <w:gridCol w:w="1622"/>
        <w:gridCol w:w="3261"/>
      </w:tblGrid>
      <w:tr w:rsidR="00251140" w:rsidRPr="00251140" w:rsidTr="00741EA9">
        <w:trPr>
          <w:tblHeader/>
        </w:trPr>
        <w:tc>
          <w:tcPr>
            <w:tcW w:w="1186" w:type="pct"/>
            <w:shd w:val="clear" w:color="auto" w:fill="D9D9D9" w:themeFill="background1" w:themeFillShade="D9"/>
          </w:tcPr>
          <w:p w:rsidR="00251140" w:rsidRPr="00251140" w:rsidRDefault="00267378" w:rsidP="00251140">
            <w:pPr>
              <w:widowControl w:val="0"/>
              <w:autoSpaceDE w:val="0"/>
              <w:autoSpaceDN w:val="0"/>
              <w:adjustRightInd w:val="0"/>
              <w:spacing w:line="240" w:lineRule="auto"/>
              <w:rPr>
                <w:rFonts w:cs="Arial"/>
                <w:szCs w:val="22"/>
                <w:lang w:eastAsia="en-GB"/>
              </w:rPr>
            </w:pPr>
            <w:r>
              <w:rPr>
                <w:rFonts w:cs="Arial"/>
                <w:szCs w:val="22"/>
                <w:lang w:eastAsia="en-GB"/>
              </w:rPr>
              <w:lastRenderedPageBreak/>
              <w:t>Virology</w:t>
            </w:r>
          </w:p>
        </w:tc>
        <w:tc>
          <w:tcPr>
            <w:tcW w:w="1282"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41"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691"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93010C">
              <w:rPr>
                <w:rFonts w:cs="Arial"/>
                <w:szCs w:val="22"/>
                <w:lang w:eastAsia="en-GB"/>
              </w:rPr>
              <w:t>s</w:t>
            </w:r>
          </w:p>
        </w:tc>
      </w:tr>
      <w:tr w:rsidR="00915A25" w:rsidRPr="00251140" w:rsidTr="00741EA9">
        <w:trPr>
          <w:trHeight w:val="472"/>
        </w:trPr>
        <w:tc>
          <w:tcPr>
            <w:tcW w:w="1186" w:type="pct"/>
          </w:tcPr>
          <w:p w:rsidR="00915A25"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Antenatal Screening</w:t>
            </w:r>
          </w:p>
        </w:tc>
        <w:tc>
          <w:tcPr>
            <w:tcW w:w="1282" w:type="pct"/>
          </w:tcPr>
          <w:p w:rsidR="00915A25"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Hepatitis B</w:t>
            </w:r>
          </w:p>
          <w:p w:rsidR="00915A25"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HIV</w:t>
            </w:r>
          </w:p>
        </w:tc>
        <w:tc>
          <w:tcPr>
            <w:tcW w:w="841" w:type="pct"/>
          </w:tcPr>
          <w:p w:rsidR="00915A25" w:rsidRDefault="00915A25" w:rsidP="009278A3">
            <w:pPr>
              <w:widowControl w:val="0"/>
              <w:autoSpaceDE w:val="0"/>
              <w:autoSpaceDN w:val="0"/>
              <w:adjustRightInd w:val="0"/>
              <w:spacing w:line="240" w:lineRule="auto"/>
              <w:rPr>
                <w:rFonts w:cs="Arial"/>
                <w:szCs w:val="22"/>
                <w:lang w:eastAsia="en-GB"/>
              </w:rPr>
            </w:pPr>
            <w:r>
              <w:rPr>
                <w:rFonts w:cs="Arial"/>
                <w:szCs w:val="22"/>
                <w:lang w:eastAsia="en-GB"/>
              </w:rPr>
              <w:t>8 days</w:t>
            </w:r>
          </w:p>
        </w:tc>
        <w:tc>
          <w:tcPr>
            <w:tcW w:w="1691" w:type="pct"/>
          </w:tcPr>
          <w:p w:rsidR="00915A25" w:rsidRDefault="00915A25" w:rsidP="00251140">
            <w:pPr>
              <w:widowControl w:val="0"/>
              <w:autoSpaceDE w:val="0"/>
              <w:autoSpaceDN w:val="0"/>
              <w:adjustRightInd w:val="0"/>
              <w:spacing w:line="240" w:lineRule="auto"/>
              <w:rPr>
                <w:rFonts w:cs="Arial"/>
                <w:szCs w:val="22"/>
                <w:lang w:eastAsia="en-GB"/>
              </w:rPr>
            </w:pPr>
          </w:p>
        </w:tc>
      </w:tr>
      <w:tr w:rsidR="00251140" w:rsidRPr="00251140" w:rsidTr="00741EA9">
        <w:trPr>
          <w:trHeight w:val="472"/>
        </w:trPr>
        <w:tc>
          <w:tcPr>
            <w:tcW w:w="1186" w:type="pct"/>
            <w:tcBorders>
              <w:bottom w:val="single" w:sz="4" w:space="0" w:color="auto"/>
            </w:tcBorders>
          </w:tcPr>
          <w:p w:rsidR="0025114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BK Virus</w:t>
            </w:r>
          </w:p>
        </w:tc>
        <w:tc>
          <w:tcPr>
            <w:tcW w:w="1282" w:type="pct"/>
          </w:tcPr>
          <w:p w:rsidR="00251140" w:rsidRPr="00251140" w:rsidRDefault="00AC0800" w:rsidP="00251140">
            <w:pPr>
              <w:widowControl w:val="0"/>
              <w:autoSpaceDE w:val="0"/>
              <w:autoSpaceDN w:val="0"/>
              <w:adjustRightInd w:val="0"/>
              <w:spacing w:line="240" w:lineRule="auto"/>
              <w:rPr>
                <w:rFonts w:cs="Arial"/>
                <w:szCs w:val="22"/>
                <w:lang w:eastAsia="en-GB"/>
              </w:rPr>
            </w:pPr>
            <w:r>
              <w:rPr>
                <w:rFonts w:cs="Arial"/>
                <w:szCs w:val="22"/>
                <w:lang w:eastAsia="en-GB"/>
              </w:rPr>
              <w:t>Molecular detection</w:t>
            </w:r>
          </w:p>
        </w:tc>
        <w:tc>
          <w:tcPr>
            <w:tcW w:w="841" w:type="pct"/>
          </w:tcPr>
          <w:p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009278A3">
              <w:rPr>
                <w:rFonts w:cs="Arial"/>
                <w:szCs w:val="22"/>
                <w:lang w:eastAsia="en-GB"/>
              </w:rPr>
              <w:t>-5</w:t>
            </w:r>
            <w:r w:rsidR="00944F10">
              <w:rPr>
                <w:rFonts w:cs="Arial"/>
                <w:szCs w:val="22"/>
                <w:lang w:eastAsia="en-GB"/>
              </w:rPr>
              <w:t xml:space="preserve"> days</w:t>
            </w:r>
          </w:p>
        </w:tc>
        <w:tc>
          <w:tcPr>
            <w:tcW w:w="1691" w:type="pct"/>
          </w:tcPr>
          <w:p w:rsidR="0025114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rsidTr="00741EA9">
        <w:trPr>
          <w:trHeight w:val="473"/>
        </w:trPr>
        <w:tc>
          <w:tcPr>
            <w:tcW w:w="1186" w:type="pct"/>
            <w:tcBorders>
              <w:bottom w:val="nil"/>
            </w:tcBorders>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Cytomegalovirus</w:t>
            </w:r>
          </w:p>
        </w:tc>
        <w:tc>
          <w:tcPr>
            <w:tcW w:w="1282" w:type="pct"/>
          </w:tcPr>
          <w:p w:rsidR="00896A5E" w:rsidRDefault="00251140" w:rsidP="00896A5E">
            <w:pPr>
              <w:widowControl w:val="0"/>
              <w:autoSpaceDE w:val="0"/>
              <w:autoSpaceDN w:val="0"/>
              <w:adjustRightInd w:val="0"/>
              <w:spacing w:line="240" w:lineRule="auto"/>
              <w:rPr>
                <w:rFonts w:cs="Arial"/>
                <w:szCs w:val="22"/>
                <w:lang w:eastAsia="en-GB"/>
              </w:rPr>
            </w:pPr>
            <w:r w:rsidRPr="00251140">
              <w:rPr>
                <w:rFonts w:cs="Arial"/>
                <w:szCs w:val="22"/>
                <w:lang w:eastAsia="en-GB"/>
              </w:rPr>
              <w:t>IgG</w:t>
            </w:r>
          </w:p>
          <w:p w:rsidR="00251140" w:rsidRPr="00251140" w:rsidRDefault="00251140" w:rsidP="00896A5E">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IgM </w:t>
            </w:r>
          </w:p>
        </w:tc>
        <w:tc>
          <w:tcPr>
            <w:tcW w:w="841" w:type="pct"/>
          </w:tcPr>
          <w:p w:rsidR="00937418" w:rsidRPr="00251140" w:rsidRDefault="009278A3" w:rsidP="00896A5E">
            <w:pPr>
              <w:widowControl w:val="0"/>
              <w:autoSpaceDE w:val="0"/>
              <w:autoSpaceDN w:val="0"/>
              <w:adjustRightInd w:val="0"/>
              <w:spacing w:line="240" w:lineRule="auto"/>
              <w:rPr>
                <w:rFonts w:cs="Arial"/>
                <w:szCs w:val="22"/>
                <w:lang w:eastAsia="en-GB"/>
              </w:rPr>
            </w:pPr>
            <w:r>
              <w:rPr>
                <w:rFonts w:cs="Arial"/>
                <w:szCs w:val="22"/>
                <w:lang w:eastAsia="en-GB"/>
              </w:rPr>
              <w:t>1-5</w:t>
            </w:r>
            <w:r w:rsidR="00251140" w:rsidRPr="00251140">
              <w:rPr>
                <w:rFonts w:cs="Arial"/>
                <w:szCs w:val="22"/>
                <w:lang w:eastAsia="en-GB"/>
              </w:rPr>
              <w:t xml:space="preserve"> days</w:t>
            </w:r>
          </w:p>
        </w:tc>
        <w:tc>
          <w:tcPr>
            <w:tcW w:w="1691" w:type="pct"/>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Screens for immunity or recent infection available. </w:t>
            </w:r>
          </w:p>
        </w:tc>
      </w:tr>
      <w:tr w:rsidR="0093010C" w:rsidRPr="00251140" w:rsidTr="00741EA9">
        <w:trPr>
          <w:trHeight w:val="473"/>
        </w:trPr>
        <w:tc>
          <w:tcPr>
            <w:tcW w:w="1186" w:type="pct"/>
            <w:tcBorders>
              <w:top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Default="0093010C" w:rsidP="0093010C">
            <w:pPr>
              <w:widowControl w:val="0"/>
              <w:autoSpaceDE w:val="0"/>
              <w:autoSpaceDN w:val="0"/>
              <w:adjustRightInd w:val="0"/>
              <w:spacing w:line="240" w:lineRule="auto"/>
              <w:rPr>
                <w:rFonts w:cs="Arial"/>
                <w:szCs w:val="22"/>
                <w:lang w:eastAsia="en-GB"/>
              </w:rPr>
            </w:pPr>
            <w:r>
              <w:rPr>
                <w:rFonts w:cs="Arial"/>
                <w:szCs w:val="22"/>
                <w:lang w:eastAsia="en-GB"/>
              </w:rPr>
              <w:t>Avidity load</w:t>
            </w:r>
          </w:p>
          <w:p w:rsidR="0093010C" w:rsidRPr="00251140" w:rsidRDefault="0093010C" w:rsidP="0093010C">
            <w:pPr>
              <w:widowControl w:val="0"/>
              <w:autoSpaceDE w:val="0"/>
              <w:autoSpaceDN w:val="0"/>
              <w:adjustRightInd w:val="0"/>
              <w:spacing w:line="240" w:lineRule="auto"/>
              <w:rPr>
                <w:rFonts w:cs="Arial"/>
                <w:szCs w:val="22"/>
                <w:lang w:eastAsia="en-GB"/>
              </w:rPr>
            </w:pPr>
            <w:r>
              <w:rPr>
                <w:rFonts w:cs="Arial"/>
                <w:szCs w:val="22"/>
                <w:lang w:eastAsia="en-GB"/>
              </w:rPr>
              <w:t>Viral load</w:t>
            </w:r>
          </w:p>
        </w:tc>
        <w:tc>
          <w:tcPr>
            <w:tcW w:w="841" w:type="pct"/>
          </w:tcPr>
          <w:p w:rsidR="0093010C" w:rsidRDefault="0093010C" w:rsidP="00896A5E">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CMV viral load </w:t>
            </w:r>
            <w:r>
              <w:rPr>
                <w:rFonts w:cs="Arial"/>
                <w:szCs w:val="22"/>
                <w:lang w:eastAsia="en-GB"/>
              </w:rPr>
              <w:t xml:space="preserve">(EDTA) </w:t>
            </w:r>
            <w:r w:rsidRPr="00251140">
              <w:rPr>
                <w:rFonts w:cs="Arial"/>
                <w:szCs w:val="22"/>
                <w:lang w:eastAsia="en-GB"/>
              </w:rPr>
              <w:t>can be estimated by PCR and is indicated for routine follow up of BMT patients and in selected immunosuppressed patients by arrangement with microbiologist</w:t>
            </w:r>
          </w:p>
        </w:tc>
      </w:tr>
      <w:tr w:rsidR="00944F10" w:rsidRPr="00251140" w:rsidTr="00741EA9">
        <w:trPr>
          <w:trHeight w:val="473"/>
        </w:trPr>
        <w:tc>
          <w:tcPr>
            <w:tcW w:w="1186" w:type="pct"/>
            <w:tcBorders>
              <w:bottom w:val="nil"/>
            </w:tcBorders>
          </w:tcPr>
          <w:p w:rsidR="00944F10" w:rsidRPr="00251140" w:rsidRDefault="00944F10" w:rsidP="00944F10">
            <w:pPr>
              <w:widowControl w:val="0"/>
              <w:autoSpaceDE w:val="0"/>
              <w:autoSpaceDN w:val="0"/>
              <w:adjustRightInd w:val="0"/>
              <w:spacing w:line="240" w:lineRule="auto"/>
              <w:rPr>
                <w:rFonts w:cs="Arial"/>
                <w:szCs w:val="22"/>
                <w:lang w:eastAsia="en-GB"/>
              </w:rPr>
            </w:pPr>
            <w:r w:rsidRPr="00251140">
              <w:rPr>
                <w:rFonts w:cs="Arial"/>
                <w:szCs w:val="22"/>
                <w:lang w:val="en-US" w:eastAsia="en-GB"/>
              </w:rPr>
              <w:t>EB virus</w:t>
            </w:r>
          </w:p>
        </w:tc>
        <w:tc>
          <w:tcPr>
            <w:tcW w:w="1282" w:type="pct"/>
          </w:tcPr>
          <w:p w:rsidR="005C0D13" w:rsidRPr="0093010C"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EBV nuclear IgG, EBV capsid IgM</w:t>
            </w:r>
            <w:r w:rsidRPr="00251140">
              <w:rPr>
                <w:rFonts w:cs="Arial"/>
                <w:szCs w:val="22"/>
                <w:lang w:eastAsia="en-GB"/>
              </w:rPr>
              <w:t xml:space="preserve"> </w:t>
            </w:r>
          </w:p>
        </w:tc>
        <w:tc>
          <w:tcPr>
            <w:tcW w:w="841" w:type="pct"/>
          </w:tcPr>
          <w:p w:rsidR="005C0D13" w:rsidRPr="0093010C" w:rsidRDefault="009278A3" w:rsidP="00944F10">
            <w:pPr>
              <w:widowControl w:val="0"/>
              <w:autoSpaceDE w:val="0"/>
              <w:autoSpaceDN w:val="0"/>
              <w:adjustRightInd w:val="0"/>
              <w:spacing w:line="240" w:lineRule="auto"/>
              <w:rPr>
                <w:rFonts w:cs="Arial"/>
                <w:szCs w:val="22"/>
                <w:lang w:eastAsia="en-GB"/>
              </w:rPr>
            </w:pPr>
            <w:r>
              <w:rPr>
                <w:rFonts w:cs="Arial"/>
                <w:szCs w:val="22"/>
                <w:lang w:eastAsia="en-GB"/>
              </w:rPr>
              <w:t>1-5</w:t>
            </w:r>
            <w:r w:rsidR="00944F10" w:rsidRPr="00251140">
              <w:rPr>
                <w:rFonts w:cs="Arial"/>
                <w:szCs w:val="22"/>
                <w:lang w:eastAsia="en-GB"/>
              </w:rPr>
              <w:t xml:space="preserve"> days</w:t>
            </w:r>
          </w:p>
        </w:tc>
        <w:tc>
          <w:tcPr>
            <w:tcW w:w="1691" w:type="pct"/>
          </w:tcPr>
          <w:p w:rsidR="005C0D13" w:rsidRPr="0093010C"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Can determine a current, recent or historic infection</w:t>
            </w:r>
          </w:p>
        </w:tc>
      </w:tr>
      <w:tr w:rsidR="0093010C" w:rsidRPr="00251140" w:rsidTr="00741EA9">
        <w:trPr>
          <w:trHeight w:val="473"/>
        </w:trPr>
        <w:tc>
          <w:tcPr>
            <w:tcW w:w="1186" w:type="pct"/>
            <w:tcBorders>
              <w:top w:val="nil"/>
            </w:tcBorders>
          </w:tcPr>
          <w:p w:rsidR="0093010C" w:rsidRPr="00251140" w:rsidRDefault="0093010C" w:rsidP="00944F10">
            <w:pPr>
              <w:widowControl w:val="0"/>
              <w:autoSpaceDE w:val="0"/>
              <w:autoSpaceDN w:val="0"/>
              <w:adjustRightInd w:val="0"/>
              <w:spacing w:line="240" w:lineRule="auto"/>
              <w:rPr>
                <w:rFonts w:cs="Arial"/>
                <w:szCs w:val="22"/>
                <w:lang w:val="en-US" w:eastAsia="en-GB"/>
              </w:rPr>
            </w:pPr>
          </w:p>
        </w:tc>
        <w:tc>
          <w:tcPr>
            <w:tcW w:w="1282" w:type="pct"/>
          </w:tcPr>
          <w:p w:rsidR="0093010C" w:rsidRDefault="0093010C" w:rsidP="00944F10">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41" w:type="pct"/>
          </w:tcPr>
          <w:p w:rsidR="0093010C" w:rsidRDefault="0093010C" w:rsidP="00944F10">
            <w:pPr>
              <w:widowControl w:val="0"/>
              <w:autoSpaceDE w:val="0"/>
              <w:autoSpaceDN w:val="0"/>
              <w:adjustRightInd w:val="0"/>
              <w:spacing w:line="240" w:lineRule="auto"/>
              <w:rPr>
                <w:rFonts w:cs="Arial"/>
                <w:szCs w:val="22"/>
                <w:lang w:eastAsia="en-GB"/>
              </w:rPr>
            </w:pPr>
            <w:r>
              <w:rPr>
                <w:rFonts w:cs="Arial"/>
                <w:szCs w:val="22"/>
                <w:lang w:eastAsia="en-GB"/>
              </w:rPr>
              <w:t>3-5 days</w:t>
            </w:r>
          </w:p>
        </w:tc>
        <w:tc>
          <w:tcPr>
            <w:tcW w:w="1691" w:type="pct"/>
          </w:tcPr>
          <w:p w:rsidR="0093010C" w:rsidRDefault="0093010C" w:rsidP="00944F1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rsidTr="00741EA9">
        <w:trPr>
          <w:trHeight w:val="732"/>
        </w:trPr>
        <w:tc>
          <w:tcPr>
            <w:tcW w:w="1186" w:type="pct"/>
          </w:tcPr>
          <w:p w:rsidR="00944F10" w:rsidRPr="00251140"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Enterovirus RNA</w:t>
            </w:r>
          </w:p>
        </w:tc>
        <w:tc>
          <w:tcPr>
            <w:tcW w:w="1282" w:type="pct"/>
          </w:tcPr>
          <w:p w:rsidR="00944F10" w:rsidRPr="00251140" w:rsidRDefault="00944F10" w:rsidP="0093010C">
            <w:pPr>
              <w:widowControl w:val="0"/>
              <w:autoSpaceDE w:val="0"/>
              <w:autoSpaceDN w:val="0"/>
              <w:adjustRightInd w:val="0"/>
              <w:spacing w:line="240" w:lineRule="auto"/>
              <w:rPr>
                <w:rFonts w:cs="Arial"/>
                <w:szCs w:val="22"/>
                <w:lang w:eastAsia="en-GB"/>
              </w:rPr>
            </w:pPr>
            <w:r>
              <w:rPr>
                <w:rFonts w:cs="Arial"/>
                <w:szCs w:val="22"/>
                <w:lang w:eastAsia="en-GB"/>
              </w:rPr>
              <w:t>Coxsackievirus, Enterovirus, Echovirus</w:t>
            </w:r>
          </w:p>
        </w:tc>
        <w:tc>
          <w:tcPr>
            <w:tcW w:w="841" w:type="pct"/>
          </w:tcPr>
          <w:p w:rsidR="00944F10" w:rsidRPr="00251140" w:rsidRDefault="00D237EC" w:rsidP="00944F10">
            <w:pPr>
              <w:widowControl w:val="0"/>
              <w:autoSpaceDE w:val="0"/>
              <w:autoSpaceDN w:val="0"/>
              <w:adjustRightInd w:val="0"/>
              <w:spacing w:line="240" w:lineRule="auto"/>
              <w:rPr>
                <w:rFonts w:cs="Arial"/>
                <w:szCs w:val="22"/>
                <w:lang w:eastAsia="en-GB"/>
              </w:rPr>
            </w:pPr>
            <w:r>
              <w:rPr>
                <w:rFonts w:cs="Arial"/>
                <w:szCs w:val="22"/>
                <w:lang w:eastAsia="en-GB"/>
              </w:rPr>
              <w:t>3</w:t>
            </w:r>
            <w:r w:rsidR="009278A3">
              <w:rPr>
                <w:rFonts w:cs="Arial"/>
                <w:szCs w:val="22"/>
                <w:lang w:eastAsia="en-GB"/>
              </w:rPr>
              <w:t>-5</w:t>
            </w:r>
            <w:r w:rsidR="00944F10" w:rsidRPr="00251140">
              <w:rPr>
                <w:rFonts w:cs="Arial"/>
                <w:szCs w:val="22"/>
                <w:lang w:eastAsia="en-GB"/>
              </w:rPr>
              <w:t xml:space="preserve"> days</w:t>
            </w:r>
          </w:p>
        </w:tc>
        <w:tc>
          <w:tcPr>
            <w:tcW w:w="1691" w:type="pct"/>
          </w:tcPr>
          <w:p w:rsidR="00944F10" w:rsidRPr="00251140"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rsidTr="00741EA9">
        <w:trPr>
          <w:trHeight w:val="472"/>
        </w:trPr>
        <w:tc>
          <w:tcPr>
            <w:tcW w:w="1186" w:type="pct"/>
          </w:tcPr>
          <w:p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Herpes simplex </w:t>
            </w:r>
          </w:p>
          <w:p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&amp;</w:t>
            </w:r>
            <w:r w:rsidR="0093010C">
              <w:rPr>
                <w:rFonts w:cs="Arial"/>
                <w:szCs w:val="22"/>
                <w:lang w:eastAsia="en-GB"/>
              </w:rPr>
              <w:t xml:space="preserve"> </w:t>
            </w:r>
            <w:r w:rsidRPr="00251140">
              <w:rPr>
                <w:rFonts w:cs="Arial"/>
                <w:szCs w:val="22"/>
                <w:lang w:eastAsia="en-GB"/>
              </w:rPr>
              <w:t>2</w:t>
            </w:r>
          </w:p>
        </w:tc>
        <w:tc>
          <w:tcPr>
            <w:tcW w:w="1282" w:type="pct"/>
          </w:tcPr>
          <w:p w:rsidR="00944F10" w:rsidRPr="00251140" w:rsidRDefault="00944F10" w:rsidP="00E8531B">
            <w:pPr>
              <w:widowControl w:val="0"/>
              <w:autoSpaceDE w:val="0"/>
              <w:autoSpaceDN w:val="0"/>
              <w:adjustRightInd w:val="0"/>
              <w:spacing w:line="240" w:lineRule="auto"/>
              <w:rPr>
                <w:rFonts w:cs="Arial"/>
                <w:szCs w:val="22"/>
                <w:lang w:eastAsia="en-GB"/>
              </w:rPr>
            </w:pPr>
            <w:r>
              <w:rPr>
                <w:rFonts w:cs="Arial"/>
                <w:szCs w:val="22"/>
                <w:lang w:eastAsia="en-GB"/>
              </w:rPr>
              <w:t>S</w:t>
            </w:r>
            <w:r w:rsidRPr="00251140">
              <w:rPr>
                <w:rFonts w:cs="Arial"/>
                <w:szCs w:val="22"/>
                <w:lang w:eastAsia="en-GB"/>
              </w:rPr>
              <w:t>erology not routinely available.</w:t>
            </w:r>
          </w:p>
        </w:tc>
        <w:tc>
          <w:tcPr>
            <w:tcW w:w="841" w:type="pct"/>
          </w:tcPr>
          <w:p w:rsidR="00944F1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4 days</w:t>
            </w:r>
          </w:p>
        </w:tc>
        <w:tc>
          <w:tcPr>
            <w:tcW w:w="1691" w:type="pct"/>
          </w:tcPr>
          <w:p w:rsidR="00944F10" w:rsidRPr="00251140" w:rsidRDefault="00944F10" w:rsidP="0028682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PCR is preferred diagnostic method. </w:t>
            </w:r>
            <w:r>
              <w:rPr>
                <w:rFonts w:cs="Arial"/>
                <w:szCs w:val="22"/>
                <w:lang w:eastAsia="en-GB"/>
              </w:rPr>
              <w:t>Ca</w:t>
            </w:r>
            <w:r w:rsidR="00286824">
              <w:rPr>
                <w:rFonts w:cs="Arial"/>
                <w:szCs w:val="22"/>
                <w:lang w:eastAsia="en-GB"/>
              </w:rPr>
              <w:t>n be sent in a VTM</w:t>
            </w:r>
            <w:r>
              <w:rPr>
                <w:rFonts w:cs="Arial"/>
                <w:szCs w:val="22"/>
                <w:lang w:eastAsia="en-GB"/>
              </w:rPr>
              <w:t xml:space="preserve"> tube.</w:t>
            </w:r>
          </w:p>
        </w:tc>
      </w:tr>
      <w:tr w:rsidR="00944F10" w:rsidRPr="00251140" w:rsidTr="00741EA9">
        <w:trPr>
          <w:trHeight w:val="472"/>
        </w:trPr>
        <w:tc>
          <w:tcPr>
            <w:tcW w:w="1186" w:type="pct"/>
          </w:tcPr>
          <w:p w:rsidR="00944F10" w:rsidRPr="00251140" w:rsidRDefault="00944F10" w:rsidP="00084356">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Herpes simplex </w:t>
            </w:r>
          </w:p>
          <w:p w:rsidR="00944F10" w:rsidRPr="00251140" w:rsidRDefault="00944F10" w:rsidP="00084356">
            <w:pPr>
              <w:widowControl w:val="0"/>
              <w:autoSpaceDE w:val="0"/>
              <w:autoSpaceDN w:val="0"/>
              <w:adjustRightInd w:val="0"/>
              <w:spacing w:line="240" w:lineRule="auto"/>
              <w:rPr>
                <w:rFonts w:cs="Arial"/>
                <w:szCs w:val="22"/>
                <w:lang w:eastAsia="en-GB"/>
              </w:rPr>
            </w:pPr>
            <w:r w:rsidRPr="00251140">
              <w:rPr>
                <w:rFonts w:cs="Arial"/>
                <w:szCs w:val="22"/>
                <w:lang w:eastAsia="en-GB"/>
              </w:rPr>
              <w:t>1 &amp;</w:t>
            </w:r>
            <w:r w:rsidR="0093010C">
              <w:rPr>
                <w:rFonts w:cs="Arial"/>
                <w:szCs w:val="22"/>
                <w:lang w:eastAsia="en-GB"/>
              </w:rPr>
              <w:t xml:space="preserve"> </w:t>
            </w:r>
            <w:r w:rsidRPr="00251140">
              <w:rPr>
                <w:rFonts w:cs="Arial"/>
                <w:szCs w:val="22"/>
                <w:lang w:eastAsia="en-GB"/>
              </w:rPr>
              <w:t>2</w:t>
            </w:r>
          </w:p>
        </w:tc>
        <w:tc>
          <w:tcPr>
            <w:tcW w:w="1282" w:type="pct"/>
          </w:tcPr>
          <w:p w:rsidR="00944F10" w:rsidRDefault="00944F10" w:rsidP="00E8531B">
            <w:pPr>
              <w:widowControl w:val="0"/>
              <w:autoSpaceDE w:val="0"/>
              <w:autoSpaceDN w:val="0"/>
              <w:adjustRightInd w:val="0"/>
              <w:spacing w:line="240" w:lineRule="auto"/>
              <w:rPr>
                <w:rFonts w:cs="Arial"/>
                <w:szCs w:val="22"/>
                <w:lang w:eastAsia="en-GB"/>
              </w:rPr>
            </w:pPr>
            <w:r>
              <w:rPr>
                <w:rFonts w:cs="Arial"/>
                <w:szCs w:val="22"/>
                <w:lang w:eastAsia="en-GB"/>
              </w:rPr>
              <w:t>Serology</w:t>
            </w:r>
          </w:p>
        </w:tc>
        <w:tc>
          <w:tcPr>
            <w:tcW w:w="841" w:type="pct"/>
          </w:tcPr>
          <w:p w:rsidR="00944F1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4 days</w:t>
            </w:r>
          </w:p>
        </w:tc>
        <w:tc>
          <w:tcPr>
            <w:tcW w:w="1691" w:type="pct"/>
          </w:tcPr>
          <w:p w:rsidR="00944F1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rsidTr="00741EA9">
        <w:trPr>
          <w:trHeight w:val="473"/>
        </w:trPr>
        <w:tc>
          <w:tcPr>
            <w:tcW w:w="1186" w:type="pct"/>
          </w:tcPr>
          <w:p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Hepatitis A</w:t>
            </w:r>
          </w:p>
        </w:tc>
        <w:tc>
          <w:tcPr>
            <w:tcW w:w="1282" w:type="pct"/>
          </w:tcPr>
          <w:p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IgM and total antibody (IgG/IgM) for immunity</w:t>
            </w:r>
          </w:p>
        </w:tc>
        <w:tc>
          <w:tcPr>
            <w:tcW w:w="841" w:type="pct"/>
          </w:tcPr>
          <w:p w:rsidR="00944F1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3 </w:t>
            </w:r>
            <w:r w:rsidRPr="00251140">
              <w:rPr>
                <w:rFonts w:cs="Arial"/>
                <w:szCs w:val="22"/>
                <w:lang w:eastAsia="en-GB"/>
              </w:rPr>
              <w:t>days</w:t>
            </w:r>
          </w:p>
        </w:tc>
        <w:tc>
          <w:tcPr>
            <w:tcW w:w="1691" w:type="pct"/>
          </w:tcPr>
          <w:p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Indicates recent infection</w:t>
            </w:r>
            <w:r>
              <w:rPr>
                <w:rFonts w:cs="Arial"/>
                <w:szCs w:val="22"/>
                <w:lang w:eastAsia="en-GB"/>
              </w:rPr>
              <w:t xml:space="preserve"> or immunisation</w:t>
            </w:r>
          </w:p>
        </w:tc>
      </w:tr>
      <w:tr w:rsidR="0093010C" w:rsidRPr="00251140" w:rsidTr="00741EA9">
        <w:trPr>
          <w:trHeight w:val="300"/>
        </w:trPr>
        <w:tc>
          <w:tcPr>
            <w:tcW w:w="1186" w:type="pct"/>
            <w:tcBorders>
              <w:bottom w:val="nil"/>
            </w:tcBorders>
          </w:tcPr>
          <w:p w:rsidR="0093010C" w:rsidRPr="00251140" w:rsidRDefault="0093010C"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Hepatitis B</w:t>
            </w:r>
          </w:p>
        </w:tc>
        <w:tc>
          <w:tcPr>
            <w:tcW w:w="1282" w:type="pct"/>
          </w:tcPr>
          <w:p w:rsidR="0093010C" w:rsidRPr="00251140" w:rsidRDefault="0093010C" w:rsidP="00937418">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HBsAg </w:t>
            </w:r>
          </w:p>
        </w:tc>
        <w:tc>
          <w:tcPr>
            <w:tcW w:w="841"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r>
              <w:rPr>
                <w:rFonts w:cs="Arial"/>
                <w:szCs w:val="22"/>
                <w:lang w:eastAsia="en-GB"/>
              </w:rPr>
              <w:t xml:space="preserve"> if negative</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4hrs if urgent +</w:t>
            </w:r>
            <w:proofErr w:type="spellStart"/>
            <w:r w:rsidRPr="00251140">
              <w:rPr>
                <w:rFonts w:cs="Arial"/>
                <w:szCs w:val="22"/>
                <w:lang w:eastAsia="en-GB"/>
              </w:rPr>
              <w:t>ve</w:t>
            </w:r>
            <w:proofErr w:type="spellEnd"/>
            <w:r w:rsidRPr="00251140">
              <w:rPr>
                <w:rFonts w:cs="Arial"/>
                <w:szCs w:val="22"/>
                <w:lang w:eastAsia="en-GB"/>
              </w:rPr>
              <w:t xml:space="preserve"> = Hepatitis B carrier</w:t>
            </w:r>
          </w:p>
        </w:tc>
      </w:tr>
      <w:tr w:rsidR="0093010C" w:rsidRPr="00251140" w:rsidTr="00741EA9">
        <w:trPr>
          <w:trHeight w:val="300"/>
        </w:trPr>
        <w:tc>
          <w:tcPr>
            <w:tcW w:w="1186" w:type="pct"/>
            <w:tcBorders>
              <w:top w:val="nil"/>
              <w:bottom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Pr="00251140" w:rsidRDefault="0093010C" w:rsidP="0093010C">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HBeAg</w:t>
            </w:r>
            <w:proofErr w:type="spellEnd"/>
          </w:p>
        </w:tc>
        <w:tc>
          <w:tcPr>
            <w:tcW w:w="841"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high level carrier</w:t>
            </w:r>
          </w:p>
        </w:tc>
      </w:tr>
      <w:tr w:rsidR="0093010C" w:rsidRPr="00251140" w:rsidTr="00741EA9">
        <w:trPr>
          <w:trHeight w:val="300"/>
        </w:trPr>
        <w:tc>
          <w:tcPr>
            <w:tcW w:w="1186" w:type="pct"/>
            <w:tcBorders>
              <w:top w:val="nil"/>
              <w:bottom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Pr="00251140" w:rsidRDefault="0093010C" w:rsidP="00937418">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anti-HBs </w:t>
            </w:r>
          </w:p>
        </w:tc>
        <w:tc>
          <w:tcPr>
            <w:tcW w:w="841"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Immunity to Hepatitis B (vaccine or past infection)</w:t>
            </w:r>
          </w:p>
        </w:tc>
      </w:tr>
      <w:tr w:rsidR="0093010C" w:rsidRPr="00251140" w:rsidTr="00741EA9">
        <w:trPr>
          <w:trHeight w:val="300"/>
        </w:trPr>
        <w:tc>
          <w:tcPr>
            <w:tcW w:w="1186" w:type="pct"/>
            <w:tcBorders>
              <w:top w:val="nil"/>
              <w:bottom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Pr="00251140" w:rsidRDefault="0093010C" w:rsidP="0093010C">
            <w:pPr>
              <w:widowControl w:val="0"/>
              <w:autoSpaceDE w:val="0"/>
              <w:autoSpaceDN w:val="0"/>
              <w:adjustRightInd w:val="0"/>
              <w:spacing w:line="240" w:lineRule="auto"/>
              <w:rPr>
                <w:rFonts w:cs="Arial"/>
                <w:szCs w:val="22"/>
                <w:lang w:eastAsia="en-GB"/>
              </w:rPr>
            </w:pPr>
            <w:r w:rsidRPr="00251140">
              <w:rPr>
                <w:rFonts w:cs="Arial"/>
                <w:szCs w:val="22"/>
                <w:lang w:eastAsia="en-GB"/>
              </w:rPr>
              <w:t>anti-</w:t>
            </w:r>
            <w:proofErr w:type="spellStart"/>
            <w:r w:rsidRPr="00251140">
              <w:rPr>
                <w:rFonts w:cs="Arial"/>
                <w:szCs w:val="22"/>
                <w:lang w:eastAsia="en-GB"/>
              </w:rPr>
              <w:t>HBe</w:t>
            </w:r>
            <w:proofErr w:type="spellEnd"/>
          </w:p>
        </w:tc>
        <w:tc>
          <w:tcPr>
            <w:tcW w:w="841"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low level carrier (if present with HBsAg)</w:t>
            </w:r>
          </w:p>
        </w:tc>
      </w:tr>
      <w:tr w:rsidR="0093010C" w:rsidRPr="00251140" w:rsidTr="00741EA9">
        <w:trPr>
          <w:trHeight w:val="300"/>
        </w:trPr>
        <w:tc>
          <w:tcPr>
            <w:tcW w:w="1186" w:type="pct"/>
            <w:tcBorders>
              <w:top w:val="nil"/>
              <w:bottom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anti-</w:t>
            </w:r>
            <w:proofErr w:type="spellStart"/>
            <w:r w:rsidRPr="00251140">
              <w:rPr>
                <w:rFonts w:cs="Arial"/>
                <w:szCs w:val="22"/>
                <w:lang w:eastAsia="en-GB"/>
              </w:rPr>
              <w:t>HBc</w:t>
            </w:r>
            <w:proofErr w:type="spellEnd"/>
          </w:p>
        </w:tc>
        <w:tc>
          <w:tcPr>
            <w:tcW w:w="841"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past or current Hepatitis B (not vaccine response)</w:t>
            </w:r>
          </w:p>
        </w:tc>
      </w:tr>
      <w:tr w:rsidR="0093010C" w:rsidRPr="00251140" w:rsidTr="00741EA9">
        <w:trPr>
          <w:trHeight w:val="323"/>
        </w:trPr>
        <w:tc>
          <w:tcPr>
            <w:tcW w:w="1186" w:type="pct"/>
            <w:tcBorders>
              <w:top w:val="nil"/>
              <w:bottom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anti-</w:t>
            </w:r>
            <w:proofErr w:type="spellStart"/>
            <w:r w:rsidRPr="00251140">
              <w:rPr>
                <w:rFonts w:cs="Arial"/>
                <w:szCs w:val="22"/>
                <w:lang w:eastAsia="en-GB"/>
              </w:rPr>
              <w:t>HBc</w:t>
            </w:r>
            <w:proofErr w:type="spellEnd"/>
            <w:r w:rsidRPr="00251140">
              <w:rPr>
                <w:rFonts w:cs="Arial"/>
                <w:szCs w:val="22"/>
                <w:lang w:eastAsia="en-GB"/>
              </w:rPr>
              <w:t xml:space="preserve"> IgM</w:t>
            </w:r>
          </w:p>
        </w:tc>
        <w:tc>
          <w:tcPr>
            <w:tcW w:w="841"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Suggests recent infection</w:t>
            </w:r>
          </w:p>
        </w:tc>
      </w:tr>
      <w:tr w:rsidR="0093010C" w:rsidRPr="00251140" w:rsidTr="00741EA9">
        <w:trPr>
          <w:trHeight w:val="335"/>
        </w:trPr>
        <w:tc>
          <w:tcPr>
            <w:tcW w:w="1186" w:type="pct"/>
            <w:tcBorders>
              <w:top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Hep B viral load</w:t>
            </w:r>
          </w:p>
        </w:tc>
        <w:tc>
          <w:tcPr>
            <w:tcW w:w="841" w:type="pct"/>
          </w:tcPr>
          <w:p w:rsidR="0093010C" w:rsidRDefault="0093010C" w:rsidP="00937418">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93010C" w:rsidRPr="00251140" w:rsidTr="00741EA9">
        <w:trPr>
          <w:trHeight w:val="461"/>
        </w:trPr>
        <w:tc>
          <w:tcPr>
            <w:tcW w:w="1186" w:type="pct"/>
          </w:tcPr>
          <w:p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Default="0093010C" w:rsidP="008C2CC4">
            <w:pPr>
              <w:widowControl w:val="0"/>
              <w:autoSpaceDE w:val="0"/>
              <w:autoSpaceDN w:val="0"/>
              <w:adjustRightInd w:val="0"/>
              <w:spacing w:line="240" w:lineRule="auto"/>
              <w:rPr>
                <w:rFonts w:cs="Arial"/>
                <w:szCs w:val="22"/>
                <w:lang w:eastAsia="en-GB"/>
              </w:rPr>
            </w:pPr>
            <w:r>
              <w:rPr>
                <w:rFonts w:cs="Arial"/>
                <w:szCs w:val="22"/>
                <w:lang w:eastAsia="en-GB"/>
              </w:rPr>
              <w:t>HBV Genotype</w:t>
            </w:r>
          </w:p>
        </w:tc>
        <w:tc>
          <w:tcPr>
            <w:tcW w:w="841" w:type="pct"/>
          </w:tcPr>
          <w:p w:rsidR="0093010C" w:rsidRDefault="0093010C" w:rsidP="005C0D13">
            <w:pPr>
              <w:widowControl w:val="0"/>
              <w:autoSpaceDE w:val="0"/>
              <w:autoSpaceDN w:val="0"/>
              <w:adjustRightInd w:val="0"/>
              <w:spacing w:line="240" w:lineRule="auto"/>
              <w:rPr>
                <w:rFonts w:cs="Arial"/>
                <w:szCs w:val="22"/>
                <w:lang w:eastAsia="en-GB"/>
              </w:rPr>
            </w:pPr>
            <w:r>
              <w:rPr>
                <w:rFonts w:cs="Arial"/>
                <w:szCs w:val="22"/>
                <w:lang w:eastAsia="en-GB"/>
              </w:rPr>
              <w:t>14 days</w:t>
            </w:r>
          </w:p>
        </w:tc>
        <w:tc>
          <w:tcPr>
            <w:tcW w:w="1691"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3010C" w:rsidRPr="00251140" w:rsidTr="00741EA9">
        <w:trPr>
          <w:trHeight w:val="383"/>
        </w:trPr>
        <w:tc>
          <w:tcPr>
            <w:tcW w:w="1186" w:type="pct"/>
            <w:tcBorders>
              <w:bottom w:val="nil"/>
            </w:tcBorders>
          </w:tcPr>
          <w:p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Hepatitis C</w:t>
            </w:r>
          </w:p>
        </w:tc>
        <w:tc>
          <w:tcPr>
            <w:tcW w:w="1282"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Anti-HCV. </w:t>
            </w:r>
          </w:p>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Hepatitis C viral load, Hepatitis C Ag/Ab</w:t>
            </w:r>
          </w:p>
        </w:tc>
        <w:tc>
          <w:tcPr>
            <w:tcW w:w="841" w:type="pct"/>
          </w:tcPr>
          <w:p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3 days if negative</w:t>
            </w:r>
          </w:p>
        </w:tc>
        <w:tc>
          <w:tcPr>
            <w:tcW w:w="1691"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Initial screen for Hepatitis C antibody, if positive, viral load is performed from the same sample</w:t>
            </w:r>
          </w:p>
        </w:tc>
      </w:tr>
      <w:tr w:rsidR="0093010C" w:rsidRPr="00251140" w:rsidTr="00741EA9">
        <w:trPr>
          <w:trHeight w:val="383"/>
        </w:trPr>
        <w:tc>
          <w:tcPr>
            <w:tcW w:w="1186" w:type="pct"/>
            <w:tcBorders>
              <w:top w:val="nil"/>
              <w:bottom w:val="nil"/>
            </w:tcBorders>
          </w:tcPr>
          <w:p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Resistance testing</w:t>
            </w:r>
          </w:p>
        </w:tc>
        <w:tc>
          <w:tcPr>
            <w:tcW w:w="841" w:type="pct"/>
          </w:tcPr>
          <w:p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18 days</w:t>
            </w:r>
          </w:p>
        </w:tc>
        <w:tc>
          <w:tcPr>
            <w:tcW w:w="1691"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3010C" w:rsidRPr="00251140" w:rsidTr="00741EA9">
        <w:trPr>
          <w:trHeight w:val="382"/>
        </w:trPr>
        <w:tc>
          <w:tcPr>
            <w:tcW w:w="1186" w:type="pct"/>
            <w:tcBorders>
              <w:top w:val="nil"/>
            </w:tcBorders>
          </w:tcPr>
          <w:p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HCV Genotype</w:t>
            </w:r>
          </w:p>
        </w:tc>
        <w:tc>
          <w:tcPr>
            <w:tcW w:w="841" w:type="pct"/>
          </w:tcPr>
          <w:p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5 days</w:t>
            </w:r>
          </w:p>
        </w:tc>
        <w:tc>
          <w:tcPr>
            <w:tcW w:w="1691"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rsidTr="00741EA9">
        <w:trPr>
          <w:trHeight w:val="382"/>
        </w:trPr>
        <w:tc>
          <w:tcPr>
            <w:tcW w:w="1186"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Hepatitis D</w:t>
            </w:r>
          </w:p>
        </w:tc>
        <w:tc>
          <w:tcPr>
            <w:tcW w:w="1282" w:type="pct"/>
          </w:tcPr>
          <w:p w:rsidR="00944F10" w:rsidRDefault="001546D2" w:rsidP="00251140">
            <w:pPr>
              <w:widowControl w:val="0"/>
              <w:autoSpaceDE w:val="0"/>
              <w:autoSpaceDN w:val="0"/>
              <w:adjustRightInd w:val="0"/>
              <w:spacing w:line="240" w:lineRule="auto"/>
              <w:rPr>
                <w:rFonts w:cs="Arial"/>
                <w:szCs w:val="22"/>
                <w:lang w:eastAsia="en-GB"/>
              </w:rPr>
            </w:pPr>
            <w:r>
              <w:rPr>
                <w:rFonts w:cs="Arial"/>
                <w:szCs w:val="22"/>
                <w:lang w:eastAsia="en-GB"/>
              </w:rPr>
              <w:t>Serology</w:t>
            </w:r>
          </w:p>
        </w:tc>
        <w:tc>
          <w:tcPr>
            <w:tcW w:w="841" w:type="pct"/>
          </w:tcPr>
          <w:p w:rsidR="00944F10" w:rsidRDefault="001546D2" w:rsidP="009F5BEA">
            <w:pPr>
              <w:widowControl w:val="0"/>
              <w:autoSpaceDE w:val="0"/>
              <w:autoSpaceDN w:val="0"/>
              <w:adjustRightInd w:val="0"/>
              <w:spacing w:line="240" w:lineRule="auto"/>
              <w:rPr>
                <w:rFonts w:cs="Arial"/>
                <w:szCs w:val="22"/>
                <w:lang w:eastAsia="en-GB"/>
              </w:rPr>
            </w:pPr>
            <w:r>
              <w:rPr>
                <w:rFonts w:cs="Arial"/>
                <w:szCs w:val="22"/>
                <w:lang w:eastAsia="en-GB"/>
              </w:rPr>
              <w:t>17</w:t>
            </w:r>
            <w:r w:rsidR="00944F10">
              <w:rPr>
                <w:rFonts w:cs="Arial"/>
                <w:szCs w:val="22"/>
                <w:lang w:eastAsia="en-GB"/>
              </w:rPr>
              <w:t xml:space="preserve"> days</w:t>
            </w:r>
          </w:p>
        </w:tc>
        <w:tc>
          <w:tcPr>
            <w:tcW w:w="1691"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3010C" w:rsidRPr="00251140" w:rsidTr="00741EA9">
        <w:trPr>
          <w:trHeight w:val="520"/>
        </w:trPr>
        <w:tc>
          <w:tcPr>
            <w:tcW w:w="1186" w:type="pct"/>
            <w:tcBorders>
              <w:bottom w:val="nil"/>
            </w:tcBorders>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lastRenderedPageBreak/>
              <w:t>Hepatitis E</w:t>
            </w:r>
          </w:p>
        </w:tc>
        <w:tc>
          <w:tcPr>
            <w:tcW w:w="1282"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IgG</w:t>
            </w:r>
          </w:p>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IgM</w:t>
            </w:r>
          </w:p>
        </w:tc>
        <w:tc>
          <w:tcPr>
            <w:tcW w:w="841" w:type="pct"/>
          </w:tcPr>
          <w:p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93010C" w:rsidRDefault="0093010C" w:rsidP="00B5229A">
            <w:pPr>
              <w:widowControl w:val="0"/>
              <w:autoSpaceDE w:val="0"/>
              <w:autoSpaceDN w:val="0"/>
              <w:adjustRightInd w:val="0"/>
              <w:spacing w:line="240" w:lineRule="auto"/>
              <w:rPr>
                <w:rFonts w:cs="Arial"/>
                <w:szCs w:val="22"/>
                <w:lang w:eastAsia="en-GB"/>
              </w:rPr>
            </w:pPr>
            <w:r>
              <w:rPr>
                <w:rFonts w:cs="Arial"/>
                <w:szCs w:val="22"/>
                <w:lang w:eastAsia="en-GB"/>
              </w:rPr>
              <w:t>Test run daily where possible</w:t>
            </w:r>
          </w:p>
        </w:tc>
      </w:tr>
      <w:tr w:rsidR="0093010C" w:rsidRPr="00251140" w:rsidTr="00741EA9">
        <w:trPr>
          <w:trHeight w:val="366"/>
        </w:trPr>
        <w:tc>
          <w:tcPr>
            <w:tcW w:w="1186" w:type="pct"/>
            <w:tcBorders>
              <w:top w:val="nil"/>
            </w:tcBorders>
          </w:tcPr>
          <w:p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RNA</w:t>
            </w:r>
          </w:p>
        </w:tc>
        <w:tc>
          <w:tcPr>
            <w:tcW w:w="841" w:type="pct"/>
          </w:tcPr>
          <w:p w:rsidR="0093010C" w:rsidRDefault="0093010C" w:rsidP="002C37A6">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93010C" w:rsidRDefault="0093010C" w:rsidP="00251140">
            <w:pPr>
              <w:widowControl w:val="0"/>
              <w:autoSpaceDE w:val="0"/>
              <w:autoSpaceDN w:val="0"/>
              <w:adjustRightInd w:val="0"/>
              <w:spacing w:line="240" w:lineRule="auto"/>
              <w:rPr>
                <w:rFonts w:cs="Arial"/>
                <w:szCs w:val="22"/>
                <w:lang w:eastAsia="en-GB"/>
              </w:rPr>
            </w:pPr>
          </w:p>
        </w:tc>
      </w:tr>
      <w:tr w:rsidR="0093010C" w:rsidRPr="00251140" w:rsidTr="00741EA9">
        <w:trPr>
          <w:trHeight w:val="473"/>
        </w:trPr>
        <w:tc>
          <w:tcPr>
            <w:tcW w:w="1186" w:type="pct"/>
            <w:tcBorders>
              <w:bottom w:val="nil"/>
            </w:tcBorders>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HIV</w:t>
            </w:r>
          </w:p>
        </w:tc>
        <w:tc>
          <w:tcPr>
            <w:tcW w:w="1282"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1+ 2 Ag/Ab Combo</w:t>
            </w:r>
          </w:p>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HIV typing</w:t>
            </w:r>
          </w:p>
        </w:tc>
        <w:tc>
          <w:tcPr>
            <w:tcW w:w="841" w:type="pct"/>
          </w:tcPr>
          <w:p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3 days if negative</w:t>
            </w:r>
          </w:p>
        </w:tc>
        <w:tc>
          <w:tcPr>
            <w:tcW w:w="1691"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If positive a repeat sample for confirmation of patient ID 2 x EDTA blood samples for viral load will be required</w:t>
            </w:r>
          </w:p>
        </w:tc>
      </w:tr>
      <w:tr w:rsidR="0093010C" w:rsidRPr="00251140" w:rsidTr="00741EA9">
        <w:trPr>
          <w:trHeight w:val="290"/>
        </w:trPr>
        <w:tc>
          <w:tcPr>
            <w:tcW w:w="1186" w:type="pct"/>
            <w:tcBorders>
              <w:top w:val="nil"/>
            </w:tcBorders>
          </w:tcPr>
          <w:p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HIV viral load / serum confirmatory</w:t>
            </w:r>
          </w:p>
        </w:tc>
        <w:tc>
          <w:tcPr>
            <w:tcW w:w="841" w:type="pct"/>
          </w:tcPr>
          <w:p w:rsidR="0093010C" w:rsidRDefault="0093010C" w:rsidP="009278A3">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If positive a repeat sample for confirmation of patient ID 2 x EDTA blood samples for viral load will be required</w:t>
            </w:r>
          </w:p>
        </w:tc>
      </w:tr>
      <w:tr w:rsidR="00944F10" w:rsidRPr="00251140" w:rsidTr="00741EA9">
        <w:trPr>
          <w:trHeight w:val="481"/>
        </w:trPr>
        <w:tc>
          <w:tcPr>
            <w:tcW w:w="1186"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HTLV</w:t>
            </w:r>
          </w:p>
        </w:tc>
        <w:tc>
          <w:tcPr>
            <w:tcW w:w="1282"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1 &amp; 2 antibodies</w:t>
            </w:r>
          </w:p>
        </w:tc>
        <w:tc>
          <w:tcPr>
            <w:tcW w:w="841" w:type="pct"/>
          </w:tcPr>
          <w:p w:rsidR="00944F10" w:rsidRDefault="00944F10"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944F10" w:rsidRDefault="00944F10" w:rsidP="00251140">
            <w:pPr>
              <w:widowControl w:val="0"/>
              <w:autoSpaceDE w:val="0"/>
              <w:autoSpaceDN w:val="0"/>
              <w:adjustRightInd w:val="0"/>
              <w:spacing w:line="240" w:lineRule="auto"/>
              <w:rPr>
                <w:rFonts w:cs="Arial"/>
                <w:szCs w:val="22"/>
                <w:lang w:eastAsia="en-GB"/>
              </w:rPr>
            </w:pPr>
          </w:p>
        </w:tc>
      </w:tr>
      <w:tr w:rsidR="00944F10" w:rsidRPr="00251140" w:rsidTr="00741EA9">
        <w:trPr>
          <w:trHeight w:val="315"/>
        </w:trPr>
        <w:tc>
          <w:tcPr>
            <w:tcW w:w="1186"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Human Herpes Virus (HHV) 6/7</w:t>
            </w:r>
          </w:p>
        </w:tc>
        <w:tc>
          <w:tcPr>
            <w:tcW w:w="1282"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In vesicles / skin lesions (swabs in VTM)</w:t>
            </w:r>
          </w:p>
        </w:tc>
        <w:tc>
          <w:tcPr>
            <w:tcW w:w="841" w:type="pct"/>
          </w:tcPr>
          <w:p w:rsidR="00944F10" w:rsidRDefault="00944F10" w:rsidP="009F5BEA">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rsidTr="00741EA9">
        <w:trPr>
          <w:trHeight w:val="315"/>
        </w:trPr>
        <w:tc>
          <w:tcPr>
            <w:tcW w:w="1186" w:type="pct"/>
          </w:tcPr>
          <w:p w:rsidR="00944F10" w:rsidRDefault="00944F10" w:rsidP="00251140">
            <w:pPr>
              <w:widowControl w:val="0"/>
              <w:autoSpaceDE w:val="0"/>
              <w:autoSpaceDN w:val="0"/>
              <w:adjustRightInd w:val="0"/>
              <w:spacing w:line="240" w:lineRule="auto"/>
              <w:rPr>
                <w:rFonts w:cs="Arial"/>
                <w:szCs w:val="22"/>
                <w:lang w:eastAsia="en-GB"/>
              </w:rPr>
            </w:pPr>
            <w:r w:rsidRPr="00267378">
              <w:rPr>
                <w:rFonts w:cs="Arial"/>
                <w:szCs w:val="22"/>
                <w:lang w:eastAsia="en-GB"/>
              </w:rPr>
              <w:t>Human Herpes Virus (HHV) 6/7</w:t>
            </w:r>
            <w:r>
              <w:rPr>
                <w:rFonts w:cs="Arial"/>
                <w:szCs w:val="22"/>
                <w:lang w:eastAsia="en-GB"/>
              </w:rPr>
              <w:t>/8</w:t>
            </w:r>
          </w:p>
        </w:tc>
        <w:tc>
          <w:tcPr>
            <w:tcW w:w="1282"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DNA in blood</w:t>
            </w:r>
          </w:p>
        </w:tc>
        <w:tc>
          <w:tcPr>
            <w:tcW w:w="841" w:type="pct"/>
          </w:tcPr>
          <w:p w:rsidR="00944F10" w:rsidRDefault="001546D2" w:rsidP="009F5BEA">
            <w:pPr>
              <w:widowControl w:val="0"/>
              <w:autoSpaceDE w:val="0"/>
              <w:autoSpaceDN w:val="0"/>
              <w:adjustRightInd w:val="0"/>
              <w:spacing w:line="240" w:lineRule="auto"/>
              <w:rPr>
                <w:rFonts w:cs="Arial"/>
                <w:szCs w:val="22"/>
                <w:lang w:eastAsia="en-GB"/>
              </w:rPr>
            </w:pPr>
            <w:r>
              <w:rPr>
                <w:rFonts w:cs="Arial"/>
                <w:szCs w:val="22"/>
                <w:lang w:eastAsia="en-GB"/>
              </w:rPr>
              <w:t>3</w:t>
            </w:r>
            <w:r w:rsidR="009278A3">
              <w:rPr>
                <w:rFonts w:cs="Arial"/>
                <w:szCs w:val="22"/>
                <w:lang w:eastAsia="en-GB"/>
              </w:rPr>
              <w:t>-5</w:t>
            </w:r>
            <w:r w:rsidR="00944F10">
              <w:rPr>
                <w:rFonts w:cs="Arial"/>
                <w:szCs w:val="22"/>
                <w:lang w:eastAsia="en-GB"/>
              </w:rPr>
              <w:t xml:space="preserve"> days</w:t>
            </w:r>
          </w:p>
        </w:tc>
        <w:tc>
          <w:tcPr>
            <w:tcW w:w="1691"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rsidTr="00741EA9">
        <w:trPr>
          <w:trHeight w:val="506"/>
        </w:trPr>
        <w:tc>
          <w:tcPr>
            <w:tcW w:w="1186" w:type="pct"/>
          </w:tcPr>
          <w:p w:rsidR="00944F10" w:rsidRPr="00267378"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Influenza </w:t>
            </w:r>
          </w:p>
        </w:tc>
        <w:tc>
          <w:tcPr>
            <w:tcW w:w="1282"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Typing</w:t>
            </w:r>
          </w:p>
        </w:tc>
        <w:tc>
          <w:tcPr>
            <w:tcW w:w="841" w:type="pct"/>
          </w:tcPr>
          <w:p w:rsidR="00944F10" w:rsidRDefault="001546D2" w:rsidP="009F5BEA">
            <w:pPr>
              <w:widowControl w:val="0"/>
              <w:autoSpaceDE w:val="0"/>
              <w:autoSpaceDN w:val="0"/>
              <w:adjustRightInd w:val="0"/>
              <w:spacing w:line="240" w:lineRule="auto"/>
              <w:rPr>
                <w:rFonts w:cs="Arial"/>
                <w:szCs w:val="22"/>
                <w:lang w:eastAsia="en-GB"/>
              </w:rPr>
            </w:pPr>
            <w:r>
              <w:rPr>
                <w:rFonts w:cs="Arial"/>
                <w:szCs w:val="22"/>
                <w:lang w:eastAsia="en-GB"/>
              </w:rPr>
              <w:t>6</w:t>
            </w:r>
            <w:r w:rsidR="00944F10">
              <w:rPr>
                <w:rFonts w:cs="Arial"/>
                <w:szCs w:val="22"/>
                <w:lang w:eastAsia="en-GB"/>
              </w:rPr>
              <w:t xml:space="preserve"> days</w:t>
            </w:r>
            <w:r>
              <w:rPr>
                <w:rFonts w:cs="Arial"/>
                <w:szCs w:val="22"/>
                <w:lang w:eastAsia="en-GB"/>
              </w:rPr>
              <w:t xml:space="preserve"> </w:t>
            </w:r>
            <w:r w:rsidRPr="001546D2">
              <w:rPr>
                <w:rFonts w:cs="Arial"/>
                <w:sz w:val="20"/>
                <w:lang w:eastAsia="en-GB"/>
              </w:rPr>
              <w:t>(season dependent)</w:t>
            </w:r>
          </w:p>
        </w:tc>
        <w:tc>
          <w:tcPr>
            <w:tcW w:w="1691"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F0FE2" w:rsidRPr="00251140" w:rsidTr="00741EA9">
        <w:trPr>
          <w:trHeight w:val="414"/>
        </w:trPr>
        <w:tc>
          <w:tcPr>
            <w:tcW w:w="1186" w:type="pct"/>
            <w:tcBorders>
              <w:bottom w:val="nil"/>
            </w:tcBorders>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Measles</w:t>
            </w:r>
          </w:p>
        </w:tc>
        <w:tc>
          <w:tcPr>
            <w:tcW w:w="1282" w:type="pct"/>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IgG</w:t>
            </w:r>
          </w:p>
        </w:tc>
        <w:tc>
          <w:tcPr>
            <w:tcW w:w="841" w:type="pct"/>
          </w:tcPr>
          <w:p w:rsidR="002F0FE2" w:rsidRDefault="002F0FE2"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IgG performed in-house</w:t>
            </w:r>
          </w:p>
        </w:tc>
      </w:tr>
      <w:tr w:rsidR="002F0FE2" w:rsidRPr="00251140" w:rsidTr="00741EA9">
        <w:trPr>
          <w:trHeight w:val="315"/>
        </w:trPr>
        <w:tc>
          <w:tcPr>
            <w:tcW w:w="1186" w:type="pct"/>
            <w:tcBorders>
              <w:top w:val="nil"/>
            </w:tcBorders>
          </w:tcPr>
          <w:p w:rsidR="002F0FE2" w:rsidRDefault="002F0FE2" w:rsidP="00251140">
            <w:pPr>
              <w:widowControl w:val="0"/>
              <w:autoSpaceDE w:val="0"/>
              <w:autoSpaceDN w:val="0"/>
              <w:adjustRightInd w:val="0"/>
              <w:spacing w:line="240" w:lineRule="auto"/>
              <w:rPr>
                <w:rFonts w:cs="Arial"/>
                <w:szCs w:val="22"/>
                <w:lang w:eastAsia="en-GB"/>
              </w:rPr>
            </w:pPr>
          </w:p>
        </w:tc>
        <w:tc>
          <w:tcPr>
            <w:tcW w:w="1282" w:type="pct"/>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IgM</w:t>
            </w:r>
          </w:p>
        </w:tc>
        <w:tc>
          <w:tcPr>
            <w:tcW w:w="841" w:type="pct"/>
          </w:tcPr>
          <w:p w:rsidR="002F0FE2" w:rsidRDefault="002F0FE2" w:rsidP="00265F42">
            <w:pPr>
              <w:widowControl w:val="0"/>
              <w:autoSpaceDE w:val="0"/>
              <w:autoSpaceDN w:val="0"/>
              <w:adjustRightInd w:val="0"/>
              <w:spacing w:line="240" w:lineRule="auto"/>
              <w:rPr>
                <w:rFonts w:cs="Arial"/>
                <w:szCs w:val="22"/>
                <w:lang w:eastAsia="en-GB"/>
              </w:rPr>
            </w:pPr>
            <w:r>
              <w:rPr>
                <w:rFonts w:cs="Arial"/>
                <w:szCs w:val="22"/>
                <w:lang w:eastAsia="en-GB"/>
              </w:rPr>
              <w:t>10 days</w:t>
            </w:r>
          </w:p>
        </w:tc>
        <w:tc>
          <w:tcPr>
            <w:tcW w:w="1691" w:type="pct"/>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IgM is a referred test, please provide contact symptoms and treatment information if requesting IgM testing</w:t>
            </w:r>
          </w:p>
        </w:tc>
      </w:tr>
      <w:tr w:rsidR="002F0FE2" w:rsidRPr="00251140" w:rsidTr="00741EA9">
        <w:trPr>
          <w:trHeight w:val="315"/>
        </w:trPr>
        <w:tc>
          <w:tcPr>
            <w:tcW w:w="1186" w:type="pct"/>
            <w:tcBorders>
              <w:bottom w:val="nil"/>
            </w:tcBorders>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Mumps</w:t>
            </w:r>
          </w:p>
        </w:tc>
        <w:tc>
          <w:tcPr>
            <w:tcW w:w="1282" w:type="pct"/>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IgG</w:t>
            </w:r>
          </w:p>
        </w:tc>
        <w:tc>
          <w:tcPr>
            <w:tcW w:w="841" w:type="pct"/>
          </w:tcPr>
          <w:p w:rsidR="002F0FE2" w:rsidRDefault="002F0FE2"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2F0FE2" w:rsidRDefault="002F0FE2" w:rsidP="004422F5">
            <w:pPr>
              <w:widowControl w:val="0"/>
              <w:autoSpaceDE w:val="0"/>
              <w:autoSpaceDN w:val="0"/>
              <w:adjustRightInd w:val="0"/>
              <w:spacing w:line="240" w:lineRule="auto"/>
              <w:rPr>
                <w:rFonts w:cs="Arial"/>
                <w:szCs w:val="22"/>
                <w:lang w:eastAsia="en-GB"/>
              </w:rPr>
            </w:pPr>
            <w:r>
              <w:rPr>
                <w:rFonts w:cs="Arial"/>
                <w:szCs w:val="22"/>
                <w:lang w:eastAsia="en-GB"/>
              </w:rPr>
              <w:t>IgG performed in-house</w:t>
            </w:r>
          </w:p>
        </w:tc>
      </w:tr>
      <w:tr w:rsidR="002F0FE2" w:rsidRPr="00251140" w:rsidTr="00741EA9">
        <w:trPr>
          <w:trHeight w:val="315"/>
        </w:trPr>
        <w:tc>
          <w:tcPr>
            <w:tcW w:w="1186" w:type="pct"/>
            <w:tcBorders>
              <w:top w:val="nil"/>
            </w:tcBorders>
          </w:tcPr>
          <w:p w:rsidR="002F0FE2" w:rsidRDefault="002F0FE2" w:rsidP="00251140">
            <w:pPr>
              <w:widowControl w:val="0"/>
              <w:autoSpaceDE w:val="0"/>
              <w:autoSpaceDN w:val="0"/>
              <w:adjustRightInd w:val="0"/>
              <w:spacing w:line="240" w:lineRule="auto"/>
              <w:rPr>
                <w:rFonts w:cs="Arial"/>
                <w:szCs w:val="22"/>
                <w:lang w:eastAsia="en-GB"/>
              </w:rPr>
            </w:pPr>
          </w:p>
        </w:tc>
        <w:tc>
          <w:tcPr>
            <w:tcW w:w="1282" w:type="pct"/>
          </w:tcPr>
          <w:p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IgM</w:t>
            </w:r>
          </w:p>
        </w:tc>
        <w:tc>
          <w:tcPr>
            <w:tcW w:w="841" w:type="pct"/>
          </w:tcPr>
          <w:p w:rsidR="002F0FE2" w:rsidRDefault="002F0FE2" w:rsidP="009F5BEA">
            <w:pPr>
              <w:widowControl w:val="0"/>
              <w:autoSpaceDE w:val="0"/>
              <w:autoSpaceDN w:val="0"/>
              <w:adjustRightInd w:val="0"/>
              <w:spacing w:line="240" w:lineRule="auto"/>
              <w:rPr>
                <w:rFonts w:cs="Arial"/>
                <w:szCs w:val="22"/>
                <w:lang w:eastAsia="en-GB"/>
              </w:rPr>
            </w:pPr>
            <w:r>
              <w:rPr>
                <w:rFonts w:cs="Arial"/>
                <w:szCs w:val="22"/>
                <w:lang w:eastAsia="en-GB"/>
              </w:rPr>
              <w:t>10-15 days</w:t>
            </w:r>
          </w:p>
        </w:tc>
        <w:tc>
          <w:tcPr>
            <w:tcW w:w="1691" w:type="pct"/>
          </w:tcPr>
          <w:p w:rsidR="002F0FE2" w:rsidRDefault="002F0FE2" w:rsidP="004422F5">
            <w:pPr>
              <w:widowControl w:val="0"/>
              <w:autoSpaceDE w:val="0"/>
              <w:autoSpaceDN w:val="0"/>
              <w:adjustRightInd w:val="0"/>
              <w:spacing w:line="240" w:lineRule="auto"/>
              <w:rPr>
                <w:rFonts w:cs="Arial"/>
                <w:szCs w:val="22"/>
                <w:lang w:eastAsia="en-GB"/>
              </w:rPr>
            </w:pPr>
            <w:r>
              <w:rPr>
                <w:rFonts w:cs="Arial"/>
                <w:szCs w:val="22"/>
                <w:lang w:eastAsia="en-GB"/>
              </w:rPr>
              <w:t>IgM is a referred test, please provide contact symptoms and treatment information if requesting IgM testing</w:t>
            </w:r>
          </w:p>
        </w:tc>
      </w:tr>
      <w:tr w:rsidR="00944F10" w:rsidRPr="00251140" w:rsidTr="00741EA9">
        <w:trPr>
          <w:trHeight w:val="315"/>
        </w:trPr>
        <w:tc>
          <w:tcPr>
            <w:tcW w:w="1186"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Rubella</w:t>
            </w:r>
          </w:p>
        </w:tc>
        <w:tc>
          <w:tcPr>
            <w:tcW w:w="1282"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IgG and IgM</w:t>
            </w:r>
          </w:p>
        </w:tc>
        <w:tc>
          <w:tcPr>
            <w:tcW w:w="841" w:type="pct"/>
          </w:tcPr>
          <w:p w:rsidR="00944F10" w:rsidRDefault="00944F10"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944F10" w:rsidRDefault="00944F10" w:rsidP="00251140">
            <w:pPr>
              <w:widowControl w:val="0"/>
              <w:autoSpaceDE w:val="0"/>
              <w:autoSpaceDN w:val="0"/>
              <w:adjustRightInd w:val="0"/>
              <w:spacing w:line="240" w:lineRule="auto"/>
              <w:rPr>
                <w:rFonts w:cs="Arial"/>
                <w:szCs w:val="22"/>
                <w:lang w:eastAsia="en-GB"/>
              </w:rPr>
            </w:pPr>
          </w:p>
        </w:tc>
      </w:tr>
      <w:tr w:rsidR="002B46C8" w:rsidRPr="00251140" w:rsidTr="00741EA9">
        <w:trPr>
          <w:trHeight w:val="315"/>
        </w:trPr>
        <w:tc>
          <w:tcPr>
            <w:tcW w:w="1186" w:type="pct"/>
          </w:tcPr>
          <w:p w:rsidR="002B46C8" w:rsidRDefault="002B46C8" w:rsidP="00251140">
            <w:pPr>
              <w:widowControl w:val="0"/>
              <w:autoSpaceDE w:val="0"/>
              <w:autoSpaceDN w:val="0"/>
              <w:adjustRightInd w:val="0"/>
              <w:spacing w:line="240" w:lineRule="auto"/>
              <w:rPr>
                <w:rFonts w:cs="Arial"/>
                <w:szCs w:val="22"/>
                <w:lang w:eastAsia="en-GB"/>
              </w:rPr>
            </w:pPr>
          </w:p>
        </w:tc>
        <w:tc>
          <w:tcPr>
            <w:tcW w:w="1282" w:type="pct"/>
          </w:tcPr>
          <w:p w:rsidR="002B46C8" w:rsidRDefault="002B46C8" w:rsidP="00251140">
            <w:pPr>
              <w:widowControl w:val="0"/>
              <w:autoSpaceDE w:val="0"/>
              <w:autoSpaceDN w:val="0"/>
              <w:adjustRightInd w:val="0"/>
              <w:spacing w:line="240" w:lineRule="auto"/>
              <w:rPr>
                <w:rFonts w:cs="Arial"/>
                <w:szCs w:val="22"/>
                <w:lang w:eastAsia="en-GB"/>
              </w:rPr>
            </w:pPr>
          </w:p>
        </w:tc>
        <w:tc>
          <w:tcPr>
            <w:tcW w:w="841" w:type="pct"/>
          </w:tcPr>
          <w:p w:rsidR="002B46C8" w:rsidRDefault="002B46C8" w:rsidP="009F5BEA">
            <w:pPr>
              <w:widowControl w:val="0"/>
              <w:autoSpaceDE w:val="0"/>
              <w:autoSpaceDN w:val="0"/>
              <w:adjustRightInd w:val="0"/>
              <w:spacing w:line="240" w:lineRule="auto"/>
              <w:rPr>
                <w:rFonts w:cs="Arial"/>
                <w:szCs w:val="22"/>
                <w:lang w:eastAsia="en-GB"/>
              </w:rPr>
            </w:pPr>
          </w:p>
        </w:tc>
        <w:tc>
          <w:tcPr>
            <w:tcW w:w="1691" w:type="pct"/>
          </w:tcPr>
          <w:p w:rsidR="002B46C8" w:rsidRDefault="002B46C8" w:rsidP="00251140">
            <w:pPr>
              <w:widowControl w:val="0"/>
              <w:autoSpaceDE w:val="0"/>
              <w:autoSpaceDN w:val="0"/>
              <w:adjustRightInd w:val="0"/>
              <w:spacing w:line="240" w:lineRule="auto"/>
              <w:rPr>
                <w:rFonts w:cs="Arial"/>
                <w:szCs w:val="22"/>
                <w:lang w:eastAsia="en-GB"/>
              </w:rPr>
            </w:pPr>
          </w:p>
        </w:tc>
      </w:tr>
      <w:tr w:rsidR="008F6AB6" w:rsidRPr="00251140" w:rsidTr="00741EA9">
        <w:trPr>
          <w:trHeight w:val="195"/>
        </w:trPr>
        <w:tc>
          <w:tcPr>
            <w:tcW w:w="1186" w:type="pct"/>
            <w:tcBorders>
              <w:bottom w:val="nil"/>
            </w:tcBorders>
          </w:tcPr>
          <w:p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Parvovirus</w:t>
            </w:r>
          </w:p>
        </w:tc>
        <w:tc>
          <w:tcPr>
            <w:tcW w:w="1282" w:type="pct"/>
          </w:tcPr>
          <w:p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IgG </w:t>
            </w:r>
          </w:p>
        </w:tc>
        <w:tc>
          <w:tcPr>
            <w:tcW w:w="841" w:type="pct"/>
          </w:tcPr>
          <w:p w:rsidR="008F6AB6" w:rsidRDefault="008F6AB6" w:rsidP="009278A3">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Test run weekly, more frequent if urgent samples</w:t>
            </w:r>
          </w:p>
        </w:tc>
      </w:tr>
      <w:tr w:rsidR="008F6AB6" w:rsidRPr="00251140" w:rsidTr="00741EA9">
        <w:trPr>
          <w:trHeight w:val="485"/>
        </w:trPr>
        <w:tc>
          <w:tcPr>
            <w:tcW w:w="1186" w:type="pct"/>
            <w:tcBorders>
              <w:top w:val="nil"/>
              <w:bottom w:val="nil"/>
            </w:tcBorders>
          </w:tcPr>
          <w:p w:rsidR="008F6AB6" w:rsidRDefault="008F6AB6" w:rsidP="00251140">
            <w:pPr>
              <w:widowControl w:val="0"/>
              <w:autoSpaceDE w:val="0"/>
              <w:autoSpaceDN w:val="0"/>
              <w:adjustRightInd w:val="0"/>
              <w:spacing w:line="240" w:lineRule="auto"/>
              <w:rPr>
                <w:rFonts w:cs="Arial"/>
                <w:szCs w:val="22"/>
                <w:lang w:eastAsia="en-GB"/>
              </w:rPr>
            </w:pPr>
          </w:p>
        </w:tc>
        <w:tc>
          <w:tcPr>
            <w:tcW w:w="1282" w:type="pct"/>
          </w:tcPr>
          <w:p w:rsidR="008F6AB6" w:rsidRDefault="008F6AB6" w:rsidP="00251140">
            <w:pPr>
              <w:widowControl w:val="0"/>
              <w:autoSpaceDE w:val="0"/>
              <w:autoSpaceDN w:val="0"/>
              <w:adjustRightInd w:val="0"/>
              <w:spacing w:line="240" w:lineRule="auto"/>
              <w:rPr>
                <w:rFonts w:cs="Arial"/>
                <w:szCs w:val="22"/>
                <w:lang w:eastAsia="en-GB"/>
              </w:rPr>
            </w:pPr>
            <w:r w:rsidRPr="00506F7D">
              <w:rPr>
                <w:rFonts w:cs="Arial"/>
                <w:szCs w:val="22"/>
                <w:lang w:eastAsia="en-GB"/>
              </w:rPr>
              <w:t>IgM</w:t>
            </w:r>
          </w:p>
        </w:tc>
        <w:tc>
          <w:tcPr>
            <w:tcW w:w="841" w:type="pct"/>
          </w:tcPr>
          <w:p w:rsidR="008F6AB6" w:rsidRDefault="008F6AB6"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rsidR="008F6AB6" w:rsidRDefault="008F6AB6" w:rsidP="00251140">
            <w:pPr>
              <w:widowControl w:val="0"/>
              <w:autoSpaceDE w:val="0"/>
              <w:autoSpaceDN w:val="0"/>
              <w:adjustRightInd w:val="0"/>
              <w:spacing w:line="240" w:lineRule="auto"/>
              <w:rPr>
                <w:rFonts w:cs="Arial"/>
                <w:szCs w:val="22"/>
                <w:lang w:eastAsia="en-GB"/>
              </w:rPr>
            </w:pPr>
          </w:p>
        </w:tc>
      </w:tr>
      <w:tr w:rsidR="008F6AB6" w:rsidRPr="00251140" w:rsidTr="00741EA9">
        <w:trPr>
          <w:trHeight w:val="195"/>
        </w:trPr>
        <w:tc>
          <w:tcPr>
            <w:tcW w:w="1186" w:type="pct"/>
            <w:tcBorders>
              <w:top w:val="nil"/>
            </w:tcBorders>
          </w:tcPr>
          <w:p w:rsidR="008F6AB6" w:rsidRDefault="008F6AB6" w:rsidP="00251140">
            <w:pPr>
              <w:widowControl w:val="0"/>
              <w:autoSpaceDE w:val="0"/>
              <w:autoSpaceDN w:val="0"/>
              <w:adjustRightInd w:val="0"/>
              <w:spacing w:line="240" w:lineRule="auto"/>
              <w:rPr>
                <w:rFonts w:cs="Arial"/>
                <w:szCs w:val="22"/>
                <w:lang w:eastAsia="en-GB"/>
              </w:rPr>
            </w:pPr>
          </w:p>
        </w:tc>
        <w:tc>
          <w:tcPr>
            <w:tcW w:w="1282" w:type="pct"/>
          </w:tcPr>
          <w:p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41" w:type="pct"/>
          </w:tcPr>
          <w:p w:rsidR="008F6AB6" w:rsidRDefault="008F6AB6" w:rsidP="009F5BEA">
            <w:pPr>
              <w:widowControl w:val="0"/>
              <w:autoSpaceDE w:val="0"/>
              <w:autoSpaceDN w:val="0"/>
              <w:adjustRightInd w:val="0"/>
              <w:spacing w:line="240" w:lineRule="auto"/>
              <w:rPr>
                <w:rFonts w:cs="Arial"/>
                <w:szCs w:val="22"/>
                <w:lang w:eastAsia="en-GB"/>
              </w:rPr>
            </w:pPr>
            <w:r>
              <w:rPr>
                <w:rFonts w:cs="Arial"/>
                <w:szCs w:val="22"/>
                <w:lang w:eastAsia="en-GB"/>
              </w:rPr>
              <w:t>3-5 days</w:t>
            </w:r>
          </w:p>
        </w:tc>
        <w:tc>
          <w:tcPr>
            <w:tcW w:w="1691" w:type="pct"/>
          </w:tcPr>
          <w:p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PCR is carried out on IgM positive samples if clinically required – Referred test</w:t>
            </w:r>
          </w:p>
        </w:tc>
      </w:tr>
      <w:tr w:rsidR="00944F10" w:rsidRPr="00251140" w:rsidTr="00741EA9">
        <w:trPr>
          <w:trHeight w:val="1275"/>
        </w:trPr>
        <w:tc>
          <w:tcPr>
            <w:tcW w:w="1186"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Varicella Zoster</w:t>
            </w:r>
          </w:p>
        </w:tc>
        <w:tc>
          <w:tcPr>
            <w:tcW w:w="1282"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IgG</w:t>
            </w:r>
          </w:p>
        </w:tc>
        <w:tc>
          <w:tcPr>
            <w:tcW w:w="841" w:type="pct"/>
          </w:tcPr>
          <w:p w:rsidR="00944F10" w:rsidRDefault="00905256" w:rsidP="009F5BEA">
            <w:pPr>
              <w:widowControl w:val="0"/>
              <w:autoSpaceDE w:val="0"/>
              <w:autoSpaceDN w:val="0"/>
              <w:adjustRightInd w:val="0"/>
              <w:spacing w:line="240" w:lineRule="auto"/>
              <w:rPr>
                <w:rFonts w:cs="Arial"/>
                <w:szCs w:val="22"/>
                <w:lang w:eastAsia="en-GB"/>
              </w:rPr>
            </w:pPr>
            <w:r>
              <w:rPr>
                <w:rFonts w:cs="Arial"/>
                <w:szCs w:val="22"/>
                <w:lang w:eastAsia="en-GB"/>
              </w:rPr>
              <w:t>3</w:t>
            </w:r>
            <w:r w:rsidR="00944F10">
              <w:rPr>
                <w:rFonts w:cs="Arial"/>
                <w:szCs w:val="22"/>
                <w:lang w:eastAsia="en-GB"/>
              </w:rPr>
              <w:t xml:space="preserve"> days (same day possible if urgent)</w:t>
            </w:r>
          </w:p>
        </w:tc>
        <w:tc>
          <w:tcPr>
            <w:tcW w:w="1691" w:type="pct"/>
          </w:tcPr>
          <w:p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In cases of pregnancy contact, please contact Microbiology to arrange same day testing (needed for administering VZIG).</w:t>
            </w:r>
          </w:p>
        </w:tc>
      </w:tr>
    </w:tbl>
    <w:p w:rsidR="00251140" w:rsidRDefault="00251140" w:rsidP="00A425DD"/>
    <w:p w:rsidR="00395928" w:rsidRDefault="00395928" w:rsidP="00A425DD"/>
    <w:tbl>
      <w:tblPr>
        <w:tblStyle w:val="TableGrid1"/>
        <w:tblW w:w="5398" w:type="pct"/>
        <w:tblInd w:w="-431" w:type="dxa"/>
        <w:tblLook w:val="0020" w:firstRow="1" w:lastRow="0" w:firstColumn="0" w:lastColumn="0" w:noHBand="0" w:noVBand="0"/>
        <w:tblCaption w:val="Clinical Tests Available and Turnaround Times"/>
        <w:tblDescription w:val="Table with columns for virus investigations, tests, turnaround time (working days) and comments"/>
      </w:tblPr>
      <w:tblGrid>
        <w:gridCol w:w="2553"/>
        <w:gridCol w:w="2471"/>
        <w:gridCol w:w="1639"/>
        <w:gridCol w:w="3119"/>
      </w:tblGrid>
      <w:tr w:rsidR="005D03F8" w:rsidRPr="00251140" w:rsidTr="00741EA9">
        <w:trPr>
          <w:trHeight w:val="264"/>
          <w:tblHeader/>
        </w:trPr>
        <w:tc>
          <w:tcPr>
            <w:tcW w:w="1305"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lastRenderedPageBreak/>
              <w:t>Virus investigations</w:t>
            </w:r>
          </w:p>
        </w:tc>
        <w:tc>
          <w:tcPr>
            <w:tcW w:w="1263"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38"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594"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5D03F8">
              <w:rPr>
                <w:rFonts w:cs="Arial"/>
                <w:szCs w:val="22"/>
                <w:lang w:eastAsia="en-GB"/>
              </w:rPr>
              <w:t>s</w:t>
            </w:r>
          </w:p>
        </w:tc>
      </w:tr>
      <w:tr w:rsidR="005D03F8" w:rsidRPr="00251140" w:rsidTr="00741EA9">
        <w:trPr>
          <w:trHeight w:val="300"/>
        </w:trPr>
        <w:tc>
          <w:tcPr>
            <w:tcW w:w="1305" w:type="pct"/>
            <w:tcBorders>
              <w:bottom w:val="nil"/>
            </w:tcBorders>
          </w:tcPr>
          <w:p w:rsidR="005D03F8" w:rsidRPr="00251140" w:rsidRDefault="005D03F8"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Throat swab in VTM for PCR</w:t>
            </w:r>
          </w:p>
        </w:tc>
        <w:tc>
          <w:tcPr>
            <w:tcW w:w="1263"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Adenovirus</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5D03F8">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bottom w:val="nil"/>
            </w:tcBorders>
          </w:tcPr>
          <w:p w:rsidR="005D03F8" w:rsidRPr="00251140" w:rsidRDefault="005D03F8" w:rsidP="00251140">
            <w:pPr>
              <w:widowControl w:val="0"/>
              <w:autoSpaceDE w:val="0"/>
              <w:autoSpaceDN w:val="0"/>
              <w:adjustRightInd w:val="0"/>
              <w:spacing w:line="240" w:lineRule="auto"/>
              <w:rPr>
                <w:rFonts w:cs="Arial"/>
                <w:szCs w:val="22"/>
                <w:lang w:val="en-US" w:eastAsia="en-GB"/>
              </w:rPr>
            </w:pPr>
          </w:p>
        </w:tc>
        <w:tc>
          <w:tcPr>
            <w:tcW w:w="1263" w:type="pct"/>
          </w:tcPr>
          <w:p w:rsidR="005D03F8"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Bocavirus</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bottom w:val="nil"/>
            </w:tcBorders>
          </w:tcPr>
          <w:p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rsidR="005D03F8"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Corona viruses</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bottom w:val="nil"/>
            </w:tcBorders>
          </w:tcPr>
          <w:p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Enterovirus</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bottom w:val="nil"/>
            </w:tcBorders>
          </w:tcPr>
          <w:p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Human </w:t>
            </w:r>
            <w:proofErr w:type="spellStart"/>
            <w:r>
              <w:rPr>
                <w:rFonts w:cs="Arial"/>
                <w:szCs w:val="22"/>
                <w:lang w:eastAsia="en-GB"/>
              </w:rPr>
              <w:t>Metapneumo</w:t>
            </w:r>
            <w:proofErr w:type="spellEnd"/>
            <w:r>
              <w:rPr>
                <w:rFonts w:cs="Arial"/>
                <w:szCs w:val="22"/>
                <w:lang w:eastAsia="en-GB"/>
              </w:rPr>
              <w:t xml:space="preserve"> virus</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bottom w:val="nil"/>
            </w:tcBorders>
          </w:tcPr>
          <w:p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rsidR="005D03F8" w:rsidRPr="00251140" w:rsidRDefault="005D03F8"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Influenzavirus</w:t>
            </w:r>
            <w:proofErr w:type="spellEnd"/>
            <w:r w:rsidRPr="00251140">
              <w:rPr>
                <w:rFonts w:cs="Arial"/>
                <w:szCs w:val="22"/>
                <w:lang w:eastAsia="en-GB"/>
              </w:rPr>
              <w:t xml:space="preserve"> A &amp; B</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bottom w:val="nil"/>
            </w:tcBorders>
          </w:tcPr>
          <w:p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rsidR="005D03F8" w:rsidRPr="00251140" w:rsidRDefault="005D03F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Parainfluenza</w:t>
            </w:r>
            <w:r>
              <w:rPr>
                <w:rFonts w:cs="Arial"/>
                <w:szCs w:val="22"/>
                <w:lang w:eastAsia="en-GB"/>
              </w:rPr>
              <w:t xml:space="preserve"> 1-4</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bottom w:val="nil"/>
            </w:tcBorders>
          </w:tcPr>
          <w:p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rsidR="005D03F8" w:rsidRPr="00251140" w:rsidRDefault="005D03F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Rhinovirus</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rsidTr="00741EA9">
        <w:trPr>
          <w:trHeight w:val="300"/>
        </w:trPr>
        <w:tc>
          <w:tcPr>
            <w:tcW w:w="1305" w:type="pct"/>
            <w:tcBorders>
              <w:top w:val="nil"/>
            </w:tcBorders>
          </w:tcPr>
          <w:p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rsidR="005D03F8" w:rsidRPr="00251140" w:rsidRDefault="005D03F8" w:rsidP="0053384F">
            <w:pPr>
              <w:widowControl w:val="0"/>
              <w:autoSpaceDE w:val="0"/>
              <w:autoSpaceDN w:val="0"/>
              <w:adjustRightInd w:val="0"/>
              <w:spacing w:line="240" w:lineRule="auto"/>
              <w:rPr>
                <w:rFonts w:cs="Arial"/>
                <w:szCs w:val="22"/>
                <w:lang w:eastAsia="en-GB"/>
              </w:rPr>
            </w:pPr>
            <w:r>
              <w:rPr>
                <w:rFonts w:cs="Arial"/>
                <w:szCs w:val="22"/>
                <w:lang w:eastAsia="en-GB"/>
              </w:rPr>
              <w:t xml:space="preserve">RSV A </w:t>
            </w:r>
            <w:r w:rsidR="0053384F">
              <w:rPr>
                <w:rFonts w:cs="Arial"/>
                <w:szCs w:val="22"/>
                <w:lang w:eastAsia="en-GB"/>
              </w:rPr>
              <w:t xml:space="preserve">&amp; </w:t>
            </w:r>
            <w:r>
              <w:rPr>
                <w:rFonts w:cs="Arial"/>
                <w:szCs w:val="22"/>
                <w:lang w:eastAsia="en-GB"/>
              </w:rPr>
              <w:t>B</w:t>
            </w:r>
          </w:p>
        </w:tc>
        <w:tc>
          <w:tcPr>
            <w:tcW w:w="838"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3384F" w:rsidRPr="00251140" w:rsidTr="00741EA9">
        <w:trPr>
          <w:trHeight w:val="300"/>
        </w:trPr>
        <w:tc>
          <w:tcPr>
            <w:tcW w:w="1305" w:type="pct"/>
            <w:tcBorders>
              <w:bottom w:val="nil"/>
            </w:tcBorders>
          </w:tcPr>
          <w:p w:rsidR="0053384F" w:rsidRPr="00251140" w:rsidRDefault="0053384F"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Nasopharyngeal aspirate (NPA)</w:t>
            </w:r>
          </w:p>
        </w:tc>
        <w:tc>
          <w:tcPr>
            <w:tcW w:w="1263"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Adenovirus</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bottom w:val="nil"/>
            </w:tcBorders>
          </w:tcPr>
          <w:p w:rsidR="0053384F" w:rsidRPr="00251140" w:rsidRDefault="0053384F" w:rsidP="00251140">
            <w:pPr>
              <w:widowControl w:val="0"/>
              <w:autoSpaceDE w:val="0"/>
              <w:autoSpaceDN w:val="0"/>
              <w:adjustRightInd w:val="0"/>
              <w:spacing w:line="240" w:lineRule="auto"/>
              <w:rPr>
                <w:rFonts w:cs="Arial"/>
                <w:szCs w:val="22"/>
                <w:lang w:val="en-US" w:eastAsia="en-GB"/>
              </w:rPr>
            </w:pPr>
          </w:p>
        </w:tc>
        <w:tc>
          <w:tcPr>
            <w:tcW w:w="1263" w:type="pct"/>
          </w:tcPr>
          <w:p w:rsidR="0053384F"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Bocavirus</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bottom w:val="nil"/>
            </w:tcBorders>
          </w:tcPr>
          <w:p w:rsidR="0053384F" w:rsidRPr="00251140" w:rsidRDefault="0053384F" w:rsidP="00251140">
            <w:pPr>
              <w:widowControl w:val="0"/>
              <w:autoSpaceDE w:val="0"/>
              <w:autoSpaceDN w:val="0"/>
              <w:adjustRightInd w:val="0"/>
              <w:spacing w:line="240" w:lineRule="auto"/>
              <w:rPr>
                <w:rFonts w:cs="Arial"/>
                <w:szCs w:val="22"/>
                <w:lang w:val="en-US" w:eastAsia="en-GB"/>
              </w:rPr>
            </w:pPr>
          </w:p>
        </w:tc>
        <w:tc>
          <w:tcPr>
            <w:tcW w:w="1263" w:type="pct"/>
          </w:tcPr>
          <w:p w:rsidR="0053384F"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Corona viruses</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bottom w:val="nil"/>
            </w:tcBorders>
          </w:tcPr>
          <w:p w:rsidR="0053384F" w:rsidRPr="00251140" w:rsidRDefault="0053384F" w:rsidP="00251140">
            <w:pPr>
              <w:widowControl w:val="0"/>
              <w:autoSpaceDE w:val="0"/>
              <w:autoSpaceDN w:val="0"/>
              <w:adjustRightInd w:val="0"/>
              <w:spacing w:line="240" w:lineRule="auto"/>
              <w:rPr>
                <w:rFonts w:cs="Arial"/>
                <w:szCs w:val="22"/>
                <w:lang w:val="en-US" w:eastAsia="en-GB"/>
              </w:rPr>
            </w:pPr>
          </w:p>
        </w:tc>
        <w:tc>
          <w:tcPr>
            <w:tcW w:w="1263"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Enterovirus</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bottom w:val="nil"/>
            </w:tcBorders>
          </w:tcPr>
          <w:p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 xml:space="preserve">Human </w:t>
            </w:r>
            <w:proofErr w:type="spellStart"/>
            <w:r>
              <w:rPr>
                <w:rFonts w:cs="Arial"/>
                <w:szCs w:val="22"/>
                <w:lang w:eastAsia="en-GB"/>
              </w:rPr>
              <w:t>Metapneumo</w:t>
            </w:r>
            <w:proofErr w:type="spellEnd"/>
            <w:r>
              <w:rPr>
                <w:rFonts w:cs="Arial"/>
                <w:szCs w:val="22"/>
                <w:lang w:eastAsia="en-GB"/>
              </w:rPr>
              <w:t xml:space="preserve"> virus</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bottom w:val="nil"/>
            </w:tcBorders>
          </w:tcPr>
          <w:p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rsidR="0053384F" w:rsidRPr="00251140" w:rsidRDefault="0053384F" w:rsidP="004422F5">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Influenzavirus</w:t>
            </w:r>
            <w:proofErr w:type="spellEnd"/>
            <w:r w:rsidRPr="00251140">
              <w:rPr>
                <w:rFonts w:cs="Arial"/>
                <w:szCs w:val="22"/>
                <w:lang w:eastAsia="en-GB"/>
              </w:rPr>
              <w:t xml:space="preserve"> A &amp; B</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bottom w:val="nil"/>
            </w:tcBorders>
          </w:tcPr>
          <w:p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rsidR="0053384F" w:rsidRPr="00251140" w:rsidRDefault="0053384F" w:rsidP="004422F5">
            <w:pPr>
              <w:widowControl w:val="0"/>
              <w:autoSpaceDE w:val="0"/>
              <w:autoSpaceDN w:val="0"/>
              <w:adjustRightInd w:val="0"/>
              <w:spacing w:line="240" w:lineRule="auto"/>
              <w:rPr>
                <w:rFonts w:cs="Arial"/>
                <w:szCs w:val="22"/>
                <w:lang w:eastAsia="en-GB"/>
              </w:rPr>
            </w:pPr>
            <w:r w:rsidRPr="00251140">
              <w:rPr>
                <w:rFonts w:cs="Arial"/>
                <w:szCs w:val="22"/>
                <w:lang w:eastAsia="en-GB"/>
              </w:rPr>
              <w:t>Parainfluenza</w:t>
            </w:r>
            <w:r>
              <w:rPr>
                <w:rFonts w:cs="Arial"/>
                <w:szCs w:val="22"/>
                <w:lang w:eastAsia="en-GB"/>
              </w:rPr>
              <w:t xml:space="preserve"> 1-4</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bottom w:val="nil"/>
            </w:tcBorders>
          </w:tcPr>
          <w:p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rsidR="0053384F" w:rsidRPr="00251140" w:rsidRDefault="0053384F" w:rsidP="004422F5">
            <w:pPr>
              <w:widowControl w:val="0"/>
              <w:autoSpaceDE w:val="0"/>
              <w:autoSpaceDN w:val="0"/>
              <w:adjustRightInd w:val="0"/>
              <w:spacing w:line="240" w:lineRule="auto"/>
              <w:rPr>
                <w:rFonts w:cs="Arial"/>
                <w:szCs w:val="22"/>
                <w:lang w:eastAsia="en-GB"/>
              </w:rPr>
            </w:pPr>
            <w:r w:rsidRPr="00251140">
              <w:rPr>
                <w:rFonts w:cs="Arial"/>
                <w:szCs w:val="22"/>
                <w:lang w:eastAsia="en-GB"/>
              </w:rPr>
              <w:t>Rhinovirus</w:t>
            </w:r>
          </w:p>
        </w:tc>
        <w:tc>
          <w:tcPr>
            <w:tcW w:w="838"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rsidTr="00741EA9">
        <w:trPr>
          <w:trHeight w:val="300"/>
        </w:trPr>
        <w:tc>
          <w:tcPr>
            <w:tcW w:w="1305" w:type="pct"/>
            <w:tcBorders>
              <w:top w:val="nil"/>
            </w:tcBorders>
          </w:tcPr>
          <w:p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Respiratory syncytial virus (RSV) in babies</w:t>
            </w:r>
          </w:p>
        </w:tc>
        <w:tc>
          <w:tcPr>
            <w:tcW w:w="838" w:type="pct"/>
          </w:tcPr>
          <w:p w:rsidR="0053384F"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24 hours</w:t>
            </w:r>
          </w:p>
        </w:tc>
        <w:tc>
          <w:tcPr>
            <w:tcW w:w="1594" w:type="pct"/>
          </w:tcPr>
          <w:p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PCR</w:t>
            </w:r>
          </w:p>
        </w:tc>
      </w:tr>
      <w:tr w:rsidR="001B4760" w:rsidRPr="00251140" w:rsidTr="00741EA9">
        <w:trPr>
          <w:trHeight w:val="300"/>
        </w:trPr>
        <w:tc>
          <w:tcPr>
            <w:tcW w:w="1305" w:type="pct"/>
            <w:tcBorders>
              <w:bottom w:val="nil"/>
            </w:tcBorders>
          </w:tcPr>
          <w:p w:rsidR="001B4760" w:rsidRPr="00251140" w:rsidRDefault="001B4760"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 xml:space="preserve">CSF </w:t>
            </w:r>
          </w:p>
        </w:tc>
        <w:tc>
          <w:tcPr>
            <w:tcW w:w="1263" w:type="pct"/>
          </w:tcPr>
          <w:p w:rsidR="001B4760" w:rsidRPr="00251140" w:rsidRDefault="001B4760" w:rsidP="004422F5">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Enterovirus  </w:t>
            </w:r>
          </w:p>
        </w:tc>
        <w:tc>
          <w:tcPr>
            <w:tcW w:w="838" w:type="pct"/>
          </w:tcPr>
          <w:p w:rsidR="001B4760" w:rsidRPr="00251140" w:rsidRDefault="001B4760" w:rsidP="004422F5">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1B4760" w:rsidRPr="00251140" w:rsidRDefault="001B4760" w:rsidP="00251140">
            <w:pPr>
              <w:widowControl w:val="0"/>
              <w:autoSpaceDE w:val="0"/>
              <w:autoSpaceDN w:val="0"/>
              <w:adjustRightInd w:val="0"/>
              <w:spacing w:line="240" w:lineRule="auto"/>
              <w:rPr>
                <w:rFonts w:cs="Arial"/>
                <w:szCs w:val="22"/>
                <w:lang w:val="en-US" w:eastAsia="en-GB"/>
              </w:rPr>
            </w:pPr>
            <w:r>
              <w:rPr>
                <w:rFonts w:cs="Arial"/>
                <w:szCs w:val="22"/>
                <w:lang w:val="en-US" w:eastAsia="en-GB"/>
              </w:rPr>
              <w:t>In-house test</w:t>
            </w:r>
          </w:p>
        </w:tc>
      </w:tr>
      <w:tr w:rsidR="001B4760" w:rsidRPr="00251140" w:rsidTr="00741EA9">
        <w:trPr>
          <w:trHeight w:val="300"/>
        </w:trPr>
        <w:tc>
          <w:tcPr>
            <w:tcW w:w="1305" w:type="pct"/>
            <w:tcBorders>
              <w:top w:val="nil"/>
              <w:bottom w:val="nil"/>
            </w:tcBorders>
          </w:tcPr>
          <w:p w:rsidR="001B4760" w:rsidRPr="00251140" w:rsidRDefault="001B4760" w:rsidP="00251140">
            <w:pPr>
              <w:widowControl w:val="0"/>
              <w:autoSpaceDE w:val="0"/>
              <w:autoSpaceDN w:val="0"/>
              <w:adjustRightInd w:val="0"/>
              <w:spacing w:line="240" w:lineRule="auto"/>
              <w:rPr>
                <w:rFonts w:cs="Arial"/>
                <w:szCs w:val="22"/>
                <w:lang w:val="en-US" w:eastAsia="en-GB"/>
              </w:rPr>
            </w:pPr>
          </w:p>
        </w:tc>
        <w:tc>
          <w:tcPr>
            <w:tcW w:w="1263" w:type="pct"/>
          </w:tcPr>
          <w:p w:rsidR="001B4760" w:rsidRPr="00251140" w:rsidRDefault="001B4760" w:rsidP="007C70DE">
            <w:pPr>
              <w:widowControl w:val="0"/>
              <w:autoSpaceDE w:val="0"/>
              <w:autoSpaceDN w:val="0"/>
              <w:adjustRightInd w:val="0"/>
              <w:spacing w:line="240" w:lineRule="auto"/>
              <w:rPr>
                <w:rFonts w:cs="Arial"/>
                <w:szCs w:val="22"/>
                <w:lang w:eastAsia="en-GB"/>
              </w:rPr>
            </w:pPr>
            <w:proofErr w:type="spellStart"/>
            <w:r>
              <w:rPr>
                <w:rFonts w:cs="Arial"/>
                <w:szCs w:val="22"/>
                <w:lang w:eastAsia="en-GB"/>
              </w:rPr>
              <w:t>Parechovirus</w:t>
            </w:r>
            <w:proofErr w:type="spellEnd"/>
          </w:p>
        </w:tc>
        <w:tc>
          <w:tcPr>
            <w:tcW w:w="838" w:type="pct"/>
          </w:tcPr>
          <w:p w:rsidR="001B4760" w:rsidRPr="00251140" w:rsidRDefault="001B4760" w:rsidP="007C70DE">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1B4760" w:rsidRPr="00251140" w:rsidRDefault="001B4760" w:rsidP="007C70DE">
            <w:pPr>
              <w:widowControl w:val="0"/>
              <w:autoSpaceDE w:val="0"/>
              <w:autoSpaceDN w:val="0"/>
              <w:adjustRightInd w:val="0"/>
              <w:spacing w:line="240" w:lineRule="auto"/>
              <w:rPr>
                <w:rFonts w:cs="Arial"/>
                <w:szCs w:val="22"/>
                <w:lang w:val="en-US" w:eastAsia="en-GB"/>
              </w:rPr>
            </w:pPr>
            <w:r>
              <w:rPr>
                <w:rFonts w:cs="Arial"/>
                <w:szCs w:val="22"/>
                <w:lang w:val="en-US" w:eastAsia="en-GB"/>
              </w:rPr>
              <w:t>In-house test</w:t>
            </w:r>
          </w:p>
        </w:tc>
      </w:tr>
      <w:tr w:rsidR="001B4760" w:rsidRPr="00251140" w:rsidTr="00741EA9">
        <w:trPr>
          <w:trHeight w:val="300"/>
        </w:trPr>
        <w:tc>
          <w:tcPr>
            <w:tcW w:w="1305" w:type="pct"/>
            <w:tcBorders>
              <w:top w:val="nil"/>
              <w:bottom w:val="nil"/>
            </w:tcBorders>
          </w:tcPr>
          <w:p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VZ virus</w:t>
            </w:r>
          </w:p>
        </w:tc>
        <w:tc>
          <w:tcPr>
            <w:tcW w:w="838"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1B4760" w:rsidRPr="00251140" w:rsidTr="00741EA9">
        <w:trPr>
          <w:trHeight w:val="300"/>
        </w:trPr>
        <w:tc>
          <w:tcPr>
            <w:tcW w:w="1305" w:type="pct"/>
            <w:tcBorders>
              <w:top w:val="nil"/>
              <w:bottom w:val="nil"/>
            </w:tcBorders>
          </w:tcPr>
          <w:p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Herpes simplex 1 and 2 PCR</w:t>
            </w:r>
          </w:p>
        </w:tc>
        <w:tc>
          <w:tcPr>
            <w:tcW w:w="838"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1B4760" w:rsidRPr="00251140" w:rsidTr="00741EA9">
        <w:trPr>
          <w:trHeight w:val="455"/>
        </w:trPr>
        <w:tc>
          <w:tcPr>
            <w:tcW w:w="1305" w:type="pct"/>
            <w:tcBorders>
              <w:top w:val="nil"/>
              <w:bottom w:val="nil"/>
            </w:tcBorders>
          </w:tcPr>
          <w:p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Adenovirus PCR </w:t>
            </w:r>
          </w:p>
        </w:tc>
        <w:tc>
          <w:tcPr>
            <w:tcW w:w="838"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1B4760" w:rsidRPr="00251140" w:rsidTr="00741EA9">
        <w:trPr>
          <w:trHeight w:val="300"/>
        </w:trPr>
        <w:tc>
          <w:tcPr>
            <w:tcW w:w="1305" w:type="pct"/>
            <w:tcBorders>
              <w:top w:val="nil"/>
              <w:bottom w:val="nil"/>
            </w:tcBorders>
          </w:tcPr>
          <w:p w:rsidR="001B4760" w:rsidRPr="00251140" w:rsidRDefault="001B4760" w:rsidP="00AD1FCA">
            <w:pPr>
              <w:widowControl w:val="0"/>
              <w:autoSpaceDE w:val="0"/>
              <w:autoSpaceDN w:val="0"/>
              <w:adjustRightInd w:val="0"/>
              <w:spacing w:line="240" w:lineRule="auto"/>
              <w:rPr>
                <w:rFonts w:cs="Arial"/>
                <w:szCs w:val="22"/>
                <w:lang w:eastAsia="en-GB"/>
              </w:rPr>
            </w:pPr>
          </w:p>
        </w:tc>
        <w:tc>
          <w:tcPr>
            <w:tcW w:w="1263" w:type="pct"/>
          </w:tcPr>
          <w:p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 xml:space="preserve">CMV PCR </w:t>
            </w:r>
          </w:p>
        </w:tc>
        <w:tc>
          <w:tcPr>
            <w:tcW w:w="838" w:type="pct"/>
          </w:tcPr>
          <w:p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1B4760" w:rsidRPr="00251140" w:rsidTr="00741EA9">
        <w:trPr>
          <w:trHeight w:val="300"/>
        </w:trPr>
        <w:tc>
          <w:tcPr>
            <w:tcW w:w="1305" w:type="pct"/>
            <w:tcBorders>
              <w:top w:val="nil"/>
            </w:tcBorders>
          </w:tcPr>
          <w:p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 xml:space="preserve">EBV PCR </w:t>
            </w:r>
          </w:p>
        </w:tc>
        <w:tc>
          <w:tcPr>
            <w:tcW w:w="838" w:type="pct"/>
          </w:tcPr>
          <w:p w:rsidR="001B4760" w:rsidRPr="00251140" w:rsidRDefault="001B4760" w:rsidP="007C70DE">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1B4760" w:rsidRPr="00251140" w:rsidRDefault="001B4760" w:rsidP="007C70DE">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E077D" w:rsidRPr="00251140" w:rsidTr="00741EA9">
        <w:trPr>
          <w:trHeight w:val="428"/>
        </w:trPr>
        <w:tc>
          <w:tcPr>
            <w:tcW w:w="1305" w:type="pct"/>
            <w:tcBorders>
              <w:bottom w:val="nil"/>
            </w:tcBorders>
          </w:tcPr>
          <w:p w:rsidR="002E077D" w:rsidRPr="00251140" w:rsidRDefault="002E077D"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Vesicles</w:t>
            </w:r>
            <w:r>
              <w:rPr>
                <w:rFonts w:cs="Arial"/>
                <w:szCs w:val="22"/>
                <w:lang w:val="en-US" w:eastAsia="en-GB"/>
              </w:rPr>
              <w:t xml:space="preserve"> </w:t>
            </w:r>
            <w:r w:rsidRPr="00251140">
              <w:rPr>
                <w:rFonts w:cs="Arial"/>
                <w:szCs w:val="22"/>
                <w:lang w:val="en-US" w:eastAsia="en-GB"/>
              </w:rPr>
              <w:t>/ skin lesions</w:t>
            </w:r>
          </w:p>
          <w:p w:rsidR="002E077D" w:rsidRPr="00251140" w:rsidRDefault="002E077D"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lastRenderedPageBreak/>
              <w:t>(swabs in VTM)</w:t>
            </w:r>
          </w:p>
        </w:tc>
        <w:tc>
          <w:tcPr>
            <w:tcW w:w="1263" w:type="pct"/>
          </w:tcPr>
          <w:p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lastRenderedPageBreak/>
              <w:t>Herpes simplex</w:t>
            </w:r>
          </w:p>
        </w:tc>
        <w:tc>
          <w:tcPr>
            <w:tcW w:w="838" w:type="pct"/>
          </w:tcPr>
          <w:p w:rsidR="002E077D" w:rsidRPr="00251140" w:rsidRDefault="002E077D" w:rsidP="00251140">
            <w:pPr>
              <w:widowControl w:val="0"/>
              <w:autoSpaceDE w:val="0"/>
              <w:autoSpaceDN w:val="0"/>
              <w:adjustRightInd w:val="0"/>
              <w:spacing w:line="240" w:lineRule="auto"/>
              <w:rPr>
                <w:rFonts w:cs="Arial"/>
                <w:szCs w:val="22"/>
                <w:lang w:eastAsia="en-GB"/>
              </w:rPr>
            </w:pPr>
            <w:r w:rsidRPr="00E57726">
              <w:rPr>
                <w:rFonts w:cs="Arial"/>
                <w:szCs w:val="22"/>
                <w:lang w:eastAsia="en-GB"/>
              </w:rPr>
              <w:t>2-4 days</w:t>
            </w:r>
          </w:p>
        </w:tc>
        <w:tc>
          <w:tcPr>
            <w:tcW w:w="1594" w:type="pct"/>
          </w:tcPr>
          <w:p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Swabs in VTM taken from </w:t>
            </w:r>
            <w:r w:rsidRPr="00251140">
              <w:rPr>
                <w:rFonts w:cs="Arial"/>
                <w:szCs w:val="22"/>
                <w:lang w:eastAsia="en-GB"/>
              </w:rPr>
              <w:lastRenderedPageBreak/>
              <w:t xml:space="preserve">ulcerated genital and non-genital lesions give good results. Dry lesions need to be scraped to expose </w:t>
            </w:r>
            <w:r>
              <w:rPr>
                <w:rFonts w:cs="Arial"/>
                <w:szCs w:val="22"/>
                <w:lang w:eastAsia="en-GB"/>
              </w:rPr>
              <w:t xml:space="preserve">the </w:t>
            </w:r>
            <w:r w:rsidRPr="00251140">
              <w:rPr>
                <w:rFonts w:cs="Arial"/>
                <w:szCs w:val="22"/>
                <w:lang w:eastAsia="en-GB"/>
              </w:rPr>
              <w:t>base of ulcer.</w:t>
            </w:r>
          </w:p>
        </w:tc>
      </w:tr>
      <w:tr w:rsidR="002E077D" w:rsidRPr="00251140" w:rsidTr="00741EA9">
        <w:trPr>
          <w:trHeight w:val="427"/>
        </w:trPr>
        <w:tc>
          <w:tcPr>
            <w:tcW w:w="1305" w:type="pct"/>
            <w:tcBorders>
              <w:top w:val="nil"/>
              <w:bottom w:val="nil"/>
            </w:tcBorders>
          </w:tcPr>
          <w:p w:rsidR="002E077D" w:rsidRPr="00251140" w:rsidRDefault="002E077D" w:rsidP="00251140">
            <w:pPr>
              <w:widowControl w:val="0"/>
              <w:autoSpaceDE w:val="0"/>
              <w:autoSpaceDN w:val="0"/>
              <w:adjustRightInd w:val="0"/>
              <w:spacing w:line="240" w:lineRule="auto"/>
              <w:rPr>
                <w:rFonts w:cs="Arial"/>
                <w:szCs w:val="22"/>
                <w:lang w:eastAsia="en-GB"/>
              </w:rPr>
            </w:pPr>
          </w:p>
        </w:tc>
        <w:tc>
          <w:tcPr>
            <w:tcW w:w="1263" w:type="pct"/>
          </w:tcPr>
          <w:p w:rsidR="002E077D" w:rsidRPr="00251140"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Enterovirus</w:t>
            </w:r>
          </w:p>
        </w:tc>
        <w:tc>
          <w:tcPr>
            <w:tcW w:w="838" w:type="pct"/>
          </w:tcPr>
          <w:p w:rsidR="002E077D"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rsidR="002E077D" w:rsidRPr="00251140"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E077D" w:rsidRPr="00251140" w:rsidTr="00741EA9">
        <w:trPr>
          <w:trHeight w:val="427"/>
        </w:trPr>
        <w:tc>
          <w:tcPr>
            <w:tcW w:w="1305" w:type="pct"/>
            <w:tcBorders>
              <w:top w:val="nil"/>
            </w:tcBorders>
          </w:tcPr>
          <w:p w:rsidR="002E077D" w:rsidRPr="00251140" w:rsidRDefault="002E077D" w:rsidP="00251140">
            <w:pPr>
              <w:widowControl w:val="0"/>
              <w:autoSpaceDE w:val="0"/>
              <w:autoSpaceDN w:val="0"/>
              <w:adjustRightInd w:val="0"/>
              <w:spacing w:line="240" w:lineRule="auto"/>
              <w:rPr>
                <w:rFonts w:cs="Arial"/>
                <w:szCs w:val="22"/>
                <w:lang w:eastAsia="en-GB"/>
              </w:rPr>
            </w:pPr>
          </w:p>
        </w:tc>
        <w:tc>
          <w:tcPr>
            <w:tcW w:w="1263" w:type="pct"/>
          </w:tcPr>
          <w:p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Varicella zoster</w:t>
            </w:r>
          </w:p>
        </w:tc>
        <w:tc>
          <w:tcPr>
            <w:tcW w:w="838" w:type="pct"/>
          </w:tcPr>
          <w:p w:rsidR="002E077D" w:rsidRPr="00251140"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5</w:t>
            </w:r>
            <w:r w:rsidRPr="00251140">
              <w:rPr>
                <w:rFonts w:cs="Arial"/>
                <w:szCs w:val="22"/>
                <w:lang w:eastAsia="en-GB"/>
              </w:rPr>
              <w:t xml:space="preserve"> days</w:t>
            </w:r>
          </w:p>
        </w:tc>
        <w:tc>
          <w:tcPr>
            <w:tcW w:w="1594" w:type="pct"/>
          </w:tcPr>
          <w:p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Virus is in cells lining vesicle rather than vesicle fluid.</w:t>
            </w:r>
          </w:p>
        </w:tc>
      </w:tr>
      <w:tr w:rsidR="00D7774D" w:rsidRPr="00251140" w:rsidTr="00741EA9">
        <w:trPr>
          <w:trHeight w:val="428"/>
        </w:trPr>
        <w:tc>
          <w:tcPr>
            <w:tcW w:w="1305" w:type="pct"/>
          </w:tcPr>
          <w:p w:rsidR="00D7774D" w:rsidRPr="00251140" w:rsidRDefault="00D7774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CMV PCR (Urine</w:t>
            </w:r>
            <w:r w:rsidR="008E163E">
              <w:rPr>
                <w:rFonts w:cs="Arial"/>
                <w:szCs w:val="22"/>
                <w:lang w:eastAsia="en-GB"/>
              </w:rPr>
              <w:t xml:space="preserve"> &amp; Saliva</w:t>
            </w:r>
            <w:r w:rsidRPr="00251140">
              <w:rPr>
                <w:rFonts w:cs="Arial"/>
                <w:szCs w:val="22"/>
                <w:lang w:eastAsia="en-GB"/>
              </w:rPr>
              <w:t xml:space="preserve">) </w:t>
            </w:r>
          </w:p>
        </w:tc>
        <w:tc>
          <w:tcPr>
            <w:tcW w:w="1263" w:type="pct"/>
          </w:tcPr>
          <w:p w:rsidR="00D7774D" w:rsidRPr="00251140" w:rsidRDefault="00D7774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CMV</w:t>
            </w:r>
          </w:p>
        </w:tc>
        <w:tc>
          <w:tcPr>
            <w:tcW w:w="838" w:type="pct"/>
          </w:tcPr>
          <w:p w:rsidR="00D7774D" w:rsidRPr="00251140" w:rsidRDefault="001546D2" w:rsidP="004422F5">
            <w:pPr>
              <w:widowControl w:val="0"/>
              <w:autoSpaceDE w:val="0"/>
              <w:autoSpaceDN w:val="0"/>
              <w:adjustRightInd w:val="0"/>
              <w:spacing w:line="240" w:lineRule="auto"/>
              <w:rPr>
                <w:rFonts w:cs="Arial"/>
                <w:szCs w:val="22"/>
                <w:lang w:eastAsia="en-GB"/>
              </w:rPr>
            </w:pPr>
            <w:r>
              <w:rPr>
                <w:rFonts w:cs="Arial"/>
                <w:szCs w:val="22"/>
                <w:lang w:eastAsia="en-GB"/>
              </w:rPr>
              <w:t>3</w:t>
            </w:r>
            <w:r w:rsidR="00D7774D" w:rsidRPr="00251140">
              <w:rPr>
                <w:rFonts w:cs="Arial"/>
                <w:szCs w:val="22"/>
                <w:lang w:eastAsia="en-GB"/>
              </w:rPr>
              <w:t xml:space="preserve"> days</w:t>
            </w:r>
          </w:p>
        </w:tc>
        <w:tc>
          <w:tcPr>
            <w:tcW w:w="1594" w:type="pct"/>
          </w:tcPr>
          <w:p w:rsidR="00AD1FCA" w:rsidRDefault="00AD1FCA" w:rsidP="004422F5">
            <w:pPr>
              <w:widowControl w:val="0"/>
              <w:autoSpaceDE w:val="0"/>
              <w:autoSpaceDN w:val="0"/>
              <w:adjustRightInd w:val="0"/>
              <w:spacing w:line="240" w:lineRule="auto"/>
              <w:rPr>
                <w:rFonts w:cs="Arial"/>
                <w:szCs w:val="22"/>
                <w:lang w:eastAsia="en-GB"/>
              </w:rPr>
            </w:pPr>
            <w:r>
              <w:rPr>
                <w:rFonts w:cs="Arial"/>
                <w:szCs w:val="22"/>
                <w:lang w:eastAsia="en-GB"/>
              </w:rPr>
              <w:t>In-house test</w:t>
            </w:r>
          </w:p>
          <w:p w:rsidR="00D7774D" w:rsidRDefault="008E163E" w:rsidP="004422F5">
            <w:pPr>
              <w:widowControl w:val="0"/>
              <w:autoSpaceDE w:val="0"/>
              <w:autoSpaceDN w:val="0"/>
              <w:adjustRightInd w:val="0"/>
              <w:spacing w:line="240" w:lineRule="auto"/>
              <w:rPr>
                <w:rFonts w:cs="Arial"/>
                <w:szCs w:val="22"/>
                <w:lang w:eastAsia="en-GB"/>
              </w:rPr>
            </w:pPr>
            <w:r>
              <w:rPr>
                <w:rFonts w:cs="Arial"/>
                <w:szCs w:val="22"/>
                <w:lang w:eastAsia="en-GB"/>
              </w:rPr>
              <w:t xml:space="preserve">Urine - </w:t>
            </w:r>
            <w:r w:rsidR="00D7774D" w:rsidRPr="00251140">
              <w:rPr>
                <w:rFonts w:cs="Arial"/>
                <w:szCs w:val="22"/>
                <w:lang w:eastAsia="en-GB"/>
              </w:rPr>
              <w:t xml:space="preserve">In </w:t>
            </w:r>
            <w:r w:rsidR="00D7774D">
              <w:rPr>
                <w:rFonts w:cs="Arial"/>
                <w:szCs w:val="22"/>
                <w:lang w:eastAsia="en-GB"/>
              </w:rPr>
              <w:t xml:space="preserve">plain white top universal </w:t>
            </w:r>
            <w:r w:rsidR="00D7774D">
              <w:rPr>
                <w:rFonts w:cs="Arial"/>
                <w:b/>
                <w:szCs w:val="22"/>
                <w:lang w:eastAsia="en-GB"/>
              </w:rPr>
              <w:t xml:space="preserve">not </w:t>
            </w:r>
            <w:r w:rsidR="00D7774D">
              <w:rPr>
                <w:rFonts w:cs="Arial"/>
                <w:szCs w:val="22"/>
                <w:lang w:eastAsia="en-GB"/>
              </w:rPr>
              <w:t>boric acid</w:t>
            </w:r>
          </w:p>
          <w:p w:rsidR="00D7774D" w:rsidRPr="004422F5" w:rsidRDefault="008E163E" w:rsidP="004422F5">
            <w:pPr>
              <w:widowControl w:val="0"/>
              <w:autoSpaceDE w:val="0"/>
              <w:autoSpaceDN w:val="0"/>
              <w:adjustRightInd w:val="0"/>
              <w:spacing w:line="240" w:lineRule="auto"/>
              <w:rPr>
                <w:rFonts w:cs="Arial"/>
                <w:szCs w:val="22"/>
                <w:lang w:eastAsia="en-GB"/>
              </w:rPr>
            </w:pPr>
            <w:r>
              <w:rPr>
                <w:rFonts w:cs="Arial"/>
                <w:szCs w:val="22"/>
                <w:lang w:eastAsia="en-GB"/>
              </w:rPr>
              <w:t>Saliva – Dry Swab or VTM</w:t>
            </w:r>
          </w:p>
        </w:tc>
      </w:tr>
    </w:tbl>
    <w:p w:rsidR="00395928" w:rsidRDefault="00395928" w:rsidP="0090145A"/>
    <w:p w:rsidR="00395928" w:rsidRDefault="00395928">
      <w:pPr>
        <w:spacing w:line="240" w:lineRule="auto"/>
      </w:pPr>
      <w:r>
        <w:br w:type="page"/>
      </w:r>
    </w:p>
    <w:p w:rsidR="00AD5C00" w:rsidRDefault="00AD5C00" w:rsidP="0090145A"/>
    <w:p w:rsidR="00AD5C00" w:rsidRDefault="00AD5C00" w:rsidP="00AD5C00">
      <w:pPr>
        <w:widowControl w:val="0"/>
        <w:autoSpaceDE w:val="0"/>
        <w:autoSpaceDN w:val="0"/>
        <w:adjustRightInd w:val="0"/>
        <w:spacing w:line="240" w:lineRule="auto"/>
        <w:rPr>
          <w:rFonts w:cs="Arial"/>
          <w:b/>
          <w:szCs w:val="22"/>
          <w:lang w:eastAsia="en-GB"/>
        </w:rPr>
      </w:pPr>
      <w:r>
        <w:rPr>
          <w:rFonts w:cs="Arial"/>
          <w:szCs w:val="22"/>
          <w:lang w:eastAsia="en-GB"/>
        </w:rPr>
        <w:t xml:space="preserve">For Chlamydia trachomatis, Neisseria gonorrhoea, Mycoplasma </w:t>
      </w:r>
      <w:proofErr w:type="spellStart"/>
      <w:r>
        <w:rPr>
          <w:rFonts w:cs="Arial"/>
          <w:szCs w:val="22"/>
          <w:lang w:eastAsia="en-GB"/>
        </w:rPr>
        <w:t>genitalium</w:t>
      </w:r>
      <w:proofErr w:type="spellEnd"/>
      <w:r>
        <w:rPr>
          <w:rFonts w:cs="Arial"/>
          <w:szCs w:val="22"/>
          <w:lang w:eastAsia="en-GB"/>
        </w:rPr>
        <w:t xml:space="preserve"> &amp; Trichomonas vaginalis investigation, </w:t>
      </w:r>
      <w:r>
        <w:rPr>
          <w:rFonts w:cs="Arial"/>
          <w:b/>
          <w:szCs w:val="22"/>
          <w:lang w:eastAsia="en-GB"/>
        </w:rPr>
        <w:t>pl</w:t>
      </w:r>
      <w:r w:rsidRPr="00C83F18">
        <w:rPr>
          <w:rFonts w:cs="Arial"/>
          <w:b/>
          <w:szCs w:val="22"/>
          <w:lang w:eastAsia="en-GB"/>
        </w:rPr>
        <w:t xml:space="preserve">ease use </w:t>
      </w:r>
      <w:r>
        <w:rPr>
          <w:rFonts w:cs="Arial"/>
          <w:b/>
          <w:szCs w:val="22"/>
          <w:lang w:eastAsia="en-GB"/>
        </w:rPr>
        <w:t xml:space="preserve">Abbott </w:t>
      </w:r>
      <w:proofErr w:type="spellStart"/>
      <w:r>
        <w:rPr>
          <w:rFonts w:cs="Arial"/>
          <w:b/>
          <w:szCs w:val="22"/>
          <w:lang w:eastAsia="en-GB"/>
        </w:rPr>
        <w:t>Alinity</w:t>
      </w:r>
      <w:proofErr w:type="spellEnd"/>
      <w:r>
        <w:rPr>
          <w:rFonts w:cs="Arial"/>
          <w:b/>
          <w:szCs w:val="22"/>
          <w:lang w:eastAsia="en-GB"/>
        </w:rPr>
        <w:t xml:space="preserve"> M multi-collect specimen collection kits</w:t>
      </w:r>
      <w:r w:rsidRPr="00C83F18">
        <w:rPr>
          <w:rFonts w:cs="Arial"/>
          <w:b/>
          <w:szCs w:val="22"/>
          <w:lang w:eastAsia="en-GB"/>
        </w:rPr>
        <w:t xml:space="preserve"> only</w:t>
      </w:r>
    </w:p>
    <w:p w:rsidR="005B669D" w:rsidRDefault="00AD5C00" w:rsidP="00AD5C00">
      <w:r>
        <w:rPr>
          <w:rFonts w:cs="Arial"/>
          <w:szCs w:val="22"/>
          <w:lang w:eastAsia="en-GB"/>
        </w:rPr>
        <w:t>For MGEN &amp; TV – please use urine and genital swabs only</w:t>
      </w:r>
    </w:p>
    <w:tbl>
      <w:tblPr>
        <w:tblStyle w:val="TableGrid1"/>
        <w:tblW w:w="5398" w:type="pct"/>
        <w:tblInd w:w="-431" w:type="dxa"/>
        <w:tblLook w:val="0020" w:firstRow="1" w:lastRow="0" w:firstColumn="0" w:lastColumn="0" w:noHBand="0" w:noVBand="0"/>
        <w:tblCaption w:val="Clinical Tests Available and Turnaround Times"/>
        <w:tblDescription w:val="Table with columns for CT, GC, MGEN and TV PCR, Tests, turnaround time (working days) and comments"/>
      </w:tblPr>
      <w:tblGrid>
        <w:gridCol w:w="2553"/>
        <w:gridCol w:w="1536"/>
        <w:gridCol w:w="1583"/>
        <w:gridCol w:w="4110"/>
      </w:tblGrid>
      <w:tr w:rsidR="00251140" w:rsidRPr="00251140" w:rsidTr="00741EA9">
        <w:trPr>
          <w:trHeight w:val="428"/>
          <w:tblHeader/>
        </w:trPr>
        <w:tc>
          <w:tcPr>
            <w:tcW w:w="1305" w:type="pct"/>
            <w:shd w:val="clear" w:color="auto" w:fill="D9D9D9" w:themeFill="background1" w:themeFillShade="D9"/>
          </w:tcPr>
          <w:p w:rsidR="00251140" w:rsidRPr="00251140" w:rsidRDefault="00251140" w:rsidP="00282E3F">
            <w:pPr>
              <w:widowControl w:val="0"/>
              <w:autoSpaceDE w:val="0"/>
              <w:autoSpaceDN w:val="0"/>
              <w:adjustRightInd w:val="0"/>
              <w:spacing w:line="240" w:lineRule="auto"/>
              <w:rPr>
                <w:rFonts w:cs="Arial"/>
                <w:szCs w:val="22"/>
                <w:lang w:eastAsia="en-GB"/>
              </w:rPr>
            </w:pPr>
            <w:r w:rsidRPr="00251140">
              <w:rPr>
                <w:rFonts w:cs="Arial"/>
                <w:szCs w:val="22"/>
                <w:lang w:eastAsia="en-GB"/>
              </w:rPr>
              <w:t>CT</w:t>
            </w:r>
            <w:r w:rsidR="00282E3F">
              <w:rPr>
                <w:rFonts w:cs="Arial"/>
                <w:szCs w:val="22"/>
                <w:lang w:eastAsia="en-GB"/>
              </w:rPr>
              <w:t>,</w:t>
            </w:r>
            <w:r w:rsidRPr="00251140">
              <w:rPr>
                <w:rFonts w:cs="Arial"/>
                <w:szCs w:val="22"/>
                <w:lang w:eastAsia="en-GB"/>
              </w:rPr>
              <w:t xml:space="preserve"> GC</w:t>
            </w:r>
            <w:r w:rsidR="00282E3F">
              <w:rPr>
                <w:rFonts w:cs="Arial"/>
                <w:szCs w:val="22"/>
                <w:lang w:eastAsia="en-GB"/>
              </w:rPr>
              <w:t>, MGEN &amp; TV</w:t>
            </w:r>
            <w:r w:rsidRPr="00251140">
              <w:rPr>
                <w:rFonts w:cs="Arial"/>
                <w:szCs w:val="22"/>
                <w:lang w:eastAsia="en-GB"/>
              </w:rPr>
              <w:t xml:space="preserve"> PCR</w:t>
            </w:r>
          </w:p>
        </w:tc>
        <w:tc>
          <w:tcPr>
            <w:tcW w:w="785"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09"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2101" w:type="pct"/>
            <w:shd w:val="clear" w:color="auto" w:fill="D9D9D9" w:themeFill="background1" w:themeFillShade="D9"/>
          </w:tcPr>
          <w:p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AD5C00">
              <w:rPr>
                <w:rFonts w:cs="Arial"/>
                <w:szCs w:val="22"/>
                <w:lang w:eastAsia="en-GB"/>
              </w:rPr>
              <w:t>s</w:t>
            </w:r>
          </w:p>
        </w:tc>
      </w:tr>
      <w:tr w:rsidR="00AD5C00" w:rsidRPr="00251140" w:rsidTr="00741EA9">
        <w:trPr>
          <w:trHeight w:val="428"/>
        </w:trPr>
        <w:tc>
          <w:tcPr>
            <w:tcW w:w="1305" w:type="pct"/>
          </w:tcPr>
          <w:p w:rsidR="00AD5C00" w:rsidRPr="00251140" w:rsidRDefault="00AD5C00" w:rsidP="009F681A">
            <w:pPr>
              <w:widowControl w:val="0"/>
              <w:autoSpaceDE w:val="0"/>
              <w:autoSpaceDN w:val="0"/>
              <w:adjustRightInd w:val="0"/>
              <w:spacing w:line="240" w:lineRule="auto"/>
              <w:rPr>
                <w:rFonts w:cs="Arial"/>
                <w:szCs w:val="22"/>
                <w:lang w:eastAsia="en-GB"/>
              </w:rPr>
            </w:pPr>
            <w:r>
              <w:rPr>
                <w:rFonts w:cs="Arial"/>
                <w:szCs w:val="22"/>
                <w:lang w:eastAsia="en-GB"/>
              </w:rPr>
              <w:t>Urine</w:t>
            </w:r>
          </w:p>
        </w:tc>
        <w:tc>
          <w:tcPr>
            <w:tcW w:w="785" w:type="pct"/>
            <w:tcBorders>
              <w:bottom w:val="nil"/>
            </w:tcBorders>
          </w:tcPr>
          <w:p w:rsidR="00AD5C00" w:rsidRPr="00251140" w:rsidRDefault="00AD5C00" w:rsidP="009F681A">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09" w:type="pct"/>
            <w:tcBorders>
              <w:bottom w:val="nil"/>
            </w:tcBorders>
          </w:tcPr>
          <w:p w:rsidR="00AD5C00" w:rsidRPr="00251140" w:rsidRDefault="00AD5C00" w:rsidP="009F681A">
            <w:pPr>
              <w:widowControl w:val="0"/>
              <w:autoSpaceDE w:val="0"/>
              <w:autoSpaceDN w:val="0"/>
              <w:adjustRightInd w:val="0"/>
              <w:spacing w:line="240" w:lineRule="auto"/>
              <w:rPr>
                <w:rFonts w:cs="Arial"/>
                <w:szCs w:val="22"/>
                <w:lang w:eastAsia="en-GB"/>
              </w:rPr>
            </w:pPr>
            <w:r>
              <w:rPr>
                <w:rFonts w:cs="Arial"/>
                <w:szCs w:val="22"/>
                <w:lang w:eastAsia="en-GB"/>
              </w:rPr>
              <w:t>1-5 days</w:t>
            </w:r>
          </w:p>
        </w:tc>
        <w:tc>
          <w:tcPr>
            <w:tcW w:w="2101" w:type="pct"/>
          </w:tcPr>
          <w:p w:rsidR="00AD5C00" w:rsidRPr="00251140" w:rsidRDefault="00AD5C00" w:rsidP="00282E3F">
            <w:pPr>
              <w:widowControl w:val="0"/>
              <w:autoSpaceDE w:val="0"/>
              <w:autoSpaceDN w:val="0"/>
              <w:adjustRightInd w:val="0"/>
              <w:spacing w:line="240" w:lineRule="auto"/>
              <w:rPr>
                <w:rFonts w:cs="Arial"/>
                <w:szCs w:val="22"/>
                <w:lang w:eastAsia="en-GB"/>
              </w:rPr>
            </w:pPr>
            <w:r>
              <w:rPr>
                <w:rFonts w:cs="Arial"/>
                <w:szCs w:val="22"/>
                <w:lang w:eastAsia="en-GB"/>
              </w:rPr>
              <w:t xml:space="preserve">Decant into urine collection tube in the Abbott </w:t>
            </w:r>
            <w:proofErr w:type="spellStart"/>
            <w:r>
              <w:rPr>
                <w:rFonts w:cs="Arial"/>
                <w:szCs w:val="22"/>
                <w:lang w:eastAsia="en-GB"/>
              </w:rPr>
              <w:t>Alinity</w:t>
            </w:r>
            <w:proofErr w:type="spellEnd"/>
            <w:r>
              <w:rPr>
                <w:rFonts w:cs="Arial"/>
                <w:szCs w:val="22"/>
                <w:lang w:eastAsia="en-GB"/>
              </w:rPr>
              <w:t xml:space="preserve"> M multi-collection specimen collection kit as soon as the sample is taken.  If no </w:t>
            </w:r>
            <w:proofErr w:type="spellStart"/>
            <w:r>
              <w:rPr>
                <w:rFonts w:cs="Arial"/>
                <w:szCs w:val="22"/>
                <w:lang w:eastAsia="en-GB"/>
              </w:rPr>
              <w:t>Alinity</w:t>
            </w:r>
            <w:proofErr w:type="spellEnd"/>
            <w:r>
              <w:rPr>
                <w:rFonts w:cs="Arial"/>
                <w:szCs w:val="22"/>
                <w:lang w:eastAsia="en-GB"/>
              </w:rPr>
              <w:t xml:space="preserve"> M urine collection tubes are available, please ensure that the sample reaches Microbiology the same day the sample was taken.</w:t>
            </w:r>
          </w:p>
        </w:tc>
      </w:tr>
      <w:tr w:rsidR="00355493" w:rsidRPr="00251140" w:rsidTr="00741EA9">
        <w:trPr>
          <w:trHeight w:val="428"/>
        </w:trPr>
        <w:tc>
          <w:tcPr>
            <w:tcW w:w="1305" w:type="pct"/>
          </w:tcPr>
          <w:p w:rsidR="00355493" w:rsidRPr="00251140" w:rsidRDefault="00355493" w:rsidP="00077D2E">
            <w:pPr>
              <w:widowControl w:val="0"/>
              <w:autoSpaceDE w:val="0"/>
              <w:autoSpaceDN w:val="0"/>
              <w:adjustRightInd w:val="0"/>
              <w:spacing w:line="240" w:lineRule="auto"/>
              <w:rPr>
                <w:rFonts w:cs="Arial"/>
                <w:szCs w:val="22"/>
                <w:lang w:eastAsia="en-GB"/>
              </w:rPr>
            </w:pPr>
            <w:r>
              <w:rPr>
                <w:rFonts w:cs="Arial"/>
                <w:szCs w:val="22"/>
                <w:lang w:eastAsia="en-GB"/>
              </w:rPr>
              <w:t xml:space="preserve">Urethral swab </w:t>
            </w:r>
          </w:p>
        </w:tc>
        <w:tc>
          <w:tcPr>
            <w:tcW w:w="785"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rsidR="00355493" w:rsidRPr="00251140" w:rsidRDefault="00355493" w:rsidP="00282E3F">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 </w:t>
            </w:r>
          </w:p>
        </w:tc>
      </w:tr>
      <w:tr w:rsidR="00355493" w:rsidRPr="00251140" w:rsidTr="00741EA9">
        <w:trPr>
          <w:trHeight w:val="428"/>
        </w:trPr>
        <w:tc>
          <w:tcPr>
            <w:tcW w:w="1305" w:type="pct"/>
          </w:tcPr>
          <w:p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Cervical / vaginal swab</w:t>
            </w:r>
          </w:p>
        </w:tc>
        <w:tc>
          <w:tcPr>
            <w:tcW w:w="785"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w:t>
            </w:r>
          </w:p>
        </w:tc>
      </w:tr>
      <w:tr w:rsidR="00355493" w:rsidRPr="00251140" w:rsidTr="00741EA9">
        <w:trPr>
          <w:trHeight w:val="428"/>
        </w:trPr>
        <w:tc>
          <w:tcPr>
            <w:tcW w:w="1305" w:type="pct"/>
          </w:tcPr>
          <w:p w:rsidR="00355493"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Throat</w:t>
            </w:r>
          </w:p>
        </w:tc>
        <w:tc>
          <w:tcPr>
            <w:tcW w:w="785"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w:t>
            </w:r>
          </w:p>
        </w:tc>
      </w:tr>
      <w:tr w:rsidR="00355493" w:rsidRPr="00251140" w:rsidTr="00741EA9">
        <w:trPr>
          <w:trHeight w:val="428"/>
        </w:trPr>
        <w:tc>
          <w:tcPr>
            <w:tcW w:w="1305" w:type="pct"/>
          </w:tcPr>
          <w:p w:rsidR="00355493"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Rectal</w:t>
            </w:r>
          </w:p>
        </w:tc>
        <w:tc>
          <w:tcPr>
            <w:tcW w:w="785"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w:t>
            </w:r>
          </w:p>
        </w:tc>
      </w:tr>
      <w:tr w:rsidR="00AD5C00" w:rsidRPr="00251140" w:rsidTr="00741EA9">
        <w:trPr>
          <w:trHeight w:val="428"/>
        </w:trPr>
        <w:tc>
          <w:tcPr>
            <w:tcW w:w="1305" w:type="pct"/>
          </w:tcPr>
          <w:p w:rsidR="00AD5C00" w:rsidRDefault="00AD5C00" w:rsidP="004A218B">
            <w:pPr>
              <w:widowControl w:val="0"/>
              <w:autoSpaceDE w:val="0"/>
              <w:autoSpaceDN w:val="0"/>
              <w:adjustRightInd w:val="0"/>
              <w:spacing w:line="240" w:lineRule="auto"/>
              <w:rPr>
                <w:rFonts w:cs="Arial"/>
                <w:szCs w:val="22"/>
                <w:lang w:eastAsia="en-GB"/>
              </w:rPr>
            </w:pPr>
            <w:r>
              <w:rPr>
                <w:rFonts w:cs="Arial"/>
                <w:szCs w:val="22"/>
                <w:lang w:eastAsia="en-GB"/>
              </w:rPr>
              <w:t>Other sites including eye</w:t>
            </w:r>
          </w:p>
        </w:tc>
        <w:tc>
          <w:tcPr>
            <w:tcW w:w="785" w:type="pct"/>
            <w:tcBorders>
              <w:top w:val="nil"/>
            </w:tcBorders>
          </w:tcPr>
          <w:p w:rsidR="00AD5C00" w:rsidRPr="00251140" w:rsidRDefault="00AD5C00" w:rsidP="00251140">
            <w:pPr>
              <w:widowControl w:val="0"/>
              <w:autoSpaceDE w:val="0"/>
              <w:autoSpaceDN w:val="0"/>
              <w:adjustRightInd w:val="0"/>
              <w:spacing w:line="240" w:lineRule="auto"/>
              <w:rPr>
                <w:rFonts w:cs="Arial"/>
                <w:szCs w:val="22"/>
                <w:lang w:eastAsia="en-GB"/>
              </w:rPr>
            </w:pPr>
          </w:p>
        </w:tc>
        <w:tc>
          <w:tcPr>
            <w:tcW w:w="809" w:type="pct"/>
            <w:tcBorders>
              <w:top w:val="nil"/>
            </w:tcBorders>
          </w:tcPr>
          <w:p w:rsidR="00AD5C00" w:rsidRPr="00251140" w:rsidRDefault="00AD5C00" w:rsidP="00251140">
            <w:pPr>
              <w:widowControl w:val="0"/>
              <w:autoSpaceDE w:val="0"/>
              <w:autoSpaceDN w:val="0"/>
              <w:adjustRightInd w:val="0"/>
              <w:spacing w:line="240" w:lineRule="auto"/>
              <w:rPr>
                <w:rFonts w:cs="Arial"/>
                <w:szCs w:val="22"/>
                <w:lang w:eastAsia="en-GB"/>
              </w:rPr>
            </w:pPr>
          </w:p>
        </w:tc>
        <w:tc>
          <w:tcPr>
            <w:tcW w:w="2101" w:type="pct"/>
          </w:tcPr>
          <w:p w:rsidR="00AD5C00" w:rsidRDefault="00AD5C00" w:rsidP="00282E3F">
            <w:pPr>
              <w:widowControl w:val="0"/>
              <w:autoSpaceDE w:val="0"/>
              <w:autoSpaceDN w:val="0"/>
              <w:adjustRightInd w:val="0"/>
              <w:spacing w:line="240" w:lineRule="auto"/>
              <w:rPr>
                <w:rFonts w:cs="Arial"/>
                <w:szCs w:val="22"/>
                <w:lang w:eastAsia="en-GB"/>
              </w:rPr>
            </w:pPr>
            <w:r w:rsidRPr="00077D2E">
              <w:rPr>
                <w:rFonts w:cs="Arial"/>
                <w:szCs w:val="22"/>
                <w:lang w:eastAsia="en-GB"/>
              </w:rPr>
              <w:t xml:space="preserve">Samples from these other sites are tested, but please note that they have not been validated on the </w:t>
            </w:r>
            <w:proofErr w:type="spellStart"/>
            <w:r w:rsidRPr="00077D2E">
              <w:rPr>
                <w:rFonts w:cs="Arial"/>
                <w:szCs w:val="22"/>
                <w:lang w:eastAsia="en-GB"/>
              </w:rPr>
              <w:t>Alinity</w:t>
            </w:r>
            <w:proofErr w:type="spellEnd"/>
            <w:r w:rsidRPr="00077D2E">
              <w:rPr>
                <w:rFonts w:cs="Arial"/>
                <w:szCs w:val="22"/>
                <w:lang w:eastAsia="en-GB"/>
              </w:rPr>
              <w:t xml:space="preserve"> </w:t>
            </w:r>
            <w:r>
              <w:rPr>
                <w:rFonts w:cs="Arial"/>
                <w:szCs w:val="22"/>
                <w:lang w:eastAsia="en-GB"/>
              </w:rPr>
              <w:t>M</w:t>
            </w:r>
            <w:r w:rsidRPr="00077D2E">
              <w:rPr>
                <w:rFonts w:cs="Arial"/>
                <w:szCs w:val="22"/>
                <w:lang w:eastAsia="en-GB"/>
              </w:rPr>
              <w:t xml:space="preserve"> instrument used to process samples</w:t>
            </w:r>
            <w:r>
              <w:rPr>
                <w:rFonts w:cs="Arial"/>
                <w:szCs w:val="22"/>
                <w:lang w:eastAsia="en-GB"/>
              </w:rPr>
              <w:t xml:space="preserve">. </w:t>
            </w:r>
          </w:p>
        </w:tc>
      </w:tr>
    </w:tbl>
    <w:p w:rsidR="00A206A9" w:rsidRDefault="00A206A9" w:rsidP="00A206A9"/>
    <w:p w:rsidR="00A206A9" w:rsidRDefault="00A206A9" w:rsidP="00A206A9">
      <w:r>
        <w:t>If any test is urgent, please contact Microbiology.</w:t>
      </w:r>
    </w:p>
    <w:p w:rsidR="00A47AB3" w:rsidRDefault="00A206A9" w:rsidP="00A206A9">
      <w:r>
        <w:t>If a test is required that is not listed above, please contact Microbiology and we will endeavour to identify a laboratory that is able to perform the examination.</w:t>
      </w:r>
    </w:p>
    <w:p w:rsidR="00746956" w:rsidRDefault="00514289" w:rsidP="008C3299">
      <w:pPr>
        <w:pStyle w:val="Heading1"/>
        <w:numPr>
          <w:ilvl w:val="0"/>
          <w:numId w:val="65"/>
        </w:numPr>
      </w:pPr>
      <w:bookmarkStart w:id="220" w:name="_Toc516235280"/>
      <w:bookmarkStart w:id="221" w:name="_Toc516235383"/>
      <w:bookmarkStart w:id="222" w:name="_Toc192580080"/>
      <w:r>
        <w:t>REferences</w:t>
      </w:r>
      <w:bookmarkEnd w:id="220"/>
      <w:bookmarkEnd w:id="221"/>
      <w:bookmarkEnd w:id="222"/>
    </w:p>
    <w:p w:rsidR="002059FC" w:rsidRDefault="00563B4E" w:rsidP="002059FC">
      <w:pPr>
        <w:spacing w:line="240" w:lineRule="auto"/>
      </w:pPr>
      <w:r>
        <w:t>Public Health England (</w:t>
      </w:r>
      <w:r w:rsidR="00F91BE2">
        <w:t>201</w:t>
      </w:r>
      <w:r w:rsidR="00501390">
        <w:t>7</w:t>
      </w:r>
      <w:r>
        <w:t xml:space="preserve">) Investigations of Specimens other than Blood for Parasites </w:t>
      </w:r>
      <w:r w:rsidR="00F91BE2">
        <w:t xml:space="preserve">UK Standards for Microbiology Investigations </w:t>
      </w:r>
      <w:r>
        <w:t>B31</w:t>
      </w:r>
      <w:r w:rsidR="00F91BE2">
        <w:t xml:space="preserve"> Issue </w:t>
      </w:r>
      <w:r w:rsidR="00501390">
        <w:t>5.1</w:t>
      </w:r>
    </w:p>
    <w:p w:rsidR="00514289" w:rsidRDefault="008F59D6" w:rsidP="00A206A9">
      <w:pPr>
        <w:spacing w:after="120" w:line="240" w:lineRule="auto"/>
      </w:pPr>
      <w:hyperlink r:id="rId70" w:history="1">
        <w:r w:rsidR="002059FC">
          <w:rPr>
            <w:rStyle w:val="Hyperlink"/>
          </w:rPr>
          <w:t>B 31 - Investigation of specimens other than blood for parasites (rcpath.org)</w:t>
        </w:r>
      </w:hyperlink>
      <w:r w:rsidR="00501390">
        <w:t xml:space="preserve"> </w:t>
      </w:r>
    </w:p>
    <w:p w:rsidR="003D06FE" w:rsidRDefault="003D06FE" w:rsidP="00A206A9">
      <w:pPr>
        <w:spacing w:after="120" w:line="240" w:lineRule="auto"/>
      </w:pPr>
    </w:p>
    <w:p w:rsidR="002059FC" w:rsidRDefault="003D06FE" w:rsidP="002059FC">
      <w:pPr>
        <w:spacing w:line="240" w:lineRule="auto"/>
      </w:pPr>
      <w:r>
        <w:t>Public Health England (2017) Investigations of Cerebrospinal Fluid, UK Standards for Microbiology Investigations B27 Issue 6.1</w:t>
      </w:r>
    </w:p>
    <w:p w:rsidR="00F91BE2" w:rsidRDefault="008F59D6" w:rsidP="00A206A9">
      <w:pPr>
        <w:spacing w:after="120" w:line="240" w:lineRule="auto"/>
      </w:pPr>
      <w:hyperlink r:id="rId71" w:history="1">
        <w:r w:rsidR="002059FC">
          <w:rPr>
            <w:rStyle w:val="Hyperlink"/>
          </w:rPr>
          <w:t>B 27 - Investigation of Cerebrospinal Fluid (rcpath.org)</w:t>
        </w:r>
      </w:hyperlink>
      <w:r w:rsidR="003D06FE">
        <w:t xml:space="preserve"> </w:t>
      </w:r>
    </w:p>
    <w:p w:rsidR="00864BB5" w:rsidRDefault="00864BB5" w:rsidP="00A206A9">
      <w:pPr>
        <w:spacing w:after="120" w:line="240" w:lineRule="auto"/>
      </w:pPr>
    </w:p>
    <w:p w:rsidR="002059FC" w:rsidRDefault="0093462A" w:rsidP="002059FC">
      <w:pPr>
        <w:spacing w:line="240" w:lineRule="auto"/>
      </w:pPr>
      <w:r w:rsidRPr="0093462A">
        <w:t>Public Health England (201</w:t>
      </w:r>
      <w:r>
        <w:t>6</w:t>
      </w:r>
      <w:r w:rsidRPr="0093462A">
        <w:t xml:space="preserve">) Investigation of </w:t>
      </w:r>
      <w:r>
        <w:t>pus and exudates</w:t>
      </w:r>
      <w:r w:rsidRPr="0093462A">
        <w:t>, UK Standards for Microbiology Investigations B</w:t>
      </w:r>
      <w:r>
        <w:t>14</w:t>
      </w:r>
      <w:r w:rsidRPr="0093462A">
        <w:t xml:space="preserve"> Issue </w:t>
      </w:r>
      <w:r>
        <w:t>6.2</w:t>
      </w:r>
    </w:p>
    <w:p w:rsidR="0093462A" w:rsidRDefault="008F59D6" w:rsidP="00A206A9">
      <w:pPr>
        <w:spacing w:after="120" w:line="240" w:lineRule="auto"/>
      </w:pPr>
      <w:hyperlink r:id="rId72" w:history="1">
        <w:r w:rsidR="002059FC">
          <w:rPr>
            <w:rStyle w:val="Hyperlink"/>
          </w:rPr>
          <w:t>B 14 - Investigation of pus and exudates (rcpath.org)</w:t>
        </w:r>
      </w:hyperlink>
      <w:r w:rsidR="0093462A" w:rsidRPr="0093462A">
        <w:t xml:space="preserve"> </w:t>
      </w:r>
    </w:p>
    <w:p w:rsidR="003D06FE" w:rsidRDefault="003D06FE" w:rsidP="00A206A9">
      <w:pPr>
        <w:spacing w:after="120" w:line="240" w:lineRule="auto"/>
      </w:pPr>
    </w:p>
    <w:p w:rsidR="002059FC" w:rsidRDefault="003D06FE" w:rsidP="002059FC">
      <w:pPr>
        <w:spacing w:line="240" w:lineRule="auto"/>
      </w:pPr>
      <w:r w:rsidRPr="003D06FE">
        <w:lastRenderedPageBreak/>
        <w:t>Public Health England (201</w:t>
      </w:r>
      <w:r w:rsidR="00864BB5">
        <w:t>9</w:t>
      </w:r>
      <w:r>
        <w:t>) Investigation</w:t>
      </w:r>
      <w:r w:rsidRPr="003D06FE">
        <w:t xml:space="preserve"> of </w:t>
      </w:r>
      <w:r>
        <w:t xml:space="preserve">urine, </w:t>
      </w:r>
      <w:r w:rsidRPr="003D06FE">
        <w:t>UK Standards for Microbiology Investigations B</w:t>
      </w:r>
      <w:r>
        <w:t xml:space="preserve">41 </w:t>
      </w:r>
      <w:r w:rsidRPr="003D06FE">
        <w:t xml:space="preserve">Issue </w:t>
      </w:r>
      <w:r>
        <w:t>8.</w:t>
      </w:r>
      <w:r w:rsidR="00864BB5">
        <w:t>7</w:t>
      </w:r>
    </w:p>
    <w:p w:rsidR="003D06FE" w:rsidRDefault="008F59D6" w:rsidP="00A206A9">
      <w:pPr>
        <w:spacing w:after="120" w:line="240" w:lineRule="auto"/>
      </w:pPr>
      <w:hyperlink r:id="rId73" w:history="1">
        <w:r w:rsidR="002059FC">
          <w:rPr>
            <w:rStyle w:val="Hyperlink"/>
          </w:rPr>
          <w:t>B 41 - Investigation of urine (rcpath.org)</w:t>
        </w:r>
      </w:hyperlink>
      <w:r w:rsidR="00864BB5">
        <w:t xml:space="preserve"> </w:t>
      </w:r>
    </w:p>
    <w:p w:rsidR="00E60AA3" w:rsidRDefault="00E60AA3" w:rsidP="00A206A9">
      <w:pPr>
        <w:spacing w:after="120" w:line="240" w:lineRule="auto"/>
      </w:pPr>
    </w:p>
    <w:p w:rsidR="002059FC" w:rsidRDefault="00946F5D" w:rsidP="002059FC">
      <w:pPr>
        <w:spacing w:line="240" w:lineRule="auto"/>
      </w:pPr>
      <w:r>
        <w:t>Public Health England (</w:t>
      </w:r>
      <w:r w:rsidR="00F91BE2">
        <w:t>2016</w:t>
      </w:r>
      <w:r>
        <w:t xml:space="preserve">) National user manual template </w:t>
      </w:r>
      <w:r w:rsidR="00F91BE2">
        <w:t xml:space="preserve">UK Standards for Microbiology Investigations </w:t>
      </w:r>
      <w:r>
        <w:t xml:space="preserve">U1 </w:t>
      </w:r>
      <w:r w:rsidR="00F91BE2">
        <w:t>issue</w:t>
      </w:r>
      <w:r w:rsidR="00AC1B03">
        <w:t xml:space="preserve"> 1</w:t>
      </w:r>
    </w:p>
    <w:p w:rsidR="00946F5D" w:rsidRPr="00B030F3" w:rsidRDefault="008F59D6" w:rsidP="00A206A9">
      <w:pPr>
        <w:spacing w:after="120" w:line="240" w:lineRule="auto"/>
        <w:rPr>
          <w:color w:val="0000FF"/>
          <w:u w:val="single"/>
        </w:rPr>
      </w:pPr>
      <w:hyperlink r:id="rId74" w:history="1">
        <w:r w:rsidR="002059FC">
          <w:rPr>
            <w:rStyle w:val="Hyperlink"/>
          </w:rPr>
          <w:t>U 1 - National user manual template (rcpath.org)</w:t>
        </w:r>
      </w:hyperlink>
      <w:r w:rsidR="00F91BE2">
        <w:t xml:space="preserve"> </w:t>
      </w:r>
    </w:p>
    <w:p w:rsidR="00E60AA3" w:rsidRDefault="00E60AA3" w:rsidP="00864BB5">
      <w:pPr>
        <w:spacing w:after="120" w:line="240" w:lineRule="auto"/>
      </w:pPr>
    </w:p>
    <w:p w:rsidR="00A712D9" w:rsidRDefault="007F074A" w:rsidP="00A712D9">
      <w:pPr>
        <w:spacing w:line="240" w:lineRule="auto"/>
      </w:pPr>
      <w:r>
        <w:t xml:space="preserve">Gloucestershire Hospitals NHS Foundation Trust </w:t>
      </w:r>
      <w:proofErr w:type="spellStart"/>
      <w:r>
        <w:t>Pernasa</w:t>
      </w:r>
      <w:r w:rsidR="003A6862">
        <w:t>l</w:t>
      </w:r>
      <w:proofErr w:type="spellEnd"/>
      <w:r>
        <w:t xml:space="preserve"> swab for whooping cough (Pertussis)</w:t>
      </w:r>
    </w:p>
    <w:p w:rsidR="00A712D9" w:rsidRDefault="008F59D6" w:rsidP="00864BB5">
      <w:pPr>
        <w:spacing w:after="120" w:line="240" w:lineRule="auto"/>
      </w:pPr>
      <w:hyperlink r:id="rId75" w:history="1">
        <w:proofErr w:type="spellStart"/>
        <w:r w:rsidR="00A712D9">
          <w:rPr>
            <w:rStyle w:val="Hyperlink"/>
          </w:rPr>
          <w:t>Pernasal</w:t>
        </w:r>
        <w:proofErr w:type="spellEnd"/>
        <w:r w:rsidR="00A712D9">
          <w:rPr>
            <w:rStyle w:val="Hyperlink"/>
          </w:rPr>
          <w:t xml:space="preserve"> swab for whooping cough </w:t>
        </w:r>
        <w:proofErr w:type="gramStart"/>
        <w:r w:rsidR="00A712D9">
          <w:rPr>
            <w:rStyle w:val="Hyperlink"/>
          </w:rPr>
          <w:t>( Bordetella</w:t>
        </w:r>
        <w:proofErr w:type="gramEnd"/>
        <w:r w:rsidR="00A712D9">
          <w:rPr>
            <w:rStyle w:val="Hyperlink"/>
          </w:rPr>
          <w:t xml:space="preserve"> Pertussis ) (gloshospitals.nhs.uk)</w:t>
        </w:r>
      </w:hyperlink>
    </w:p>
    <w:p w:rsidR="006972A0" w:rsidRDefault="006972A0" w:rsidP="00A206A9">
      <w:pPr>
        <w:spacing w:after="120" w:line="240" w:lineRule="auto"/>
      </w:pPr>
    </w:p>
    <w:p w:rsidR="00B84E64" w:rsidRDefault="007F074A" w:rsidP="00A206A9">
      <w:pPr>
        <w:spacing w:after="120" w:line="240" w:lineRule="auto"/>
      </w:pPr>
      <w:r>
        <w:t xml:space="preserve">Howard, M (2010) </w:t>
      </w:r>
      <w:r w:rsidRPr="007F074A">
        <w:rPr>
          <w:i/>
        </w:rPr>
        <w:t>Medical Microbiology</w:t>
      </w:r>
      <w:r>
        <w:t xml:space="preserve">, Oxford University Press pages 9-10 </w:t>
      </w:r>
    </w:p>
    <w:p w:rsidR="00864BB5" w:rsidRPr="00B84E64" w:rsidRDefault="00864BB5" w:rsidP="00A206A9">
      <w:pPr>
        <w:spacing w:after="120" w:line="240" w:lineRule="auto"/>
      </w:pPr>
    </w:p>
    <w:p w:rsidR="002059FC" w:rsidRDefault="00501390" w:rsidP="00501390">
      <w:r>
        <w:t>Public Health England (20</w:t>
      </w:r>
      <w:r w:rsidR="00864BB5">
        <w:t>20</w:t>
      </w:r>
      <w:r>
        <w:t xml:space="preserve">), Investigations of </w:t>
      </w:r>
      <w:r w:rsidR="00B530EF">
        <w:t>Gast</w:t>
      </w:r>
      <w:r w:rsidR="001D4DA1">
        <w:t>r</w:t>
      </w:r>
      <w:r w:rsidR="00B530EF">
        <w:t>oenteritis,</w:t>
      </w:r>
      <w:r>
        <w:t xml:space="preserve"> UK Standards for Microbiology Investigations </w:t>
      </w:r>
      <w:r w:rsidR="00B530EF">
        <w:t>S7</w:t>
      </w:r>
      <w:r>
        <w:t xml:space="preserve">, Issue </w:t>
      </w:r>
      <w:r w:rsidR="001D4DA1">
        <w:t>2</w:t>
      </w:r>
    </w:p>
    <w:p w:rsidR="00501390" w:rsidRDefault="008F59D6" w:rsidP="00501390">
      <w:hyperlink r:id="rId76" w:history="1">
        <w:r w:rsidR="002059FC">
          <w:rPr>
            <w:rStyle w:val="Hyperlink"/>
          </w:rPr>
          <w:t>S 7 - Gastroenteritis (rcpath.org)</w:t>
        </w:r>
      </w:hyperlink>
      <w:r w:rsidR="00501390">
        <w:t xml:space="preserve"> </w:t>
      </w:r>
    </w:p>
    <w:p w:rsidR="000D7711" w:rsidRDefault="000D7711" w:rsidP="00501390"/>
    <w:p w:rsidR="00B530EF" w:rsidRDefault="00D94B49" w:rsidP="00501390">
      <w:r>
        <w:t>London School of Hygiene and Tropical Medicine (LSHTM), (</w:t>
      </w:r>
      <w:r w:rsidR="00BF0C56">
        <w:t xml:space="preserve">March </w:t>
      </w:r>
      <w:r>
        <w:t>202</w:t>
      </w:r>
      <w:r w:rsidR="00BF0C56">
        <w:t>2</w:t>
      </w:r>
      <w:r>
        <w:t xml:space="preserve">), Accessible Version of Diagnostic Laboratory Parasitology Laboratory User Handbook </w:t>
      </w:r>
      <w:r w:rsidR="00BF0C56">
        <w:t xml:space="preserve">March </w:t>
      </w:r>
      <w:r>
        <w:t>202</w:t>
      </w:r>
      <w:r w:rsidR="00BF0C56">
        <w:t>2</w:t>
      </w:r>
      <w:r>
        <w:t xml:space="preserve">, </w:t>
      </w:r>
    </w:p>
    <w:p w:rsidR="00BF0C56" w:rsidRDefault="008F59D6" w:rsidP="00501390">
      <w:hyperlink r:id="rId77" w:history="1">
        <w:r w:rsidR="00BF0C56">
          <w:rPr>
            <w:rStyle w:val="Hyperlink"/>
          </w:rPr>
          <w:t>DPL Handbook (lshtm.ac.uk)</w:t>
        </w:r>
      </w:hyperlink>
    </w:p>
    <w:p w:rsidR="006A498E" w:rsidRDefault="006A498E" w:rsidP="00501390"/>
    <w:p w:rsidR="006A498E" w:rsidRDefault="00565284" w:rsidP="00501390">
      <w:r>
        <w:t>Health &amp; Care Professions Council (HCPC), Consent and confidentiality, 24/03/2021</w:t>
      </w:r>
    </w:p>
    <w:p w:rsidR="000A3A3C" w:rsidRDefault="008F59D6" w:rsidP="00501390">
      <w:hyperlink r:id="rId78" w:history="1">
        <w:r w:rsidR="000A3A3C">
          <w:rPr>
            <w:rStyle w:val="Hyperlink"/>
          </w:rPr>
          <w:t>Consent and confidentiality | (hcpc-uk.org)</w:t>
        </w:r>
      </w:hyperlink>
    </w:p>
    <w:p w:rsidR="00790AB9" w:rsidRDefault="00790AB9" w:rsidP="00790AB9">
      <w:pPr>
        <w:spacing w:line="240" w:lineRule="auto"/>
      </w:pPr>
    </w:p>
    <w:p w:rsidR="00527984" w:rsidRDefault="00527984" w:rsidP="00790AB9">
      <w:pPr>
        <w:spacing w:line="240" w:lineRule="auto"/>
      </w:pPr>
      <w:r>
        <w:t>Public Health England (2018) Investigation of tissues and biopsies from deep-seated sites and organs</w:t>
      </w:r>
      <w:r w:rsidR="005D3C37">
        <w:t>, UK Standards for Microbiology Investigations B17 Issue 6.3</w:t>
      </w:r>
    </w:p>
    <w:p w:rsidR="00527984" w:rsidRDefault="008F59D6" w:rsidP="00790AB9">
      <w:pPr>
        <w:spacing w:line="240" w:lineRule="auto"/>
      </w:pPr>
      <w:hyperlink r:id="rId79" w:history="1">
        <w:r w:rsidR="00527984">
          <w:rPr>
            <w:rStyle w:val="Hyperlink"/>
          </w:rPr>
          <w:t>B 17 - Investigation of tissues and biopsies from deep seated sites and organs</w:t>
        </w:r>
      </w:hyperlink>
    </w:p>
    <w:p w:rsidR="00527984" w:rsidRDefault="00527984" w:rsidP="00790AB9">
      <w:pPr>
        <w:spacing w:line="240" w:lineRule="auto"/>
      </w:pPr>
    </w:p>
    <w:p w:rsidR="00012E34" w:rsidRDefault="00012E34" w:rsidP="00A4069A">
      <w:pPr>
        <w:spacing w:line="240" w:lineRule="auto"/>
      </w:pPr>
      <w:r>
        <w:t>Public Health England (2018) Investigation of Fluids from Normally Sterile Sites, UK Standards for Microbiology Investigations B26 Issue 6.2</w:t>
      </w:r>
    </w:p>
    <w:p w:rsidR="006A498E" w:rsidRDefault="008F59D6" w:rsidP="00A4069A">
      <w:pPr>
        <w:spacing w:line="240" w:lineRule="auto"/>
      </w:pPr>
      <w:hyperlink r:id="rId80" w:history="1">
        <w:r w:rsidR="00012E34">
          <w:rPr>
            <w:rStyle w:val="Hyperlink"/>
          </w:rPr>
          <w:t>B 26 - Investigation of fluids from normally sterile sites</w:t>
        </w:r>
      </w:hyperlink>
      <w:r w:rsidR="00790AB9">
        <w:br w:type="page"/>
      </w:r>
    </w:p>
    <w:p w:rsidR="00091568" w:rsidRPr="00091568" w:rsidRDefault="00501390" w:rsidP="008C3299">
      <w:pPr>
        <w:pStyle w:val="Heading1"/>
        <w:numPr>
          <w:ilvl w:val="0"/>
          <w:numId w:val="65"/>
        </w:numPr>
      </w:pPr>
      <w:r>
        <w:lastRenderedPageBreak/>
        <w:t xml:space="preserve"> </w:t>
      </w:r>
      <w:bookmarkStart w:id="223" w:name="_Toc516235281"/>
      <w:bookmarkStart w:id="224" w:name="_Toc516235384"/>
      <w:bookmarkStart w:id="225" w:name="_Toc192580081"/>
      <w:r w:rsidR="00F3513A">
        <w:t>appendices</w:t>
      </w:r>
      <w:bookmarkEnd w:id="223"/>
      <w:bookmarkEnd w:id="224"/>
      <w:bookmarkEnd w:id="225"/>
    </w:p>
    <w:p w:rsidR="00295E02" w:rsidRPr="001A7AF6" w:rsidRDefault="00295E02" w:rsidP="008B05D4">
      <w:pPr>
        <w:pStyle w:val="Heading2"/>
        <w:numPr>
          <w:ilvl w:val="1"/>
          <w:numId w:val="65"/>
        </w:numPr>
      </w:pPr>
      <w:bookmarkStart w:id="226" w:name="_Toc516235284"/>
      <w:bookmarkStart w:id="227" w:name="_Toc516235387"/>
      <w:bookmarkStart w:id="228" w:name="_Toc192580082"/>
      <w:r w:rsidRPr="001A7AF6">
        <w:t xml:space="preserve">Appendix </w:t>
      </w:r>
      <w:r w:rsidR="001A7AF6" w:rsidRPr="001A7AF6">
        <w:t>1</w:t>
      </w:r>
      <w:r w:rsidRPr="001A7AF6">
        <w:t xml:space="preserve"> –</w:t>
      </w:r>
      <w:r w:rsidR="00146793" w:rsidRPr="001A7AF6">
        <w:t xml:space="preserve"> Collection of </w:t>
      </w:r>
      <w:r w:rsidRPr="001A7AF6">
        <w:t>urine sample</w:t>
      </w:r>
      <w:r w:rsidR="00FE4497" w:rsidRPr="001A7AF6">
        <w:t>s</w:t>
      </w:r>
      <w:bookmarkEnd w:id="226"/>
      <w:bookmarkEnd w:id="227"/>
      <w:bookmarkEnd w:id="228"/>
    </w:p>
    <w:p w:rsidR="00FE4497" w:rsidRDefault="00FE4497" w:rsidP="00651264">
      <w:pPr>
        <w:pStyle w:val="ListParagraph"/>
        <w:numPr>
          <w:ilvl w:val="0"/>
          <w:numId w:val="19"/>
        </w:numPr>
      </w:pPr>
      <w:r>
        <w:t>Mid-stream urine</w:t>
      </w:r>
    </w:p>
    <w:p w:rsidR="00790AB9" w:rsidRPr="00FE4497" w:rsidRDefault="00790AB9" w:rsidP="00790AB9">
      <w:r>
        <w:t xml:space="preserve">Refer to </w:t>
      </w:r>
      <w:hyperlink r:id="rId81" w:history="1">
        <w:r>
          <w:rPr>
            <w:rStyle w:val="Hyperlink"/>
          </w:rPr>
          <w:t>The Collection of a random urine sample (ekhuft.nhs.uk)</w:t>
        </w:r>
      </w:hyperlink>
    </w:p>
    <w:p w:rsidR="00004159" w:rsidRDefault="00004159" w:rsidP="00790AB9"/>
    <w:p w:rsidR="00FE4497" w:rsidRDefault="00FE4497" w:rsidP="00651264">
      <w:pPr>
        <w:pStyle w:val="ListParagraph"/>
        <w:numPr>
          <w:ilvl w:val="0"/>
          <w:numId w:val="19"/>
        </w:numPr>
        <w:tabs>
          <w:tab w:val="left" w:pos="284"/>
          <w:tab w:val="left" w:pos="426"/>
          <w:tab w:val="left" w:pos="3969"/>
          <w:tab w:val="left" w:pos="4253"/>
        </w:tabs>
      </w:pPr>
      <w:r>
        <w:t>Urine collection pads:</w:t>
      </w:r>
    </w:p>
    <w:p w:rsidR="00FE4497" w:rsidRDefault="00FE4497" w:rsidP="00FE4497">
      <w:r>
        <w:t xml:space="preserve">Remove </w:t>
      </w:r>
      <w:r w:rsidR="00082A26">
        <w:t xml:space="preserve">the infant’s </w:t>
      </w:r>
      <w:r>
        <w:t xml:space="preserve">nappy and clean </w:t>
      </w:r>
      <w:r w:rsidR="00082A26">
        <w:t xml:space="preserve">the </w:t>
      </w:r>
      <w:r>
        <w:t xml:space="preserve">perineum or prepuce with soap and water. Do not apply any creams. </w:t>
      </w:r>
    </w:p>
    <w:p w:rsidR="00FE4497" w:rsidRDefault="00FE4497" w:rsidP="00FE4497">
      <w:r>
        <w:t>Place the urine collection pad across vulva or penis in a lengthwise fashion.</w:t>
      </w:r>
    </w:p>
    <w:p w:rsidR="00FE4497" w:rsidRDefault="00FE4497" w:rsidP="00FE4497">
      <w:r>
        <w:t xml:space="preserve">Remove the adhesive backing from the pad and secure to </w:t>
      </w:r>
      <w:r w:rsidR="00082A26">
        <w:t xml:space="preserve">the </w:t>
      </w:r>
      <w:r>
        <w:t>nappy.</w:t>
      </w:r>
    </w:p>
    <w:p w:rsidR="00FE4497" w:rsidRDefault="00FE4497" w:rsidP="00FE4497">
      <w:r>
        <w:t xml:space="preserve">Change urine collection pad every 30-45 minutes and also when the child has passed </w:t>
      </w:r>
      <w:r w:rsidR="00082A26">
        <w:t xml:space="preserve">a </w:t>
      </w:r>
      <w:r>
        <w:t>stool, to reduce the risk of cont</w:t>
      </w:r>
      <w:r w:rsidR="00082A26">
        <w:t xml:space="preserve">amination with skin </w:t>
      </w:r>
      <w:r>
        <w:t>or faecal flora.</w:t>
      </w:r>
    </w:p>
    <w:p w:rsidR="00FE4497" w:rsidRDefault="00082A26" w:rsidP="00FE4497">
      <w:r>
        <w:t>When</w:t>
      </w:r>
      <w:r w:rsidR="00FE4497">
        <w:t xml:space="preserve"> the </w:t>
      </w:r>
      <w:r>
        <w:t>infant</w:t>
      </w:r>
      <w:r w:rsidR="00FE4497">
        <w:t xml:space="preserve"> has passed urine</w:t>
      </w:r>
      <w:r>
        <w:t>,</w:t>
      </w:r>
      <w:r w:rsidR="00FE4497">
        <w:t xml:space="preserve"> remove the nappy with the urine collection pad in it.</w:t>
      </w:r>
    </w:p>
    <w:p w:rsidR="00FE4497" w:rsidRDefault="00FE4497" w:rsidP="00FE4497">
      <w:r>
        <w:t>Lay the pad down wet side up on an appropriate clean surface.</w:t>
      </w:r>
    </w:p>
    <w:p w:rsidR="00FE4497" w:rsidRDefault="00FE4497" w:rsidP="00FE4497">
      <w:r>
        <w:t>Take sterile 5 ml syring</w:t>
      </w:r>
      <w:r w:rsidR="00082A26">
        <w:t>e and place the tip on the pad and e</w:t>
      </w:r>
      <w:r>
        <w:t>xtract the uri</w:t>
      </w:r>
      <w:r w:rsidR="00082A26">
        <w:t>ne by pulling up the plunger and empty the syringe into a</w:t>
      </w:r>
      <w:r w:rsidR="00F864C5">
        <w:t>n appropriate clean CE marked</w:t>
      </w:r>
      <w:r w:rsidR="00082A26">
        <w:t xml:space="preserve"> container.</w:t>
      </w:r>
    </w:p>
    <w:p w:rsidR="00FE4497" w:rsidRDefault="00FE4497" w:rsidP="00FE4497">
      <w:r>
        <w:t xml:space="preserve">Repeat </w:t>
      </w:r>
      <w:r w:rsidR="00082A26">
        <w:t xml:space="preserve">this process </w:t>
      </w:r>
      <w:r>
        <w:t xml:space="preserve">until </w:t>
      </w:r>
      <w:r w:rsidR="00082A26">
        <w:t xml:space="preserve">the </w:t>
      </w:r>
      <w:r>
        <w:t xml:space="preserve">required amount of urine </w:t>
      </w:r>
      <w:r w:rsidR="00082A26">
        <w:t>has been</w:t>
      </w:r>
      <w:r>
        <w:t xml:space="preserve"> obtained.</w:t>
      </w:r>
    </w:p>
    <w:p w:rsidR="00082A26" w:rsidRDefault="00082A26" w:rsidP="00FE4497"/>
    <w:p w:rsidR="00FE4497" w:rsidRDefault="00FE4497" w:rsidP="00651264">
      <w:pPr>
        <w:pStyle w:val="ListParagraph"/>
        <w:numPr>
          <w:ilvl w:val="0"/>
          <w:numId w:val="19"/>
        </w:numPr>
      </w:pPr>
      <w:r>
        <w:t>Urine collection bags:</w:t>
      </w:r>
    </w:p>
    <w:p w:rsidR="00FE4497" w:rsidRDefault="00FE4497" w:rsidP="00FE4497">
      <w:r>
        <w:t xml:space="preserve">Select the correct size sterile urine bag to avoid leakage or contamination with faeces.  </w:t>
      </w:r>
    </w:p>
    <w:p w:rsidR="00FE4497" w:rsidRDefault="00FE4497" w:rsidP="00FE4497">
      <w:r>
        <w:t xml:space="preserve">Remove </w:t>
      </w:r>
      <w:r w:rsidR="00082A26">
        <w:t xml:space="preserve">the infant’s </w:t>
      </w:r>
      <w:r>
        <w:t xml:space="preserve">nappy and clean the perineum or prepuce </w:t>
      </w:r>
      <w:r w:rsidR="00F864C5">
        <w:t>with soap and water, d</w:t>
      </w:r>
      <w:r>
        <w:t xml:space="preserve">ry </w:t>
      </w:r>
      <w:r w:rsidR="00F864C5">
        <w:t xml:space="preserve">the </w:t>
      </w:r>
      <w:r>
        <w:t xml:space="preserve">area thoroughly and do not apply any creams. </w:t>
      </w:r>
    </w:p>
    <w:p w:rsidR="00FE4497" w:rsidRDefault="00FE4497" w:rsidP="00FE4497">
      <w:r>
        <w:t>Remove the protective backing from the bag,</w:t>
      </w:r>
      <w:r w:rsidR="00F864C5">
        <w:t xml:space="preserve"> and follow the following procedure:</w:t>
      </w:r>
    </w:p>
    <w:p w:rsidR="00FE4497" w:rsidRDefault="00FE4497" w:rsidP="00FE4497">
      <w:r>
        <w:t>For female</w:t>
      </w:r>
      <w:r w:rsidR="00F864C5">
        <w:t>s</w:t>
      </w:r>
      <w:r>
        <w:t>, place the bag over the vulva, starti</w:t>
      </w:r>
      <w:r w:rsidR="00F864C5">
        <w:t>ng from the perineum and work</w:t>
      </w:r>
      <w:r>
        <w:t xml:space="preserve"> upwards, pressing the adhesive to perineum and symphysis. </w:t>
      </w:r>
    </w:p>
    <w:p w:rsidR="00FE4497" w:rsidRDefault="00FE4497" w:rsidP="00FE4497">
      <w:r>
        <w:t xml:space="preserve">For </w:t>
      </w:r>
      <w:r w:rsidR="00F864C5">
        <w:t>male</w:t>
      </w:r>
      <w:r>
        <w:t xml:space="preserve">, insert penis and scrotum into the opening of the bag and press adhesive to perineum and symphysis. </w:t>
      </w:r>
    </w:p>
    <w:p w:rsidR="00FE4497" w:rsidRDefault="00FE4497" w:rsidP="00FE4497">
      <w:r>
        <w:t xml:space="preserve">Cut a hole in the </w:t>
      </w:r>
      <w:r w:rsidR="00F864C5">
        <w:t>nappy</w:t>
      </w:r>
      <w:r>
        <w:t xml:space="preserve"> and pull the urine bag through the opening. </w:t>
      </w:r>
    </w:p>
    <w:p w:rsidR="00FE4497" w:rsidRDefault="00F864C5" w:rsidP="00FE4497">
      <w:r>
        <w:t>When</w:t>
      </w:r>
      <w:r w:rsidR="00FE4497">
        <w:t xml:space="preserve"> the </w:t>
      </w:r>
      <w:r>
        <w:t>infant</w:t>
      </w:r>
      <w:r w:rsidR="00FE4497">
        <w:t xml:space="preserve"> has passed urine, </w:t>
      </w:r>
      <w:r>
        <w:t xml:space="preserve">perform the hand hygiene procedures before </w:t>
      </w:r>
      <w:r w:rsidR="00FE4497">
        <w:t>put</w:t>
      </w:r>
      <w:r>
        <w:t>ting on disposable gloves and removing</w:t>
      </w:r>
      <w:r w:rsidR="00FE4497">
        <w:t xml:space="preserve"> the bag. </w:t>
      </w:r>
    </w:p>
    <w:p w:rsidR="00FE4497" w:rsidRDefault="00F864C5" w:rsidP="00FE4497">
      <w:r>
        <w:t>Maintain a good aseptic technique whilst h</w:t>
      </w:r>
      <w:r w:rsidR="00FE4497">
        <w:t>old</w:t>
      </w:r>
      <w:r>
        <w:t>ing the bag over a suitable clean</w:t>
      </w:r>
      <w:r w:rsidR="00FE4497">
        <w:t xml:space="preserve"> urine specimen container and cut off the tip of the bottom corner of the bag</w:t>
      </w:r>
      <w:r>
        <w:t xml:space="preserve"> using clean scissors and empty the urine into an appropriate</w:t>
      </w:r>
      <w:r w:rsidR="0093355B">
        <w:t xml:space="preserve"> </w:t>
      </w:r>
      <w:r>
        <w:t>clean CE marked container.</w:t>
      </w:r>
    </w:p>
    <w:p w:rsidR="00FE4497" w:rsidRDefault="00FE4497" w:rsidP="00FE4497">
      <w:r>
        <w:t xml:space="preserve">Wash the </w:t>
      </w:r>
      <w:r w:rsidR="00F864C5">
        <w:t xml:space="preserve">infant’s </w:t>
      </w:r>
      <w:r>
        <w:t>genitalia after the procedure to prevent soreness of the skin.</w:t>
      </w:r>
    </w:p>
    <w:p w:rsidR="00D93DB1" w:rsidRDefault="00D93DB1" w:rsidP="00FE4497"/>
    <w:p w:rsidR="00FE4497" w:rsidRDefault="00FE4497" w:rsidP="00651264">
      <w:pPr>
        <w:pStyle w:val="ListParagraph"/>
        <w:numPr>
          <w:ilvl w:val="0"/>
          <w:numId w:val="19"/>
        </w:numPr>
      </w:pPr>
      <w:r>
        <w:t>Suprapubic aspirate</w:t>
      </w:r>
    </w:p>
    <w:p w:rsidR="00FE4497" w:rsidRDefault="00FE4497" w:rsidP="00FE4497">
      <w:r>
        <w:t>Collection of urine by a supra-pubic aspirate should be considered when a sterile sample is required. Ultrasound guidance should be used to indicate the presence of urine in the bladder before a suprapubic aspi</w:t>
      </w:r>
      <w:r w:rsidR="00790AB9">
        <w:t>rate is attempted (NICE, 2007).</w:t>
      </w:r>
    </w:p>
    <w:p w:rsidR="00790AB9" w:rsidRDefault="00790AB9" w:rsidP="00FE4497"/>
    <w:p w:rsidR="00FE4497" w:rsidRDefault="00FE4497" w:rsidP="00651264">
      <w:pPr>
        <w:pStyle w:val="ListParagraph"/>
        <w:numPr>
          <w:ilvl w:val="0"/>
          <w:numId w:val="19"/>
        </w:numPr>
      </w:pPr>
      <w:r>
        <w:t>Catheter specimen</w:t>
      </w:r>
    </w:p>
    <w:p w:rsidR="00FE4497" w:rsidRDefault="005A327F" w:rsidP="00FE4497">
      <w:r>
        <w:t xml:space="preserve">Catheter samples must be collected </w:t>
      </w:r>
      <w:r w:rsidR="00FE4497">
        <w:t xml:space="preserve">from the self-sealing </w:t>
      </w:r>
      <w:r>
        <w:t>valve</w:t>
      </w:r>
      <w:r w:rsidR="00FE4497">
        <w:t xml:space="preserve"> of the urinary drainage tubing. Do not disconnect the closed drainage system as infection may be </w:t>
      </w:r>
      <w:r>
        <w:t>introduced (DH 2001)</w:t>
      </w:r>
      <w:r w:rsidR="0093355B">
        <w:t>.</w:t>
      </w:r>
      <w:r>
        <w:t xml:space="preserve"> </w:t>
      </w:r>
      <w:proofErr w:type="gramStart"/>
      <w:r w:rsidR="0093355B">
        <w:t>S</w:t>
      </w:r>
      <w:r>
        <w:t>imilarly</w:t>
      </w:r>
      <w:proofErr w:type="gramEnd"/>
      <w:r>
        <w:t xml:space="preserve"> do not</w:t>
      </w:r>
      <w:r w:rsidR="00FE4497">
        <w:t xml:space="preserve"> take the sample from the urinary drainage bag as the specimen may</w:t>
      </w:r>
      <w:r w:rsidR="0093355B">
        <w:t xml:space="preserve"> </w:t>
      </w:r>
      <w:r w:rsidR="00FE4497">
        <w:t>be contaminated.</w:t>
      </w:r>
    </w:p>
    <w:p w:rsidR="00FE4497" w:rsidRDefault="00FE4497" w:rsidP="00FE4497"/>
    <w:p w:rsidR="00FE4497" w:rsidRDefault="00FE4497" w:rsidP="00FE4497">
      <w:r>
        <w:t>Using an aseptic non-touch technique, clean the catheter sampling site with 2% chlorhexidine/70% alcohol wipe (</w:t>
      </w:r>
      <w:r w:rsidR="003A6862">
        <w:t>e.g.</w:t>
      </w:r>
      <w:r>
        <w:t xml:space="preserve"> </w:t>
      </w:r>
      <w:proofErr w:type="spellStart"/>
      <w:r>
        <w:t>Clinell</w:t>
      </w:r>
      <w:proofErr w:type="spellEnd"/>
      <w:r>
        <w:t>®) and allow to dry.</w:t>
      </w:r>
    </w:p>
    <w:p w:rsidR="00FE4497" w:rsidRDefault="00CB64FC" w:rsidP="00FE4497">
      <w:r>
        <w:t>Use a sterile syringe and needle</w:t>
      </w:r>
      <w:r w:rsidR="00FE4497">
        <w:t xml:space="preserve"> to access </w:t>
      </w:r>
      <w:r>
        <w:t>the self-sealing valve</w:t>
      </w:r>
      <w:r w:rsidR="0093355B">
        <w:t>,</w:t>
      </w:r>
      <w:r>
        <w:t xml:space="preserve"> insert </w:t>
      </w:r>
      <w:r w:rsidR="00FE4497">
        <w:t xml:space="preserve">the needle into the </w:t>
      </w:r>
      <w:r>
        <w:t xml:space="preserve">valve </w:t>
      </w:r>
      <w:r w:rsidR="00FE4497">
        <w:t>at an angle of 45 degrees; this will minimise penetration of the wall of the tubing and subsequ</w:t>
      </w:r>
      <w:r>
        <w:t>ent needle stick injury.</w:t>
      </w:r>
    </w:p>
    <w:p w:rsidR="00FE4497" w:rsidRDefault="00FE4497" w:rsidP="00FE4497">
      <w:r>
        <w:t xml:space="preserve">Gently </w:t>
      </w:r>
      <w:r w:rsidR="00CB64FC">
        <w:t>pull the syringe plunger out to transfer</w:t>
      </w:r>
      <w:r>
        <w:t xml:space="preserve"> the urine into the syringe.</w:t>
      </w:r>
    </w:p>
    <w:p w:rsidR="00FE4497" w:rsidRDefault="00FE4497" w:rsidP="00CB64FC">
      <w:r>
        <w:t>Remove the needle and syringe, wipe the area with th</w:t>
      </w:r>
      <w:r w:rsidR="00CB64FC">
        <w:t>e alcohol swab and allow to dry</w:t>
      </w:r>
      <w:r>
        <w:t xml:space="preserve"> </w:t>
      </w:r>
      <w:r w:rsidR="00CB64FC">
        <w:t>(</w:t>
      </w:r>
      <w:r w:rsidR="003664A1">
        <w:t>t</w:t>
      </w:r>
      <w:r>
        <w:t xml:space="preserve">he </w:t>
      </w:r>
      <w:r w:rsidR="00CB64FC">
        <w:t>valve</w:t>
      </w:r>
      <w:r>
        <w:t xml:space="preserve"> will self-seal</w:t>
      </w:r>
      <w:r w:rsidR="00CB64FC">
        <w:t xml:space="preserve">) and transfer the </w:t>
      </w:r>
      <w:r>
        <w:t>urine in</w:t>
      </w:r>
      <w:r w:rsidR="00CB64FC">
        <w:t>to</w:t>
      </w:r>
      <w:r>
        <w:t xml:space="preserve"> a</w:t>
      </w:r>
      <w:r w:rsidR="00CB64FC">
        <w:t>n appropriate clean CE marked</w:t>
      </w:r>
      <w:r>
        <w:t xml:space="preserve"> container.</w:t>
      </w:r>
    </w:p>
    <w:p w:rsidR="00FE4497" w:rsidRDefault="00FE4497" w:rsidP="00FE4497">
      <w:r>
        <w:t xml:space="preserve">Discard the needle and syringe into a </w:t>
      </w:r>
      <w:proofErr w:type="gramStart"/>
      <w:r>
        <w:t>sharps</w:t>
      </w:r>
      <w:proofErr w:type="gramEnd"/>
      <w:r>
        <w:t xml:space="preserve"> container.</w:t>
      </w:r>
    </w:p>
    <w:p w:rsidR="00154D89" w:rsidRDefault="00154D89" w:rsidP="00FE4497"/>
    <w:p w:rsidR="005033C5" w:rsidRPr="0090513D" w:rsidRDefault="005033C5" w:rsidP="008B05D4">
      <w:pPr>
        <w:pStyle w:val="Heading2"/>
        <w:numPr>
          <w:ilvl w:val="1"/>
          <w:numId w:val="65"/>
        </w:numPr>
      </w:pPr>
      <w:bookmarkStart w:id="229" w:name="_Toc516235285"/>
      <w:bookmarkStart w:id="230" w:name="_Toc516235388"/>
      <w:bookmarkStart w:id="231" w:name="_Toc192580083"/>
      <w:r w:rsidRPr="0090513D">
        <w:t xml:space="preserve">Appendix </w:t>
      </w:r>
      <w:r w:rsidR="001A7AF6">
        <w:t>2</w:t>
      </w:r>
      <w:r w:rsidRPr="0090513D">
        <w:t xml:space="preserve"> – Collection of a faecal sample</w:t>
      </w:r>
      <w:bookmarkEnd w:id="229"/>
      <w:bookmarkEnd w:id="230"/>
      <w:bookmarkEnd w:id="231"/>
    </w:p>
    <w:p w:rsidR="00790AB9" w:rsidRDefault="00790AB9" w:rsidP="004442F9"/>
    <w:p w:rsidR="00790AB9" w:rsidRDefault="00790AB9" w:rsidP="004442F9">
      <w:r>
        <w:t xml:space="preserve">Refer to </w:t>
      </w:r>
      <w:hyperlink r:id="rId82" w:history="1">
        <w:r>
          <w:rPr>
            <w:rStyle w:val="Hyperlink"/>
          </w:rPr>
          <w:t>The Collection of a stool (faeces) sample (ekhuft.nhs.uk)</w:t>
        </w:r>
      </w:hyperlink>
    </w:p>
    <w:p w:rsidR="00BF2891" w:rsidRDefault="00154D89" w:rsidP="007236F2">
      <w:pPr>
        <w:spacing w:line="240" w:lineRule="auto"/>
      </w:pPr>
      <w:r>
        <w:br w:type="page"/>
      </w:r>
    </w:p>
    <w:p w:rsidR="001224FB" w:rsidRDefault="00F3513A" w:rsidP="008B05D4">
      <w:pPr>
        <w:pStyle w:val="Heading2"/>
        <w:numPr>
          <w:ilvl w:val="1"/>
          <w:numId w:val="65"/>
        </w:numPr>
      </w:pPr>
      <w:bookmarkStart w:id="232" w:name="_Toc516235287"/>
      <w:bookmarkStart w:id="233" w:name="_Toc516235390"/>
      <w:bookmarkStart w:id="234" w:name="_Toc192580084"/>
      <w:r w:rsidRPr="0090513D">
        <w:lastRenderedPageBreak/>
        <w:t xml:space="preserve">Appendix </w:t>
      </w:r>
      <w:r w:rsidR="001A7AF6">
        <w:t>3</w:t>
      </w:r>
      <w:r w:rsidR="00146793" w:rsidRPr="0090513D">
        <w:t xml:space="preserve"> - </w:t>
      </w:r>
      <w:r w:rsidR="00ED0355">
        <w:t xml:space="preserve">Abbott </w:t>
      </w:r>
      <w:proofErr w:type="spellStart"/>
      <w:r w:rsidR="00ED0355">
        <w:t>Alinity</w:t>
      </w:r>
      <w:proofErr w:type="spellEnd"/>
      <w:r w:rsidR="00ED0355">
        <w:t xml:space="preserve"> </w:t>
      </w:r>
      <w:r w:rsidR="007236F2">
        <w:t>M</w:t>
      </w:r>
      <w:r w:rsidRPr="0090513D">
        <w:t xml:space="preserve"> </w:t>
      </w:r>
      <w:r w:rsidR="007236F2">
        <w:t>E</w:t>
      </w:r>
      <w:r w:rsidRPr="0090513D">
        <w:t xml:space="preserve">ndocervical </w:t>
      </w:r>
      <w:r w:rsidR="007236F2">
        <w:t>S</w:t>
      </w:r>
      <w:r w:rsidRPr="0090513D">
        <w:t xml:space="preserve">wab </w:t>
      </w:r>
      <w:r w:rsidR="007236F2">
        <w:t>S</w:t>
      </w:r>
      <w:r w:rsidRPr="0090513D">
        <w:t xml:space="preserve">pecimen </w:t>
      </w:r>
      <w:r w:rsidR="007236F2">
        <w:t>C</w:t>
      </w:r>
      <w:r w:rsidRPr="0090513D">
        <w:t xml:space="preserve">ollection </w:t>
      </w:r>
      <w:r w:rsidR="003808A0">
        <w:t>G</w:t>
      </w:r>
      <w:r w:rsidRPr="0090513D">
        <w:t>uide</w:t>
      </w:r>
      <w:bookmarkEnd w:id="232"/>
      <w:bookmarkEnd w:id="233"/>
      <w:bookmarkEnd w:id="234"/>
    </w:p>
    <w:p w:rsidR="003808A0" w:rsidRPr="003808A0" w:rsidRDefault="003808A0" w:rsidP="003808A0">
      <w:r>
        <w:t>CAUTION: Do NOT expose swab to Transport Buffer prior to collection.</w:t>
      </w:r>
    </w:p>
    <w:p w:rsidR="007236F2" w:rsidRDefault="007236F2" w:rsidP="001224FB">
      <w:r>
        <w:t xml:space="preserve">1. Discard disposable transfer pipette; it is not required for endocervical swab specimen collection. </w:t>
      </w:r>
    </w:p>
    <w:p w:rsidR="00360F15" w:rsidRDefault="007236F2" w:rsidP="001224FB">
      <w:pPr>
        <w:rPr>
          <w:rFonts w:ascii="Arial Bold" w:hAnsi="Arial Bold" w:cs="Arial"/>
          <w:b/>
          <w:caps/>
          <w:szCs w:val="22"/>
        </w:rPr>
      </w:pPr>
      <w:r>
        <w:t>2. Remove the sterile swab from the wrapper, taking care not to touch swab tip or lay it down on any surface.</w:t>
      </w:r>
    </w:p>
    <w:p w:rsidR="007236F2" w:rsidRDefault="007236F2" w:rsidP="001224FB">
      <w:pPr>
        <w:rPr>
          <w:rFonts w:ascii="Arial Bold" w:hAnsi="Arial Bold" w:cs="Arial"/>
          <w:b/>
          <w:caps/>
          <w:szCs w:val="22"/>
        </w:rPr>
      </w:pPr>
      <w:r w:rsidRPr="007236F2">
        <w:rPr>
          <w:rFonts w:ascii="Arial Bold" w:hAnsi="Arial Bold" w:cs="Arial"/>
          <w:b/>
          <w:caps/>
          <w:noProof/>
          <w:szCs w:val="22"/>
          <w:lang w:eastAsia="en-GB"/>
        </w:rPr>
        <w:drawing>
          <wp:inline distT="0" distB="0" distL="0" distR="0" wp14:anchorId="3716394D" wp14:editId="45E03D68">
            <wp:extent cx="776378" cy="1193170"/>
            <wp:effectExtent l="0" t="0" r="5080" b="6985"/>
            <wp:docPr id="6" name="Picture 6"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78723" cy="1196774"/>
                    </a:xfrm>
                    <a:prstGeom prst="rect">
                      <a:avLst/>
                    </a:prstGeom>
                  </pic:spPr>
                </pic:pic>
              </a:graphicData>
            </a:graphic>
          </wp:inline>
        </w:drawing>
      </w:r>
    </w:p>
    <w:p w:rsidR="007236F2" w:rsidRDefault="007236F2" w:rsidP="001224FB">
      <w:r>
        <w:t xml:space="preserve">3. Insert the white tip of the specimen collection swab into the endocervix canal. </w:t>
      </w:r>
    </w:p>
    <w:p w:rsidR="007236F2" w:rsidRDefault="007236F2" w:rsidP="001224FB">
      <w:r>
        <w:t xml:space="preserve">4. Gently rotate the swab for 15 to 30 seconds to ensure adequate sampling. </w:t>
      </w:r>
    </w:p>
    <w:p w:rsidR="007236F2" w:rsidRDefault="007236F2" w:rsidP="001224FB">
      <w:r>
        <w:t>5. Withdraw the swab carefully.</w:t>
      </w:r>
    </w:p>
    <w:p w:rsidR="007236F2" w:rsidRDefault="00F23348" w:rsidP="001224FB">
      <w:pPr>
        <w:rPr>
          <w:rFonts w:ascii="Arial Bold" w:hAnsi="Arial Bold" w:cs="Arial"/>
          <w:b/>
          <w:caps/>
          <w:szCs w:val="22"/>
        </w:rPr>
      </w:pPr>
      <w:r w:rsidRPr="00F23348">
        <w:rPr>
          <w:rFonts w:ascii="Arial Bold" w:hAnsi="Arial Bold" w:cs="Arial"/>
          <w:b/>
          <w:caps/>
          <w:noProof/>
          <w:szCs w:val="22"/>
          <w:lang w:eastAsia="en-GB"/>
        </w:rPr>
        <w:drawing>
          <wp:inline distT="0" distB="0" distL="0" distR="0" wp14:anchorId="1F816921" wp14:editId="426C69BC">
            <wp:extent cx="1624420" cy="1319842"/>
            <wp:effectExtent l="0" t="0" r="0" b="0"/>
            <wp:docPr id="2" name="Picture 2" descr="Illustration showing position of swab in endocervix canal" title="Endocervix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38757" cy="1331491"/>
                    </a:xfrm>
                    <a:prstGeom prst="rect">
                      <a:avLst/>
                    </a:prstGeom>
                  </pic:spPr>
                </pic:pic>
              </a:graphicData>
            </a:graphic>
          </wp:inline>
        </w:drawing>
      </w:r>
    </w:p>
    <w:p w:rsidR="007236F2" w:rsidRDefault="007236F2" w:rsidP="001224FB">
      <w:r>
        <w:t>6. Handle the cap and tube carefully to avoid contamination</w:t>
      </w:r>
      <w:r w:rsidR="00F23348">
        <w:t>, including the outside of the transport tube and cap. If necessary, change gloves.</w:t>
      </w:r>
    </w:p>
    <w:p w:rsidR="007236F2" w:rsidRDefault="007236F2" w:rsidP="001224FB">
      <w:r>
        <w:t xml:space="preserve">7. Unscrew the transport tube cap and immediately place the specimen collection swab into the transport tube so that the white tip is down. </w:t>
      </w:r>
    </w:p>
    <w:p w:rsidR="007236F2" w:rsidRDefault="007236F2" w:rsidP="001224FB">
      <w:r>
        <w:t xml:space="preserve">8. Carefully break the swab at the scored line on the shaft; use care to avoid splashing of contents. </w:t>
      </w:r>
    </w:p>
    <w:p w:rsidR="007236F2" w:rsidRDefault="007236F2" w:rsidP="001224FB">
      <w:r>
        <w:t>9. Recap the transport tube</w:t>
      </w:r>
      <w:r w:rsidR="00F23348">
        <w:t xml:space="preserve"> carefully</w:t>
      </w:r>
      <w:r>
        <w:t>. Ensure the cap seals tightly</w:t>
      </w:r>
      <w:r w:rsidR="0033636F">
        <w:t xml:space="preserve"> or leakage may occur</w:t>
      </w:r>
      <w:r>
        <w:t xml:space="preserve">. </w:t>
      </w:r>
    </w:p>
    <w:p w:rsidR="007236F2" w:rsidRDefault="007236F2" w:rsidP="001224FB">
      <w:r>
        <w:t>10. Label the transport tube with sample identification information, including date of collection</w:t>
      </w:r>
      <w:r w:rsidR="00BE632E">
        <w:t xml:space="preserve"> using an adhesive label</w:t>
      </w:r>
      <w:r>
        <w:t>.</w:t>
      </w:r>
    </w:p>
    <w:p w:rsidR="00F3513A" w:rsidRPr="003808A0" w:rsidRDefault="007236F2" w:rsidP="003808A0">
      <w:pPr>
        <w:rPr>
          <w:rFonts w:ascii="Arial Bold" w:hAnsi="Arial Bold" w:cs="Arial"/>
          <w:b/>
          <w:caps/>
          <w:szCs w:val="22"/>
        </w:rPr>
      </w:pPr>
      <w:r w:rsidRPr="007236F2">
        <w:rPr>
          <w:rFonts w:ascii="Arial Bold" w:hAnsi="Arial Bold" w:cs="Arial"/>
          <w:b/>
          <w:caps/>
          <w:noProof/>
          <w:szCs w:val="22"/>
          <w:lang w:eastAsia="en-GB"/>
        </w:rPr>
        <w:drawing>
          <wp:inline distT="0" distB="0" distL="0" distR="0" wp14:anchorId="72433344" wp14:editId="765617AA">
            <wp:extent cx="1561381" cy="1247453"/>
            <wp:effectExtent l="0" t="0" r="1270" b="0"/>
            <wp:docPr id="13" name="Picture 13"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71276" cy="1255359"/>
                    </a:xfrm>
                    <a:prstGeom prst="rect">
                      <a:avLst/>
                    </a:prstGeom>
                  </pic:spPr>
                </pic:pic>
              </a:graphicData>
            </a:graphic>
          </wp:inline>
        </w:drawing>
      </w:r>
      <w:r>
        <w:rPr>
          <w:rFonts w:ascii="Arial Bold" w:hAnsi="Arial Bold" w:cs="Arial"/>
          <w:noProof/>
          <w:szCs w:val="22"/>
          <w:lang w:eastAsia="en-GB"/>
        </w:rPr>
        <w:br w:type="page"/>
      </w:r>
    </w:p>
    <w:p w:rsidR="00DA12EE" w:rsidRDefault="00F3513A" w:rsidP="008B05D4">
      <w:pPr>
        <w:pStyle w:val="Heading2"/>
        <w:numPr>
          <w:ilvl w:val="1"/>
          <w:numId w:val="65"/>
        </w:numPr>
      </w:pPr>
      <w:bookmarkStart w:id="235" w:name="_Toc192580085"/>
      <w:bookmarkStart w:id="236" w:name="_Toc516235288"/>
      <w:bookmarkStart w:id="237" w:name="_Toc516235391"/>
      <w:r w:rsidRPr="0090513D">
        <w:lastRenderedPageBreak/>
        <w:t xml:space="preserve">Appendix </w:t>
      </w:r>
      <w:r w:rsidR="003808A0">
        <w:t>4</w:t>
      </w:r>
      <w:r w:rsidR="00146793" w:rsidRPr="0090513D">
        <w:t xml:space="preserve"> </w:t>
      </w:r>
      <w:r w:rsidR="00DA12EE">
        <w:t xml:space="preserve">– Abbott </w:t>
      </w:r>
      <w:proofErr w:type="spellStart"/>
      <w:r w:rsidR="00DA12EE">
        <w:t>Alinity</w:t>
      </w:r>
      <w:proofErr w:type="spellEnd"/>
      <w:r w:rsidR="00DA12EE">
        <w:t xml:space="preserve"> </w:t>
      </w:r>
      <w:r w:rsidR="003808A0">
        <w:t>M</w:t>
      </w:r>
      <w:r w:rsidR="00DA12EE">
        <w:t xml:space="preserve"> </w:t>
      </w:r>
      <w:r w:rsidR="00544EFD" w:rsidRPr="00544EFD">
        <w:t xml:space="preserve">Clinician-Collected </w:t>
      </w:r>
      <w:r w:rsidR="003808A0">
        <w:t>V</w:t>
      </w:r>
      <w:r w:rsidR="00DA12EE">
        <w:t>aginal Swab Specimen Collection Guide</w:t>
      </w:r>
      <w:bookmarkEnd w:id="235"/>
    </w:p>
    <w:p w:rsidR="003808A0" w:rsidRDefault="003808A0" w:rsidP="003808A0">
      <w:r>
        <w:t>CAUTION: Do NOT expose swab to Transport Buffer prior to collection.</w:t>
      </w:r>
    </w:p>
    <w:p w:rsidR="003808A0" w:rsidRDefault="003808A0" w:rsidP="003808A0">
      <w:r>
        <w:t>1. Discard disposable transfer pipette; it is not required for vaginal swab specimen collection. 2. Remove the sterile swab from the wrapper, taking care not to touch swab tip or lay it down on any surface.</w:t>
      </w:r>
    </w:p>
    <w:p w:rsidR="003808A0" w:rsidRDefault="004F39D1" w:rsidP="003808A0">
      <w:r w:rsidRPr="007236F2">
        <w:rPr>
          <w:rFonts w:ascii="Arial Bold" w:hAnsi="Arial Bold" w:cs="Arial"/>
          <w:b/>
          <w:caps/>
          <w:noProof/>
          <w:szCs w:val="22"/>
          <w:lang w:eastAsia="en-GB"/>
        </w:rPr>
        <w:drawing>
          <wp:inline distT="0" distB="0" distL="0" distR="0" wp14:anchorId="5FA4BD81" wp14:editId="4E06DAC6">
            <wp:extent cx="776378" cy="1193170"/>
            <wp:effectExtent l="0" t="0" r="5080" b="6985"/>
            <wp:docPr id="44" name="Picture 44"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78723" cy="1196774"/>
                    </a:xfrm>
                    <a:prstGeom prst="rect">
                      <a:avLst/>
                    </a:prstGeom>
                  </pic:spPr>
                </pic:pic>
              </a:graphicData>
            </a:graphic>
          </wp:inline>
        </w:drawing>
      </w:r>
    </w:p>
    <w:p w:rsidR="003808A0" w:rsidRDefault="003808A0" w:rsidP="003808A0">
      <w:r>
        <w:t>3. Insert the white tip of the specimen collection swab about two inches (5 cm) into the opening of the vagina</w:t>
      </w:r>
      <w:r w:rsidR="00544EFD">
        <w:t xml:space="preserve"> without touching the skin or labia external to the vagina</w:t>
      </w:r>
      <w:r>
        <w:t xml:space="preserve">. </w:t>
      </w:r>
    </w:p>
    <w:p w:rsidR="003808A0" w:rsidRDefault="003808A0" w:rsidP="003808A0">
      <w:r>
        <w:t xml:space="preserve">4. Gently rotate the swab for 15 to 30 seconds against the sides of the vagina. </w:t>
      </w:r>
    </w:p>
    <w:p w:rsidR="003808A0" w:rsidRDefault="003808A0" w:rsidP="003808A0">
      <w:r>
        <w:t>5. Withdraw the swab carefully.</w:t>
      </w:r>
      <w:r w:rsidR="00544EFD">
        <w:t xml:space="preserve"> Do not touch the tip of the swab to area outside the vagina.</w:t>
      </w:r>
    </w:p>
    <w:p w:rsidR="003808A0" w:rsidRDefault="003808A0" w:rsidP="003808A0">
      <w:r w:rsidRPr="003808A0">
        <w:rPr>
          <w:noProof/>
          <w:lang w:eastAsia="en-GB"/>
        </w:rPr>
        <w:drawing>
          <wp:inline distT="0" distB="0" distL="0" distR="0" wp14:anchorId="501762D3" wp14:editId="26F4F3BA">
            <wp:extent cx="1673525" cy="1209668"/>
            <wp:effectExtent l="0" t="0" r="3175" b="0"/>
            <wp:docPr id="25" name="Picture 25" descr="Illustration of position of vaginal swab into the vagina" title="Alinity M Vaginal Swab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76774" cy="1212016"/>
                    </a:xfrm>
                    <a:prstGeom prst="rect">
                      <a:avLst/>
                    </a:prstGeom>
                  </pic:spPr>
                </pic:pic>
              </a:graphicData>
            </a:graphic>
          </wp:inline>
        </w:drawing>
      </w:r>
    </w:p>
    <w:p w:rsidR="003808A0" w:rsidRDefault="003808A0" w:rsidP="003808A0">
      <w:r>
        <w:t>6. Handle the cap and tube carefully to avoid contamination</w:t>
      </w:r>
      <w:r w:rsidR="00544EFD">
        <w:t>, including the outside of the transport tube and cap</w:t>
      </w:r>
      <w:r>
        <w:t>.</w:t>
      </w:r>
      <w:r w:rsidR="00544EFD">
        <w:t xml:space="preserve"> If necessary, change gloves.</w:t>
      </w:r>
      <w:r>
        <w:t xml:space="preserve"> </w:t>
      </w:r>
    </w:p>
    <w:p w:rsidR="003808A0" w:rsidRDefault="003808A0" w:rsidP="003808A0">
      <w:r>
        <w:t xml:space="preserve">7. Unscrew the transport tube cap and immediately place the specimen collection swab into the transport tube so that the white tip is down. </w:t>
      </w:r>
    </w:p>
    <w:p w:rsidR="003808A0" w:rsidRDefault="003808A0" w:rsidP="003808A0">
      <w:r>
        <w:t xml:space="preserve">8. Carefully break the swab at the scored line on the shaft; use care to avoid splashing of contents. </w:t>
      </w:r>
    </w:p>
    <w:p w:rsidR="003808A0" w:rsidRDefault="003808A0" w:rsidP="003808A0">
      <w:r>
        <w:t>9. Recap the transport tube</w:t>
      </w:r>
      <w:r w:rsidR="00544EFD">
        <w:t xml:space="preserve"> carefully</w:t>
      </w:r>
      <w:r>
        <w:t>. Ensure the cap seals tightly</w:t>
      </w:r>
      <w:r w:rsidR="00544EFD">
        <w:t xml:space="preserve"> or leakage may occur</w:t>
      </w:r>
      <w:r>
        <w:t xml:space="preserve">. </w:t>
      </w:r>
    </w:p>
    <w:p w:rsidR="003808A0" w:rsidRDefault="003808A0" w:rsidP="003808A0">
      <w:r>
        <w:t>10. Label the transport tube with sample identification information, including date of collection</w:t>
      </w:r>
      <w:r w:rsidR="00544EFD">
        <w:t xml:space="preserve"> using an adhesive label</w:t>
      </w:r>
      <w:r>
        <w:t>.</w:t>
      </w:r>
    </w:p>
    <w:p w:rsidR="00DA12EE" w:rsidRDefault="00480919" w:rsidP="003808A0">
      <w:r w:rsidRPr="007236F2">
        <w:rPr>
          <w:rFonts w:ascii="Arial Bold" w:hAnsi="Arial Bold" w:cs="Arial"/>
          <w:b/>
          <w:caps/>
          <w:noProof/>
          <w:szCs w:val="22"/>
          <w:lang w:eastAsia="en-GB"/>
        </w:rPr>
        <w:drawing>
          <wp:inline distT="0" distB="0" distL="0" distR="0" wp14:anchorId="7EF29ABE" wp14:editId="3C276814">
            <wp:extent cx="1561381" cy="1247453"/>
            <wp:effectExtent l="0" t="0" r="1270" b="0"/>
            <wp:docPr id="48" name="Picture 48"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71276" cy="1255359"/>
                    </a:xfrm>
                    <a:prstGeom prst="rect">
                      <a:avLst/>
                    </a:prstGeom>
                  </pic:spPr>
                </pic:pic>
              </a:graphicData>
            </a:graphic>
          </wp:inline>
        </w:drawing>
      </w:r>
      <w:r w:rsidR="003808A0">
        <w:br w:type="page"/>
      </w:r>
    </w:p>
    <w:p w:rsidR="00F3513A" w:rsidRPr="0090513D" w:rsidRDefault="00DA12EE" w:rsidP="008B05D4">
      <w:pPr>
        <w:pStyle w:val="Heading2"/>
        <w:numPr>
          <w:ilvl w:val="1"/>
          <w:numId w:val="65"/>
        </w:numPr>
      </w:pPr>
      <w:bookmarkStart w:id="238" w:name="_Toc192580086"/>
      <w:r>
        <w:lastRenderedPageBreak/>
        <w:t xml:space="preserve">Appendix </w:t>
      </w:r>
      <w:r w:rsidR="00DB53A3">
        <w:t>5</w:t>
      </w:r>
      <w:r>
        <w:t xml:space="preserve"> </w:t>
      </w:r>
      <w:r w:rsidR="00ED0355" w:rsidRPr="0090513D">
        <w:t>- Abbott</w:t>
      </w:r>
      <w:r w:rsidR="00F3513A" w:rsidRPr="0090513D">
        <w:t xml:space="preserve"> </w:t>
      </w:r>
      <w:proofErr w:type="spellStart"/>
      <w:r w:rsidR="00ED0355">
        <w:t>Alinity</w:t>
      </w:r>
      <w:proofErr w:type="spellEnd"/>
      <w:r w:rsidR="00ED0355">
        <w:t xml:space="preserve"> </w:t>
      </w:r>
      <w:r w:rsidR="00DB53A3">
        <w:t>M</w:t>
      </w:r>
      <w:r w:rsidR="00F3513A" w:rsidRPr="0090513D">
        <w:t xml:space="preserve"> </w:t>
      </w:r>
      <w:r w:rsidR="00544EFD">
        <w:t xml:space="preserve">Self-Collected Vaginal </w:t>
      </w:r>
      <w:r w:rsidR="00F3513A" w:rsidRPr="0090513D">
        <w:t>Swab Specimen Collection Guide</w:t>
      </w:r>
      <w:bookmarkEnd w:id="236"/>
      <w:bookmarkEnd w:id="237"/>
      <w:bookmarkEnd w:id="238"/>
    </w:p>
    <w:p w:rsidR="005361D1" w:rsidRDefault="005361D1" w:rsidP="00224583">
      <w:r>
        <w:t xml:space="preserve">Your kit contains the following: </w:t>
      </w:r>
    </w:p>
    <w:p w:rsidR="005361D1" w:rsidRDefault="005361D1" w:rsidP="00224583">
      <w:r>
        <w:t xml:space="preserve">• One Transport Tube containing a liquid </w:t>
      </w:r>
    </w:p>
    <w:p w:rsidR="005361D1" w:rsidRDefault="005361D1" w:rsidP="00224583">
      <w:r>
        <w:t xml:space="preserve">• One Sterile Specimen Collection Swab </w:t>
      </w:r>
    </w:p>
    <w:p w:rsidR="005361D1" w:rsidRDefault="005361D1" w:rsidP="00224583">
      <w:r>
        <w:t xml:space="preserve">• One disposable Transfer Pipette </w:t>
      </w:r>
    </w:p>
    <w:p w:rsidR="005361D1" w:rsidRDefault="005361D1" w:rsidP="00224583">
      <w:r>
        <w:t xml:space="preserve">CAUTION: DO NOT touch the white tip of the swab or lay the swab down. If the white tip is touched or the swab is laid down or dropped, your results may not be accurate. You need to request a new </w:t>
      </w:r>
      <w:proofErr w:type="spellStart"/>
      <w:r>
        <w:t>Alinity</w:t>
      </w:r>
      <w:proofErr w:type="spellEnd"/>
      <w:r>
        <w:t xml:space="preserve"> m multi-Collect Specimen Collection Kit. </w:t>
      </w:r>
    </w:p>
    <w:p w:rsidR="005361D1" w:rsidRDefault="005361D1" w:rsidP="00224583">
      <w:r>
        <w:t xml:space="preserve">DO NOT pre-wet the collection swab with the liquid in the Transport Tube before collecting a sample. </w:t>
      </w:r>
    </w:p>
    <w:p w:rsidR="005361D1" w:rsidRDefault="005361D1" w:rsidP="00224583">
      <w:r>
        <w:t xml:space="preserve">DO NOT ingest or expose skin/eyes to the liquid in the Transport Tube. </w:t>
      </w:r>
    </w:p>
    <w:p w:rsidR="005361D1" w:rsidRDefault="005361D1" w:rsidP="00224583">
      <w:r>
        <w:t xml:space="preserve">IF exposed or concerned: Get medical advice/attention. </w:t>
      </w:r>
    </w:p>
    <w:p w:rsidR="005361D1" w:rsidRPr="005361D1" w:rsidRDefault="005361D1" w:rsidP="00224583">
      <w:pPr>
        <w:rPr>
          <w:b/>
        </w:rPr>
      </w:pPr>
      <w:r w:rsidRPr="005361D1">
        <w:rPr>
          <w:b/>
        </w:rPr>
        <w:t xml:space="preserve">Pre-Collection Steps </w:t>
      </w:r>
    </w:p>
    <w:p w:rsidR="005361D1" w:rsidRDefault="005361D1" w:rsidP="00224583">
      <w:r>
        <w:t xml:space="preserve">1. Wash your hands with soap and water thoroughly before starting and after completing all steps. </w:t>
      </w:r>
    </w:p>
    <w:p w:rsidR="005361D1" w:rsidRDefault="005361D1" w:rsidP="00224583">
      <w:r>
        <w:t xml:space="preserve">2. In the privacy of the examination room or restroom, you will need to undress from the waist down. You will need to position yourself to maintain balance during the collection procedure. </w:t>
      </w:r>
    </w:p>
    <w:p w:rsidR="005361D1" w:rsidRDefault="005361D1" w:rsidP="00224583">
      <w:r>
        <w:t>3. Open the kit package. Discard the transfer pipette (Shown in Diagram 1). Do not open the transport tube. Set the tube aside on a clean, dry surface before beginning collection.</w:t>
      </w:r>
    </w:p>
    <w:p w:rsidR="005361D1" w:rsidRDefault="005361D1" w:rsidP="00224583">
      <w:r w:rsidRPr="005361D1">
        <w:rPr>
          <w:b/>
        </w:rPr>
        <w:t>Collection Steps</w:t>
      </w:r>
      <w:r>
        <w:t xml:space="preserve"> </w:t>
      </w:r>
    </w:p>
    <w:p w:rsidR="005361D1" w:rsidRDefault="005361D1" w:rsidP="00224583">
      <w:r>
        <w:t xml:space="preserve">4. Remove the swab from the wrapper with your clean hands. Hold the swab with the white tip up (Shown in Diagram 2). Do not touch the tip of the swab to anything. </w:t>
      </w:r>
    </w:p>
    <w:p w:rsidR="005361D1" w:rsidRDefault="005361D1" w:rsidP="00224583">
      <w:r>
        <w:t xml:space="preserve">5. Holding the swab with one hand, gently spread the vaginal labia with your other hand. Insert the white tip of the swab about two inches (5 cm) into the opening of your vagina (Shown in Diagram 3). Rotate the swab for 15 to 30 seconds. Make sure the swab touches the sides of your vagina. Remove the swab from your vagina being careful not to touch your skin. Do not set the swab down. </w:t>
      </w:r>
    </w:p>
    <w:p w:rsidR="005361D1" w:rsidRDefault="005361D1" w:rsidP="00224583">
      <w:r>
        <w:t xml:space="preserve">6. While still holding the swab, unscrew and remove the cap from the transport tube without setting the cap down. Place the swab into the tube with the white tip down (Shown in Diagram 4 and 5). If the transport tube spills or liquid splashes out, you will need to request a new Specimen Collection Kit. </w:t>
      </w:r>
    </w:p>
    <w:p w:rsidR="005361D1" w:rsidRDefault="005361D1" w:rsidP="00224583">
      <w:r>
        <w:t xml:space="preserve">7. Break off the top of the swab along the score line. (The score line is made to break easily). Try not to spill or splash any of the liquid out of the transport tube. Screw the cap back onto the transport tube tightly (Shown in Diagram 6). The cap must be tight or leakage may occur. </w:t>
      </w:r>
    </w:p>
    <w:p w:rsidR="00DB53A3" w:rsidRDefault="005361D1" w:rsidP="00224583">
      <w:r>
        <w:lastRenderedPageBreak/>
        <w:t>8. Return the transport tube containing the swab to the nurse or doctor.</w:t>
      </w:r>
    </w:p>
    <w:p w:rsidR="005361D1" w:rsidRDefault="005361D1" w:rsidP="00224583">
      <w:r w:rsidRPr="005361D1">
        <w:rPr>
          <w:noProof/>
          <w:lang w:eastAsia="en-GB"/>
        </w:rPr>
        <w:drawing>
          <wp:inline distT="0" distB="0" distL="0" distR="0" wp14:anchorId="503A962D" wp14:editId="26FD3219">
            <wp:extent cx="5760085" cy="1692910"/>
            <wp:effectExtent l="0" t="0" r="0" b="2540"/>
            <wp:docPr id="4" name="Picture 4" descr="Illustration with six diagrams showing how to collect a vaginal swab as outlined in points 4 to 8 above." title="Alinity M Self Collected Vagin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085" cy="1692910"/>
                    </a:xfrm>
                    <a:prstGeom prst="rect">
                      <a:avLst/>
                    </a:prstGeom>
                  </pic:spPr>
                </pic:pic>
              </a:graphicData>
            </a:graphic>
          </wp:inline>
        </w:drawing>
      </w:r>
    </w:p>
    <w:p w:rsidR="00ED0355" w:rsidRDefault="00ED0355" w:rsidP="00224583"/>
    <w:p w:rsidR="00ED0355" w:rsidRDefault="00ED0355" w:rsidP="00224583">
      <w:pPr>
        <w:sectPr w:rsidR="00ED0355" w:rsidSect="000E294C">
          <w:endnotePr>
            <w:numFmt w:val="decimal"/>
          </w:endnotePr>
          <w:pgSz w:w="11907" w:h="16840" w:code="9"/>
          <w:pgMar w:top="1418" w:right="1418" w:bottom="1718" w:left="1418" w:header="720" w:footer="680" w:gutter="0"/>
          <w:cols w:space="720"/>
          <w:noEndnote/>
          <w:docGrid w:linePitch="299"/>
        </w:sectPr>
      </w:pPr>
    </w:p>
    <w:p w:rsidR="00590FE0" w:rsidRDefault="00F3513A" w:rsidP="008B05D4">
      <w:pPr>
        <w:pStyle w:val="Heading2"/>
        <w:numPr>
          <w:ilvl w:val="1"/>
          <w:numId w:val="65"/>
        </w:numPr>
      </w:pPr>
      <w:bookmarkStart w:id="239" w:name="_Toc516235289"/>
      <w:bookmarkStart w:id="240" w:name="_Toc516235392"/>
      <w:bookmarkStart w:id="241" w:name="_Toc192580087"/>
      <w:r w:rsidRPr="0090513D">
        <w:lastRenderedPageBreak/>
        <w:t xml:space="preserve">Appendix </w:t>
      </w:r>
      <w:r w:rsidR="009915C2">
        <w:t>6</w:t>
      </w:r>
      <w:r w:rsidR="00146793" w:rsidRPr="0090513D">
        <w:t xml:space="preserve"> </w:t>
      </w:r>
      <w:r w:rsidR="00ED0355">
        <w:t>–</w:t>
      </w:r>
      <w:r w:rsidR="00B47EF0" w:rsidRPr="0090513D">
        <w:t xml:space="preserve"> </w:t>
      </w:r>
      <w:r w:rsidR="00ED0355">
        <w:t xml:space="preserve">Abbott </w:t>
      </w:r>
      <w:proofErr w:type="spellStart"/>
      <w:r w:rsidR="00ED0355">
        <w:t>Alinity</w:t>
      </w:r>
      <w:proofErr w:type="spellEnd"/>
      <w:r w:rsidR="00ED0355">
        <w:t xml:space="preserve"> </w:t>
      </w:r>
      <w:r w:rsidR="00DB53A3">
        <w:t>M</w:t>
      </w:r>
      <w:r w:rsidRPr="0090513D">
        <w:t xml:space="preserve"> Urine Specimen Collection Guide</w:t>
      </w:r>
      <w:bookmarkEnd w:id="239"/>
      <w:bookmarkEnd w:id="240"/>
      <w:r w:rsidR="00DD40CC">
        <w:t xml:space="preserve"> (m</w:t>
      </w:r>
      <w:r w:rsidR="0088193F">
        <w:t xml:space="preserve">ales </w:t>
      </w:r>
      <w:r w:rsidR="009915C2">
        <w:t xml:space="preserve">and </w:t>
      </w:r>
      <w:r w:rsidR="0088193F">
        <w:t>females)</w:t>
      </w:r>
      <w:bookmarkEnd w:id="241"/>
    </w:p>
    <w:p w:rsidR="009915C2" w:rsidRDefault="009915C2" w:rsidP="00051487">
      <w:r>
        <w:t xml:space="preserve">1. The patient should not have urinated for at least one hour prior to sample collection. </w:t>
      </w:r>
    </w:p>
    <w:p w:rsidR="0088193F" w:rsidRDefault="009915C2" w:rsidP="00051487">
      <w:r>
        <w:t>2. Discard specimen collection swab; it is not required for urine specimen collection.</w:t>
      </w:r>
    </w:p>
    <w:p w:rsidR="009915C2" w:rsidRDefault="009915C2" w:rsidP="00051487">
      <w:r w:rsidRPr="009915C2">
        <w:rPr>
          <w:noProof/>
          <w:lang w:eastAsia="en-GB"/>
        </w:rPr>
        <w:drawing>
          <wp:inline distT="0" distB="0" distL="0" distR="0" wp14:anchorId="4B56731F" wp14:editId="6C4222E5">
            <wp:extent cx="1224951" cy="993828"/>
            <wp:effectExtent l="0" t="0" r="0" b="0"/>
            <wp:docPr id="47" name="Picture 47" descr="Illustration of toilet with not permitted sign highlighting point 1 that patient should not have urinated for at least one hour prior to sample collection."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31046" cy="998773"/>
                    </a:xfrm>
                    <a:prstGeom prst="rect">
                      <a:avLst/>
                    </a:prstGeom>
                  </pic:spPr>
                </pic:pic>
              </a:graphicData>
            </a:graphic>
          </wp:inline>
        </w:drawing>
      </w:r>
    </w:p>
    <w:p w:rsidR="009915C2" w:rsidRDefault="009915C2" w:rsidP="00051487">
      <w:r>
        <w:t>3. Using a urine specimen collection cup, the patient should collect the first 20 to 30 mL of voided urine (the first part of the stream).</w:t>
      </w:r>
    </w:p>
    <w:p w:rsidR="009915C2" w:rsidRDefault="009915C2" w:rsidP="00051487">
      <w:r w:rsidRPr="009915C2">
        <w:rPr>
          <w:noProof/>
          <w:lang w:eastAsia="en-GB"/>
        </w:rPr>
        <w:drawing>
          <wp:inline distT="0" distB="0" distL="0" distR="0" wp14:anchorId="5B583D38" wp14:editId="4B23220A">
            <wp:extent cx="1285336" cy="1034353"/>
            <wp:effectExtent l="0" t="0" r="0" b="0"/>
            <wp:docPr id="50" name="Picture 50" descr="Illustration of a container with drops going into it, highlighting point 3 that using a urine specimen collection cup, the patient should collect the first 20 to 30ml of voided urine (the first part of the stream)."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93924" cy="1041264"/>
                    </a:xfrm>
                    <a:prstGeom prst="rect">
                      <a:avLst/>
                    </a:prstGeom>
                  </pic:spPr>
                </pic:pic>
              </a:graphicData>
            </a:graphic>
          </wp:inline>
        </w:drawing>
      </w:r>
    </w:p>
    <w:p w:rsidR="009915C2" w:rsidRDefault="009915C2" w:rsidP="00051487">
      <w:r>
        <w:t xml:space="preserve">4. Unscrew the transport tube cap, taking care not to spill the transport buffer within. </w:t>
      </w:r>
    </w:p>
    <w:p w:rsidR="009915C2" w:rsidRDefault="009915C2" w:rsidP="00051487">
      <w:r>
        <w:t>5. Handle the cap and tube carefully to avoid contamination</w:t>
      </w:r>
      <w:r w:rsidR="005B65AE">
        <w:t>, including the outside of the transport tube and cap. If necessary, change gloves</w:t>
      </w:r>
      <w:r>
        <w:t xml:space="preserve">. </w:t>
      </w:r>
    </w:p>
    <w:p w:rsidR="009915C2" w:rsidRDefault="009915C2" w:rsidP="00051487">
      <w:r>
        <w:t>6. Use the plastic transfer pipette to transfer urine from the collection cup into the transport tube until the liquid level in the tube falls within the clear fill window of the transport tube label or else a new specimen should</w:t>
      </w:r>
      <w:r w:rsidR="005B65AE">
        <w:t xml:space="preserve"> be collected. Do not overfill.</w:t>
      </w:r>
    </w:p>
    <w:p w:rsidR="009915C2" w:rsidRDefault="00540BBF" w:rsidP="00051487">
      <w:pPr>
        <w:rPr>
          <w:noProof/>
          <w:lang w:eastAsia="en-GB"/>
        </w:rPr>
      </w:pPr>
      <w:r>
        <w:rPr>
          <w:noProof/>
          <w:lang w:eastAsia="en-GB"/>
        </w:rPr>
        <w:drawing>
          <wp:inline distT="0" distB="0" distL="0" distR="0" wp14:anchorId="3B6809C6">
            <wp:extent cx="2524760" cy="1485900"/>
            <wp:effectExtent l="0" t="0" r="8890" b="0"/>
            <wp:docPr id="55" name="Picture 55" descr="Illustration of two transport tubes with orange lids, a transparent plastic transfer pipette and a close-up of the label on the transport tubes indicating the min and max fill window, as described in point 6."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4760" cy="1485900"/>
                    </a:xfrm>
                    <a:prstGeom prst="rect">
                      <a:avLst/>
                    </a:prstGeom>
                    <a:noFill/>
                  </pic:spPr>
                </pic:pic>
              </a:graphicData>
            </a:graphic>
          </wp:inline>
        </w:drawing>
      </w:r>
      <w:r w:rsidR="009915C2" w:rsidRPr="009915C2">
        <w:rPr>
          <w:noProof/>
          <w:lang w:eastAsia="en-GB"/>
        </w:rPr>
        <w:t xml:space="preserve"> </w:t>
      </w:r>
      <w:r w:rsidR="009915C2" w:rsidRPr="009915C2">
        <w:rPr>
          <w:noProof/>
          <w:lang w:eastAsia="en-GB"/>
        </w:rPr>
        <w:drawing>
          <wp:inline distT="0" distB="0" distL="0" distR="0" wp14:anchorId="52D6F1B4" wp14:editId="79EA177D">
            <wp:extent cx="1914792" cy="1219370"/>
            <wp:effectExtent l="0" t="0" r="9525" b="0"/>
            <wp:docPr id="54" name="Picture 54" descr="Illustration of a square box showing the top maximum line and the bottom minium line, as found on the label of the transport tubes."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14792" cy="1219370"/>
                    </a:xfrm>
                    <a:prstGeom prst="rect">
                      <a:avLst/>
                    </a:prstGeom>
                  </pic:spPr>
                </pic:pic>
              </a:graphicData>
            </a:graphic>
          </wp:inline>
        </w:drawing>
      </w:r>
    </w:p>
    <w:p w:rsidR="009915C2" w:rsidRDefault="009915C2" w:rsidP="00051487">
      <w:r>
        <w:t>7. Recap the transport tube carefully. Ensure the cap seals tightly</w:t>
      </w:r>
      <w:r w:rsidR="003F7F7F">
        <w:t xml:space="preserve"> or leakage may occur</w:t>
      </w:r>
      <w:r>
        <w:t xml:space="preserve">. </w:t>
      </w:r>
    </w:p>
    <w:p w:rsidR="009915C2" w:rsidRDefault="009915C2" w:rsidP="00051487">
      <w:r>
        <w:t>8. Label the transport tube with sample identification information, including date of collection</w:t>
      </w:r>
      <w:r w:rsidR="00EA47BE">
        <w:t xml:space="preserve"> using an adhesive label</w:t>
      </w:r>
      <w:r>
        <w:t xml:space="preserve">. Take care not to obscure the fill window on the transport tube. </w:t>
      </w:r>
    </w:p>
    <w:p w:rsidR="009915C2" w:rsidRDefault="009915C2" w:rsidP="00051487">
      <w:r>
        <w:t>9. Decontaminate and dispose of all specimens, reagents, and other potentially contaminated materials in accordance with local, st</w:t>
      </w:r>
      <w:r w:rsidR="00EA47BE">
        <w:t>ate, and federal regulations.</w:t>
      </w:r>
    </w:p>
    <w:p w:rsidR="0088193F" w:rsidRDefault="0088193F" w:rsidP="00051487"/>
    <w:p w:rsidR="0088193F" w:rsidRPr="00051487" w:rsidRDefault="0088193F" w:rsidP="00051487">
      <w:pPr>
        <w:sectPr w:rsidR="0088193F" w:rsidRPr="00051487" w:rsidSect="000E294C">
          <w:endnotePr>
            <w:numFmt w:val="decimal"/>
          </w:endnotePr>
          <w:pgSz w:w="11907" w:h="16840" w:code="9"/>
          <w:pgMar w:top="1418" w:right="1418" w:bottom="1718" w:left="1418" w:header="720" w:footer="680" w:gutter="0"/>
          <w:cols w:space="720"/>
          <w:noEndnote/>
          <w:docGrid w:linePitch="299"/>
        </w:sectPr>
      </w:pPr>
    </w:p>
    <w:p w:rsidR="001A2413" w:rsidRDefault="001A2413" w:rsidP="008B05D4">
      <w:pPr>
        <w:pStyle w:val="Heading2"/>
        <w:numPr>
          <w:ilvl w:val="1"/>
          <w:numId w:val="65"/>
        </w:numPr>
      </w:pPr>
      <w:bookmarkStart w:id="242" w:name="_Toc192580088"/>
      <w:bookmarkStart w:id="243" w:name="_Toc516235291"/>
      <w:bookmarkStart w:id="244" w:name="_Toc516235394"/>
      <w:r>
        <w:lastRenderedPageBreak/>
        <w:t xml:space="preserve">Appendix 7 – </w:t>
      </w:r>
      <w:r w:rsidR="003F4A59">
        <w:t xml:space="preserve">Abbott </w:t>
      </w:r>
      <w:proofErr w:type="spellStart"/>
      <w:r w:rsidR="003F4A59">
        <w:t>Alinity</w:t>
      </w:r>
      <w:proofErr w:type="spellEnd"/>
      <w:r w:rsidR="003F4A59">
        <w:t xml:space="preserve"> M </w:t>
      </w:r>
      <w:r>
        <w:t>Oropharyngeal Swab Specimen Collection Guide</w:t>
      </w:r>
      <w:bookmarkEnd w:id="242"/>
    </w:p>
    <w:p w:rsidR="001A2413" w:rsidRDefault="001A2413" w:rsidP="001A2413">
      <w:r>
        <w:t>CAUTION: Do NOT expose swab to Transport Buffer prior to collection.</w:t>
      </w:r>
    </w:p>
    <w:p w:rsidR="001A2413" w:rsidRDefault="001A2413" w:rsidP="001A2413">
      <w:r>
        <w:t xml:space="preserve">1. Discard disposable transfer pipette; it is not required for oropharyngeal swab collection. </w:t>
      </w:r>
    </w:p>
    <w:p w:rsidR="001A2413" w:rsidRDefault="001A2413" w:rsidP="001A2413">
      <w:r>
        <w:t>2. Remove the sterile swab from the wrapper, taking care not to touch swab tip or lay it down on any surface.</w:t>
      </w:r>
    </w:p>
    <w:p w:rsidR="001A2413" w:rsidRDefault="004F39D1" w:rsidP="001A2413">
      <w:r w:rsidRPr="007236F2">
        <w:rPr>
          <w:rFonts w:ascii="Arial Bold" w:hAnsi="Arial Bold" w:cs="Arial"/>
          <w:b/>
          <w:caps/>
          <w:noProof/>
          <w:szCs w:val="22"/>
          <w:lang w:eastAsia="en-GB"/>
        </w:rPr>
        <w:drawing>
          <wp:inline distT="0" distB="0" distL="0" distR="0" wp14:anchorId="5FA4BD81" wp14:editId="4E06DAC6">
            <wp:extent cx="776378" cy="1193170"/>
            <wp:effectExtent l="0" t="0" r="5080" b="6985"/>
            <wp:docPr id="45" name="Picture 45"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78723" cy="1196774"/>
                    </a:xfrm>
                    <a:prstGeom prst="rect">
                      <a:avLst/>
                    </a:prstGeom>
                  </pic:spPr>
                </pic:pic>
              </a:graphicData>
            </a:graphic>
          </wp:inline>
        </w:drawing>
      </w:r>
    </w:p>
    <w:p w:rsidR="001A2413" w:rsidRDefault="001A2413" w:rsidP="001A2413">
      <w:r>
        <w:t xml:space="preserve">3. The white tip of the swab should be rubbed against each tonsillar pillar and the posterior wall and rotated at least one time. Do NOT collect specimens from the tongue. </w:t>
      </w:r>
    </w:p>
    <w:p w:rsidR="001A2413" w:rsidRDefault="001A2413" w:rsidP="001A2413">
      <w:r>
        <w:t xml:space="preserve">4. If pharyngeal exudate is present, this should also be sampled. </w:t>
      </w:r>
    </w:p>
    <w:p w:rsidR="001A2413" w:rsidRDefault="001A2413" w:rsidP="001A2413">
      <w:r>
        <w:t>5. Withdraw the swab carefully.</w:t>
      </w:r>
    </w:p>
    <w:p w:rsidR="001A2413" w:rsidRDefault="001A2413" w:rsidP="001A2413">
      <w:r w:rsidRPr="001A2413">
        <w:rPr>
          <w:noProof/>
          <w:lang w:eastAsia="en-GB"/>
        </w:rPr>
        <w:drawing>
          <wp:inline distT="0" distB="0" distL="0" distR="0" wp14:anchorId="3B399AEE" wp14:editId="21F1176E">
            <wp:extent cx="1492370" cy="1332212"/>
            <wp:effectExtent l="0" t="0" r="0" b="1905"/>
            <wp:docPr id="57" name="Picture 57" descr="Illustration of an opened mouth with labels for soft palate, tonsil, posterior wall, tongue, uvula and swab, indicating where to place the swab as described in point 3." title="Alinity M Oropharyngeal Swab 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01155" cy="1340055"/>
                    </a:xfrm>
                    <a:prstGeom prst="rect">
                      <a:avLst/>
                    </a:prstGeom>
                  </pic:spPr>
                </pic:pic>
              </a:graphicData>
            </a:graphic>
          </wp:inline>
        </w:drawing>
      </w:r>
    </w:p>
    <w:p w:rsidR="001A2413" w:rsidRDefault="001A2413" w:rsidP="001A2413">
      <w:r>
        <w:t xml:space="preserve">6. Handle the cap and tube carefully to avoid contamination, including the outside of the transport tube and cap. If necessary, change gloves. </w:t>
      </w:r>
    </w:p>
    <w:p w:rsidR="001A2413" w:rsidRDefault="001A2413" w:rsidP="001A2413">
      <w:r>
        <w:t xml:space="preserve">7. Unscrew the transport tube cap and immediately place the specimen collection swab into the transport tube so that the white tip is down. </w:t>
      </w:r>
    </w:p>
    <w:p w:rsidR="001A2413" w:rsidRDefault="001A2413" w:rsidP="001A2413">
      <w:r>
        <w:t xml:space="preserve">8. Carefully break the swab at the scored line on the shaft; use care to avoid splashing of contents. </w:t>
      </w:r>
    </w:p>
    <w:p w:rsidR="001A2413" w:rsidRDefault="001A2413" w:rsidP="001A2413">
      <w:r>
        <w:t xml:space="preserve">9. Recap the transport tube carefully. Ensure the cap seals tightly or leakage may occur. </w:t>
      </w:r>
    </w:p>
    <w:p w:rsidR="001A2413" w:rsidRDefault="001A2413" w:rsidP="001A2413">
      <w:r>
        <w:t>10. Label the transport tube with sample identification information, including date of collection using an adhesive label.</w:t>
      </w:r>
    </w:p>
    <w:p w:rsidR="001A2413" w:rsidRDefault="00480919" w:rsidP="001A2413">
      <w:r w:rsidRPr="007236F2">
        <w:rPr>
          <w:rFonts w:ascii="Arial Bold" w:hAnsi="Arial Bold" w:cs="Arial"/>
          <w:b/>
          <w:caps/>
          <w:noProof/>
          <w:szCs w:val="22"/>
          <w:lang w:eastAsia="en-GB"/>
        </w:rPr>
        <w:drawing>
          <wp:inline distT="0" distB="0" distL="0" distR="0" wp14:anchorId="7EF29ABE" wp14:editId="3C276814">
            <wp:extent cx="1561381" cy="1247453"/>
            <wp:effectExtent l="0" t="0" r="1270" b="0"/>
            <wp:docPr id="53" name="Picture 53"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71276" cy="1255359"/>
                    </a:xfrm>
                    <a:prstGeom prst="rect">
                      <a:avLst/>
                    </a:prstGeom>
                  </pic:spPr>
                </pic:pic>
              </a:graphicData>
            </a:graphic>
          </wp:inline>
        </w:drawing>
      </w:r>
      <w:r w:rsidR="001A2413">
        <w:br w:type="page"/>
      </w:r>
    </w:p>
    <w:p w:rsidR="003F4A59" w:rsidRDefault="003F4A59" w:rsidP="008B05D4">
      <w:pPr>
        <w:pStyle w:val="Heading2"/>
        <w:numPr>
          <w:ilvl w:val="1"/>
          <w:numId w:val="65"/>
        </w:numPr>
      </w:pPr>
      <w:bookmarkStart w:id="245" w:name="_Toc192580089"/>
      <w:r>
        <w:lastRenderedPageBreak/>
        <w:t xml:space="preserve">Appendix 8 – Abbott </w:t>
      </w:r>
      <w:proofErr w:type="spellStart"/>
      <w:r>
        <w:t>Alinity</w:t>
      </w:r>
      <w:proofErr w:type="spellEnd"/>
      <w:r>
        <w:t xml:space="preserve"> M Rectal Swab Specimen Collection Guide</w:t>
      </w:r>
      <w:bookmarkEnd w:id="245"/>
    </w:p>
    <w:p w:rsidR="003F4A59" w:rsidRDefault="00F97D01" w:rsidP="003F4A59">
      <w:r>
        <w:t>CAUTION: Do NOT expose swab to Transport Buffer prior to collection.</w:t>
      </w:r>
    </w:p>
    <w:p w:rsidR="00F97D01" w:rsidRDefault="00F97D01" w:rsidP="003F4A59">
      <w:r>
        <w:t xml:space="preserve">1. Discard disposable transfer pipette; it is not required for rectal swab collection. </w:t>
      </w:r>
    </w:p>
    <w:p w:rsidR="00F97D01" w:rsidRDefault="00F97D01" w:rsidP="003F4A59">
      <w:r>
        <w:t>2. Remove the sterile swab from the wrapper, taking care not to touch swab tip or lay it down on any surface.</w:t>
      </w:r>
    </w:p>
    <w:p w:rsidR="00F97D01" w:rsidRDefault="004F39D1" w:rsidP="003F4A59">
      <w:r w:rsidRPr="007236F2">
        <w:rPr>
          <w:rFonts w:ascii="Arial Bold" w:hAnsi="Arial Bold" w:cs="Arial"/>
          <w:b/>
          <w:caps/>
          <w:noProof/>
          <w:szCs w:val="22"/>
          <w:lang w:eastAsia="en-GB"/>
        </w:rPr>
        <w:drawing>
          <wp:inline distT="0" distB="0" distL="0" distR="0" wp14:anchorId="5FA4BD81" wp14:editId="4E06DAC6">
            <wp:extent cx="776378" cy="1193170"/>
            <wp:effectExtent l="0" t="0" r="5080" b="6985"/>
            <wp:docPr id="46" name="Picture 46"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78723" cy="1196774"/>
                    </a:xfrm>
                    <a:prstGeom prst="rect">
                      <a:avLst/>
                    </a:prstGeom>
                  </pic:spPr>
                </pic:pic>
              </a:graphicData>
            </a:graphic>
          </wp:inline>
        </w:drawing>
      </w:r>
    </w:p>
    <w:p w:rsidR="00F97D01" w:rsidRDefault="00F97D01" w:rsidP="003F4A59">
      <w:r>
        <w:t xml:space="preserve">3. The white tip of the swab should be inserted 1-2.5 cm into the anal canal and rotated at least one time. </w:t>
      </w:r>
    </w:p>
    <w:p w:rsidR="00F97D01" w:rsidRDefault="00F97D01" w:rsidP="003F4A59">
      <w:r>
        <w:t>4. Withdraw the swab carefully</w:t>
      </w:r>
    </w:p>
    <w:p w:rsidR="00F97D01" w:rsidRDefault="00F97D01" w:rsidP="003F4A59">
      <w:r w:rsidRPr="00F97D01">
        <w:rPr>
          <w:noProof/>
          <w:lang w:eastAsia="en-GB"/>
        </w:rPr>
        <w:drawing>
          <wp:inline distT="0" distB="0" distL="0" distR="0" wp14:anchorId="5AEA43A6" wp14:editId="26866FC1">
            <wp:extent cx="1570008" cy="1609258"/>
            <wp:effectExtent l="0" t="0" r="0" b="0"/>
            <wp:docPr id="60" name="Picture 60" descr="Illustration of lower body with swab inserted into anal canal along with a corkscrew arrow, indicating to rotate swab as described in point 3. " title="Alinity M Rectal Swab 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578322" cy="1617779"/>
                    </a:xfrm>
                    <a:prstGeom prst="rect">
                      <a:avLst/>
                    </a:prstGeom>
                  </pic:spPr>
                </pic:pic>
              </a:graphicData>
            </a:graphic>
          </wp:inline>
        </w:drawing>
      </w:r>
    </w:p>
    <w:p w:rsidR="00F97D01" w:rsidRDefault="00F97D01" w:rsidP="003F4A59">
      <w:r>
        <w:t xml:space="preserve">5. Handle the cap and tube carefully to avoid contamination, including the outside of the transport tube and cap. If necessary, change gloves. </w:t>
      </w:r>
    </w:p>
    <w:p w:rsidR="00F97D01" w:rsidRDefault="00F97D01" w:rsidP="003F4A59">
      <w:r>
        <w:t xml:space="preserve">6. Unscrew the transport tube cap and immediately place the specimen collection swab into the transport tube so that the white tip is down. </w:t>
      </w:r>
    </w:p>
    <w:p w:rsidR="00F97D01" w:rsidRDefault="00F97D01" w:rsidP="003F4A59">
      <w:r>
        <w:t xml:space="preserve">7. Carefully break the swab at the scored line on the shaft; use care to avoid splashing of contents. </w:t>
      </w:r>
    </w:p>
    <w:p w:rsidR="00F97D01" w:rsidRDefault="00F97D01" w:rsidP="003F4A59">
      <w:r>
        <w:t xml:space="preserve">8. Recap the transport tube carefully. Ensure the cap seals tightly or leakage may occur. </w:t>
      </w:r>
    </w:p>
    <w:p w:rsidR="00F97D01" w:rsidRDefault="00F97D01" w:rsidP="003F4A59">
      <w:r>
        <w:t>9. Specimens discolo</w:t>
      </w:r>
      <w:r w:rsidR="003A6862">
        <w:t>u</w:t>
      </w:r>
      <w:r>
        <w:t xml:space="preserve">red by stool or blood are acceptable. </w:t>
      </w:r>
    </w:p>
    <w:p w:rsidR="00F97D01" w:rsidRDefault="00F97D01" w:rsidP="003F4A59">
      <w:r>
        <w:t>10. Label the transport tube with sample identification information, including date of collection using an adhesive label.</w:t>
      </w:r>
    </w:p>
    <w:p w:rsidR="003F4A59" w:rsidRDefault="00480919" w:rsidP="00F97D01">
      <w:r w:rsidRPr="007236F2">
        <w:rPr>
          <w:rFonts w:ascii="Arial Bold" w:hAnsi="Arial Bold" w:cs="Arial"/>
          <w:b/>
          <w:caps/>
          <w:noProof/>
          <w:szCs w:val="22"/>
          <w:lang w:eastAsia="en-GB"/>
        </w:rPr>
        <w:drawing>
          <wp:inline distT="0" distB="0" distL="0" distR="0" wp14:anchorId="7EF29ABE" wp14:editId="3C276814">
            <wp:extent cx="1400175" cy="1118659"/>
            <wp:effectExtent l="0" t="0" r="0" b="5715"/>
            <wp:docPr id="288" name="Picture 288"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14864" cy="1130394"/>
                    </a:xfrm>
                    <a:prstGeom prst="rect">
                      <a:avLst/>
                    </a:prstGeom>
                  </pic:spPr>
                </pic:pic>
              </a:graphicData>
            </a:graphic>
          </wp:inline>
        </w:drawing>
      </w:r>
      <w:r w:rsidR="003F4A59">
        <w:br w:type="page"/>
      </w:r>
    </w:p>
    <w:p w:rsidR="00446183" w:rsidRDefault="001D118F" w:rsidP="008B05D4">
      <w:pPr>
        <w:pStyle w:val="Heading2"/>
        <w:numPr>
          <w:ilvl w:val="1"/>
          <w:numId w:val="65"/>
        </w:numPr>
      </w:pPr>
      <w:bookmarkStart w:id="246" w:name="_Toc192580090"/>
      <w:r>
        <w:lastRenderedPageBreak/>
        <w:t xml:space="preserve">Appendix </w:t>
      </w:r>
      <w:r w:rsidR="003F4A59">
        <w:t>9</w:t>
      </w:r>
      <w:r w:rsidR="00446183" w:rsidRPr="0090513D">
        <w:t xml:space="preserve"> – Collecting a Blood Culture</w:t>
      </w:r>
      <w:bookmarkEnd w:id="243"/>
      <w:bookmarkEnd w:id="244"/>
      <w:bookmarkEnd w:id="246"/>
      <w:r w:rsidR="00446183" w:rsidRPr="0090513D">
        <w:t xml:space="preserve"> </w:t>
      </w:r>
    </w:p>
    <w:p w:rsidR="00636933" w:rsidRDefault="00636933" w:rsidP="00EA5C70">
      <w:pPr>
        <w:spacing w:line="240" w:lineRule="auto"/>
        <w:rPr>
          <w:b/>
        </w:rPr>
      </w:pPr>
      <w:r w:rsidRPr="00636933">
        <w:rPr>
          <w:b/>
        </w:rPr>
        <w:t>See E</w:t>
      </w:r>
      <w:r w:rsidR="00CB70E1">
        <w:rPr>
          <w:b/>
        </w:rPr>
        <w:t xml:space="preserve">KHUFT </w:t>
      </w:r>
      <w:r w:rsidRPr="00636933">
        <w:rPr>
          <w:b/>
        </w:rPr>
        <w:t>Policy</w:t>
      </w:r>
      <w:r w:rsidR="004D0485">
        <w:rPr>
          <w:b/>
        </w:rPr>
        <w:t xml:space="preserve"> Centre</w:t>
      </w:r>
      <w:r w:rsidRPr="00636933">
        <w:rPr>
          <w:b/>
        </w:rPr>
        <w:t xml:space="preserve"> for Blood Culture Collection </w:t>
      </w:r>
      <w:r w:rsidR="004D0485">
        <w:rPr>
          <w:b/>
        </w:rPr>
        <w:t>Operating Standard</w:t>
      </w:r>
      <w:r w:rsidRPr="00636933">
        <w:rPr>
          <w:b/>
        </w:rPr>
        <w:t>.</w:t>
      </w:r>
    </w:p>
    <w:p w:rsidR="00636933" w:rsidRDefault="00636933" w:rsidP="00645A62">
      <w:pPr>
        <w:spacing w:before="120"/>
      </w:pPr>
      <w:r>
        <w:t>Please ensure correct volume collected:</w:t>
      </w:r>
    </w:p>
    <w:p w:rsidR="008224B6" w:rsidRDefault="008224B6" w:rsidP="008224B6">
      <w:pPr>
        <w:spacing w:line="240" w:lineRule="auto"/>
        <w:rPr>
          <w:szCs w:val="22"/>
          <w:lang w:val="en-US" w:eastAsia="en-GB"/>
        </w:rPr>
      </w:pPr>
      <w:r w:rsidRPr="00AF41D1">
        <w:rPr>
          <w:b/>
          <w:u w:val="single"/>
        </w:rPr>
        <w:t>Adults</w:t>
      </w:r>
      <w:r w:rsidRPr="00AF41D1">
        <w:t xml:space="preserve"> 10mls in each bottle (1 x </w:t>
      </w:r>
      <w:r w:rsidRPr="00AF41D1">
        <w:rPr>
          <w:szCs w:val="22"/>
          <w:lang w:val="en-US" w:eastAsia="en-GB"/>
        </w:rPr>
        <w:t xml:space="preserve">Aerobic (green) &amp; 1 x Anaerobic </w:t>
      </w:r>
      <w:proofErr w:type="spellStart"/>
      <w:r w:rsidRPr="00AF41D1">
        <w:rPr>
          <w:szCs w:val="22"/>
          <w:lang w:val="en-US" w:eastAsia="en-GB"/>
        </w:rPr>
        <w:t>Bact</w:t>
      </w:r>
      <w:proofErr w:type="spellEnd"/>
      <w:r w:rsidRPr="00AF41D1">
        <w:rPr>
          <w:szCs w:val="22"/>
          <w:lang w:val="en-US" w:eastAsia="en-GB"/>
        </w:rPr>
        <w:t>/Alert (purple))</w:t>
      </w:r>
      <w:r>
        <w:rPr>
          <w:szCs w:val="22"/>
          <w:lang w:val="en-US" w:eastAsia="en-GB"/>
        </w:rPr>
        <w:t xml:space="preserve"> </w:t>
      </w:r>
    </w:p>
    <w:p w:rsidR="008224B6" w:rsidRPr="008224B6" w:rsidRDefault="008224B6" w:rsidP="008224B6">
      <w:pPr>
        <w:spacing w:line="240" w:lineRule="auto"/>
        <w:rPr>
          <w:szCs w:val="22"/>
          <w:lang w:val="en-US" w:eastAsia="en-GB"/>
        </w:rPr>
      </w:pPr>
      <w:r>
        <w:rPr>
          <w:noProof/>
          <w:lang w:eastAsia="en-GB"/>
        </w:rPr>
        <w:drawing>
          <wp:inline distT="0" distB="0" distL="0" distR="0" wp14:anchorId="464DF004" wp14:editId="36FD9E1F">
            <wp:extent cx="853440" cy="1036320"/>
            <wp:effectExtent l="0" t="0" r="3810" b="0"/>
            <wp:docPr id="51" name="Picture 51"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3440" cy="1036320"/>
                    </a:xfrm>
                    <a:prstGeom prst="rect">
                      <a:avLst/>
                    </a:prstGeom>
                    <a:noFill/>
                    <a:ln>
                      <a:noFill/>
                    </a:ln>
                  </pic:spPr>
                </pic:pic>
              </a:graphicData>
            </a:graphic>
          </wp:inline>
        </w:drawing>
      </w:r>
    </w:p>
    <w:p w:rsidR="008224B6" w:rsidRDefault="008224B6" w:rsidP="008224B6">
      <w:pPr>
        <w:spacing w:line="240" w:lineRule="auto"/>
        <w:rPr>
          <w:szCs w:val="22"/>
          <w:lang w:val="en-US" w:eastAsia="en-GB"/>
        </w:rPr>
      </w:pPr>
      <w:proofErr w:type="spellStart"/>
      <w:r w:rsidRPr="00AF41D1">
        <w:rPr>
          <w:b/>
          <w:szCs w:val="22"/>
          <w:u w:val="single"/>
          <w:lang w:val="en-US" w:eastAsia="en-GB"/>
        </w:rPr>
        <w:t>Paediatric</w:t>
      </w:r>
      <w:proofErr w:type="spellEnd"/>
      <w:r w:rsidRPr="00AF41D1">
        <w:rPr>
          <w:szCs w:val="22"/>
          <w:lang w:val="en-US" w:eastAsia="en-GB"/>
        </w:rPr>
        <w:t xml:space="preserve"> </w:t>
      </w:r>
      <w:r>
        <w:rPr>
          <w:szCs w:val="22"/>
          <w:lang w:val="en-US" w:eastAsia="en-GB"/>
        </w:rPr>
        <w:t xml:space="preserve">- </w:t>
      </w:r>
      <w:r w:rsidRPr="008F5876">
        <w:rPr>
          <w:szCs w:val="22"/>
          <w:lang w:val="en-US" w:eastAsia="en-GB"/>
        </w:rPr>
        <w:t xml:space="preserve">Please refer to </w:t>
      </w:r>
      <w:r w:rsidRPr="00541789">
        <w:rPr>
          <w:szCs w:val="22"/>
          <w:lang w:val="en-US" w:eastAsia="en-GB"/>
        </w:rPr>
        <w:t xml:space="preserve">EKHUFT Policy </w:t>
      </w:r>
      <w:r>
        <w:rPr>
          <w:szCs w:val="22"/>
          <w:lang w:val="en-US" w:eastAsia="en-GB"/>
        </w:rPr>
        <w:t xml:space="preserve">Centre </w:t>
      </w:r>
      <w:r w:rsidRPr="00541789">
        <w:rPr>
          <w:szCs w:val="22"/>
          <w:lang w:val="en-US" w:eastAsia="en-GB"/>
        </w:rPr>
        <w:t xml:space="preserve">for Blood Culture Collection </w:t>
      </w:r>
      <w:r>
        <w:rPr>
          <w:szCs w:val="22"/>
          <w:lang w:val="en-US" w:eastAsia="en-GB"/>
        </w:rPr>
        <w:t xml:space="preserve">Operating Standard </w:t>
      </w:r>
      <w:r w:rsidRPr="00541789">
        <w:rPr>
          <w:szCs w:val="22"/>
          <w:lang w:val="en-US" w:eastAsia="en-GB"/>
        </w:rPr>
        <w:t>for volume required</w:t>
      </w:r>
      <w:r>
        <w:rPr>
          <w:szCs w:val="22"/>
          <w:lang w:val="en-US" w:eastAsia="en-GB"/>
        </w:rPr>
        <w:t xml:space="preserve"> (4mls maximum)</w:t>
      </w:r>
    </w:p>
    <w:p w:rsidR="008224B6" w:rsidRPr="00636933" w:rsidRDefault="008224B6" w:rsidP="008224B6">
      <w:pPr>
        <w:spacing w:line="240" w:lineRule="auto"/>
      </w:pPr>
      <w:r>
        <w:rPr>
          <w:noProof/>
          <w:szCs w:val="22"/>
          <w:lang w:eastAsia="en-GB"/>
        </w:rPr>
        <w:drawing>
          <wp:inline distT="0" distB="0" distL="0" distR="0" wp14:anchorId="5F9FBF77" wp14:editId="0E812CE6">
            <wp:extent cx="746760" cy="1074420"/>
            <wp:effectExtent l="0" t="0" r="0" b="0"/>
            <wp:docPr id="52" name="Picture 52" descr="paed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ed res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6760" cy="1074420"/>
                    </a:xfrm>
                    <a:prstGeom prst="rect">
                      <a:avLst/>
                    </a:prstGeom>
                    <a:noFill/>
                    <a:ln>
                      <a:noFill/>
                    </a:ln>
                  </pic:spPr>
                </pic:pic>
              </a:graphicData>
            </a:graphic>
          </wp:inline>
        </w:drawing>
      </w:r>
    </w:p>
    <w:p w:rsidR="00446183" w:rsidRDefault="008568C7" w:rsidP="00EA5C70">
      <w:pPr>
        <w:tabs>
          <w:tab w:val="left" w:pos="8112"/>
        </w:tabs>
        <w:spacing w:line="240" w:lineRule="auto"/>
        <w:rPr>
          <w:rFonts w:ascii="Arial Bold" w:hAnsi="Arial Bold" w:cs="Arial"/>
          <w:b/>
          <w:szCs w:val="22"/>
        </w:rPr>
      </w:pPr>
      <w:r w:rsidRPr="008568C7">
        <w:rPr>
          <w:rFonts w:ascii="Arial Bold" w:hAnsi="Arial Bold" w:cs="Arial"/>
          <w:szCs w:val="22"/>
        </w:rPr>
        <w:t>Volumes greater than or less than these recommended volumes DO NOT maintain the optimal blood to medium ratio and may affect the recovery of organisms</w:t>
      </w:r>
      <w:r w:rsidR="00C006F5">
        <w:rPr>
          <w:rFonts w:ascii="Arial Bold" w:hAnsi="Arial Bold" w:cs="Arial"/>
          <w:szCs w:val="22"/>
        </w:rPr>
        <w:t>. Monitor until correct volume is achieved – there is NO automatic shut off to prevent overfilling</w:t>
      </w:r>
    </w:p>
    <w:p w:rsidR="00645A62" w:rsidRDefault="00645A62" w:rsidP="00325BFC">
      <w:pPr>
        <w:tabs>
          <w:tab w:val="left" w:pos="8112"/>
        </w:tabs>
        <w:rPr>
          <w:rFonts w:ascii="Arial Bold" w:hAnsi="Arial Bold" w:cs="Arial"/>
          <w:b/>
          <w:szCs w:val="22"/>
        </w:rPr>
      </w:pPr>
    </w:p>
    <w:p w:rsidR="00645A62" w:rsidRPr="008C0C54" w:rsidRDefault="00645A62" w:rsidP="00EA5C70">
      <w:pPr>
        <w:tabs>
          <w:tab w:val="left" w:pos="8112"/>
        </w:tabs>
        <w:spacing w:line="240" w:lineRule="auto"/>
        <w:rPr>
          <w:rFonts w:ascii="Arial Bold" w:hAnsi="Arial Bold" w:cs="Arial"/>
          <w:szCs w:val="22"/>
        </w:rPr>
      </w:pPr>
      <w:r w:rsidRPr="008C0C54">
        <w:rPr>
          <w:rFonts w:ascii="Arial Bold" w:hAnsi="Arial Bold" w:cs="Arial"/>
          <w:b/>
          <w:szCs w:val="22"/>
          <w:u w:val="single"/>
        </w:rPr>
        <w:t>5 Important Points for the Prevention of Contaminated Blood Cultures (MIC-WI-196</w:t>
      </w:r>
      <w:r w:rsidR="00351287" w:rsidRPr="008C0C54">
        <w:rPr>
          <w:rFonts w:ascii="Arial Bold" w:hAnsi="Arial Bold" w:cs="Arial"/>
          <w:b/>
          <w:szCs w:val="22"/>
          <w:u w:val="single"/>
        </w:rPr>
        <w:t xml:space="preserve"> rev. 6</w:t>
      </w:r>
      <w:r w:rsidRPr="008C0C54">
        <w:rPr>
          <w:rFonts w:ascii="Arial Bold" w:hAnsi="Arial Bold" w:cs="Arial"/>
          <w:b/>
          <w:szCs w:val="22"/>
          <w:u w:val="single"/>
        </w:rPr>
        <w:t>)</w:t>
      </w:r>
    </w:p>
    <w:p w:rsidR="00645A62" w:rsidRPr="008C0C54" w:rsidRDefault="00351287" w:rsidP="008224B6">
      <w:pPr>
        <w:pStyle w:val="ListParagraph"/>
        <w:numPr>
          <w:ilvl w:val="0"/>
          <w:numId w:val="49"/>
        </w:numPr>
        <w:tabs>
          <w:tab w:val="left" w:pos="8112"/>
        </w:tabs>
        <w:spacing w:line="240" w:lineRule="auto"/>
        <w:ind w:left="357" w:hanging="357"/>
        <w:rPr>
          <w:rFonts w:cs="Arial"/>
        </w:rPr>
      </w:pPr>
      <w:r w:rsidRPr="008C0C54">
        <w:rPr>
          <w:rFonts w:cs="Arial"/>
        </w:rPr>
        <w:t>Effective hand hygiene using soap and water</w:t>
      </w:r>
      <w:r w:rsidR="00825323" w:rsidRPr="008C0C54">
        <w:rPr>
          <w:rFonts w:cs="Arial"/>
        </w:rPr>
        <w:t xml:space="preserve"> and/or alcohol hand rub prior to:</w:t>
      </w:r>
    </w:p>
    <w:p w:rsidR="00825323" w:rsidRPr="008C0C54" w:rsidRDefault="00825323" w:rsidP="008224B6">
      <w:pPr>
        <w:pStyle w:val="ListParagraph"/>
        <w:numPr>
          <w:ilvl w:val="0"/>
          <w:numId w:val="31"/>
        </w:numPr>
        <w:tabs>
          <w:tab w:val="left" w:pos="8112"/>
        </w:tabs>
        <w:spacing w:line="240" w:lineRule="auto"/>
        <w:rPr>
          <w:rFonts w:cs="Arial"/>
        </w:rPr>
      </w:pPr>
      <w:r w:rsidRPr="008C0C54">
        <w:t>Undertaking the procedure</w:t>
      </w:r>
    </w:p>
    <w:p w:rsidR="00825323" w:rsidRPr="008C0C54" w:rsidRDefault="00825323" w:rsidP="008224B6">
      <w:pPr>
        <w:pStyle w:val="ListParagraph"/>
        <w:numPr>
          <w:ilvl w:val="0"/>
          <w:numId w:val="31"/>
        </w:numPr>
        <w:tabs>
          <w:tab w:val="left" w:pos="8112"/>
        </w:tabs>
        <w:spacing w:line="240" w:lineRule="auto"/>
        <w:rPr>
          <w:rFonts w:cs="Arial"/>
        </w:rPr>
      </w:pPr>
      <w:r w:rsidRPr="008C0C54">
        <w:t>After preparing the skin (before taking the blood culture)</w:t>
      </w:r>
    </w:p>
    <w:p w:rsidR="00825323" w:rsidRPr="008C0C54" w:rsidRDefault="00825323" w:rsidP="008224B6">
      <w:pPr>
        <w:pStyle w:val="ListParagraph"/>
        <w:numPr>
          <w:ilvl w:val="0"/>
          <w:numId w:val="31"/>
        </w:numPr>
        <w:tabs>
          <w:tab w:val="left" w:pos="8112"/>
        </w:tabs>
        <w:spacing w:line="240" w:lineRule="auto"/>
        <w:rPr>
          <w:rFonts w:cs="Arial"/>
        </w:rPr>
      </w:pPr>
      <w:r w:rsidRPr="008C0C54">
        <w:t>After removing gloves on completion of the procedure</w:t>
      </w:r>
    </w:p>
    <w:p w:rsidR="00825323" w:rsidRPr="008C0C54" w:rsidRDefault="00825323" w:rsidP="008224B6">
      <w:pPr>
        <w:pStyle w:val="ListParagraph"/>
        <w:numPr>
          <w:ilvl w:val="0"/>
          <w:numId w:val="49"/>
        </w:numPr>
        <w:tabs>
          <w:tab w:val="left" w:pos="8112"/>
        </w:tabs>
        <w:spacing w:line="240" w:lineRule="auto"/>
        <w:ind w:left="357" w:hanging="357"/>
        <w:rPr>
          <w:rFonts w:cs="Arial"/>
        </w:rPr>
      </w:pPr>
      <w:r w:rsidRPr="008C0C54">
        <w:t xml:space="preserve">2% chlorhexidine in 70% alcohol (e.g. </w:t>
      </w:r>
      <w:proofErr w:type="spellStart"/>
      <w:r w:rsidRPr="008C0C54">
        <w:t>Chloraprep</w:t>
      </w:r>
      <w:proofErr w:type="spellEnd"/>
      <w:r w:rsidRPr="008C0C54">
        <w:t xml:space="preserve"> </w:t>
      </w:r>
      <w:proofErr w:type="spellStart"/>
      <w:r w:rsidRPr="008C0C54">
        <w:t>Frepp</w:t>
      </w:r>
      <w:proofErr w:type="spellEnd"/>
      <w:r w:rsidRPr="008C0C54">
        <w:t xml:space="preserve">) </w:t>
      </w:r>
      <w:r w:rsidRPr="008C0C54">
        <w:rPr>
          <w:b/>
        </w:rPr>
        <w:t>must</w:t>
      </w:r>
      <w:r w:rsidRPr="008C0C54">
        <w:t xml:space="preserve"> be used for skin disinfection and allowed to dry before undertaking the procedure</w:t>
      </w:r>
    </w:p>
    <w:p w:rsidR="00825323" w:rsidRPr="008C0C54" w:rsidRDefault="00825323" w:rsidP="008224B6">
      <w:pPr>
        <w:pStyle w:val="ListParagraph"/>
        <w:numPr>
          <w:ilvl w:val="0"/>
          <w:numId w:val="49"/>
        </w:numPr>
        <w:tabs>
          <w:tab w:val="left" w:pos="8112"/>
        </w:tabs>
        <w:spacing w:line="240" w:lineRule="auto"/>
        <w:ind w:left="357" w:hanging="357"/>
        <w:rPr>
          <w:rFonts w:cs="Arial"/>
        </w:rPr>
      </w:pPr>
      <w:r w:rsidRPr="008C0C54">
        <w:t xml:space="preserve">Tops of the blood culture bottles </w:t>
      </w:r>
      <w:r w:rsidRPr="008C0C54">
        <w:rPr>
          <w:b/>
        </w:rPr>
        <w:t>must</w:t>
      </w:r>
      <w:r w:rsidRPr="008C0C54">
        <w:t xml:space="preserve"> be disinfected using 2% chlorhexidine in 70% alcohol (e.g. </w:t>
      </w:r>
      <w:proofErr w:type="spellStart"/>
      <w:r w:rsidRPr="008C0C54">
        <w:t>Clinell</w:t>
      </w:r>
      <w:proofErr w:type="spellEnd"/>
      <w:r w:rsidRPr="008C0C54">
        <w:t xml:space="preserve"> wipe)</w:t>
      </w:r>
    </w:p>
    <w:p w:rsidR="00825323" w:rsidRPr="008C0C54" w:rsidRDefault="00825323" w:rsidP="008224B6">
      <w:pPr>
        <w:pStyle w:val="ListParagraph"/>
        <w:numPr>
          <w:ilvl w:val="0"/>
          <w:numId w:val="49"/>
        </w:numPr>
        <w:tabs>
          <w:tab w:val="left" w:pos="8112"/>
        </w:tabs>
        <w:spacing w:line="240" w:lineRule="auto"/>
        <w:ind w:left="357" w:hanging="357"/>
        <w:rPr>
          <w:rFonts w:cs="Arial"/>
        </w:rPr>
      </w:pPr>
      <w:r w:rsidRPr="008C0C54">
        <w:t xml:space="preserve">A fresh stab must be made in patients with suspected bacteraemia.  Avoid femoral vein puncture.  Blood cultures </w:t>
      </w:r>
      <w:r w:rsidRPr="008C0C54">
        <w:rPr>
          <w:b/>
        </w:rPr>
        <w:t>MUST NOT</w:t>
      </w:r>
      <w:r w:rsidRPr="008C0C54">
        <w:t xml:space="preserve"> be taken from old peripheral lines, but may be taken at the insertion of a line if the patient is difficult to bleed.</w:t>
      </w:r>
    </w:p>
    <w:p w:rsidR="0052314F" w:rsidRPr="008C0C54" w:rsidRDefault="00825323" w:rsidP="008224B6">
      <w:pPr>
        <w:pStyle w:val="ListParagraph"/>
        <w:numPr>
          <w:ilvl w:val="0"/>
          <w:numId w:val="49"/>
        </w:numPr>
        <w:spacing w:line="240" w:lineRule="auto"/>
        <w:ind w:left="357" w:hanging="357"/>
      </w:pPr>
      <w:r w:rsidRPr="008C0C54">
        <w:t xml:space="preserve">If blood is being collected for other tests, always </w:t>
      </w:r>
      <w:r w:rsidRPr="008C0C54">
        <w:rPr>
          <w:b/>
        </w:rPr>
        <w:t>collect</w:t>
      </w:r>
      <w:r w:rsidRPr="008C0C54">
        <w:t xml:space="preserve"> </w:t>
      </w:r>
      <w:r w:rsidRPr="008C0C54">
        <w:rPr>
          <w:b/>
        </w:rPr>
        <w:t>the blood culture first</w:t>
      </w:r>
      <w:r w:rsidRPr="008C0C54">
        <w:t xml:space="preserve">. </w:t>
      </w:r>
    </w:p>
    <w:p w:rsidR="00825323" w:rsidRPr="008C0C54" w:rsidRDefault="00825323" w:rsidP="008224B6">
      <w:pPr>
        <w:pStyle w:val="ListParagraph"/>
        <w:spacing w:line="240" w:lineRule="auto"/>
        <w:ind w:left="357"/>
      </w:pPr>
      <w:r w:rsidRPr="008C0C54">
        <w:t>Adults = 10ml blood for each bottle (1x green top, 1x purple top)</w:t>
      </w:r>
    </w:p>
    <w:p w:rsidR="00825323" w:rsidRPr="008C0C54" w:rsidRDefault="00825323" w:rsidP="008224B6">
      <w:pPr>
        <w:pStyle w:val="ListParagraph"/>
        <w:spacing w:line="240" w:lineRule="auto"/>
        <w:ind w:left="357"/>
      </w:pPr>
      <w:r w:rsidRPr="008C0C54">
        <w:rPr>
          <w:b/>
        </w:rPr>
        <w:t xml:space="preserve">DO NOT EXCEED 10 mL </w:t>
      </w:r>
    </w:p>
    <w:p w:rsidR="00825323" w:rsidRPr="008C0C54" w:rsidRDefault="00825323" w:rsidP="008224B6">
      <w:pPr>
        <w:pStyle w:val="ListParagraph"/>
        <w:tabs>
          <w:tab w:val="left" w:pos="8112"/>
        </w:tabs>
        <w:spacing w:line="240" w:lineRule="auto"/>
        <w:ind w:left="357"/>
      </w:pPr>
      <w:r w:rsidRPr="008C0C54">
        <w:t>Paediatrics = 4ml (maximum) blood in a single yellow top bottle</w:t>
      </w:r>
    </w:p>
    <w:p w:rsidR="008224B6" w:rsidRDefault="00EA5C70" w:rsidP="008224B6">
      <w:pPr>
        <w:tabs>
          <w:tab w:val="left" w:pos="8112"/>
        </w:tabs>
        <w:spacing w:line="240" w:lineRule="auto"/>
        <w:rPr>
          <w:szCs w:val="22"/>
        </w:rPr>
      </w:pPr>
      <w:r w:rsidRPr="008C0C54">
        <w:rPr>
          <w:szCs w:val="22"/>
        </w:rPr>
        <w:t>NB: Blood culture collection MUST ONLY be undertaken by a Doctor, Registered Nurse or Phlebotomist who has successfully completed the EKHUFT blood culture collection E-learning package (mandatory training)</w:t>
      </w:r>
    </w:p>
    <w:p w:rsidR="008224B6" w:rsidRDefault="008224B6" w:rsidP="008224B6">
      <w:pPr>
        <w:tabs>
          <w:tab w:val="left" w:pos="8112"/>
        </w:tabs>
        <w:spacing w:line="240" w:lineRule="auto"/>
        <w:rPr>
          <w:szCs w:val="22"/>
        </w:rPr>
      </w:pPr>
    </w:p>
    <w:p w:rsidR="000D0198" w:rsidRPr="00EA5C70" w:rsidRDefault="00BE77CE" w:rsidP="008224B6">
      <w:pPr>
        <w:tabs>
          <w:tab w:val="left" w:pos="8112"/>
        </w:tabs>
        <w:spacing w:line="240" w:lineRule="auto"/>
        <w:rPr>
          <w:rFonts w:cs="Arial"/>
          <w:szCs w:val="22"/>
        </w:rPr>
      </w:pPr>
      <w:r>
        <w:rPr>
          <w:rFonts w:cs="Arial"/>
          <w:szCs w:val="22"/>
        </w:rPr>
        <w:br w:type="page"/>
      </w:r>
    </w:p>
    <w:p w:rsidR="004520F4" w:rsidRDefault="00A90C54" w:rsidP="008B05D4">
      <w:pPr>
        <w:pStyle w:val="Heading2"/>
        <w:numPr>
          <w:ilvl w:val="1"/>
          <w:numId w:val="65"/>
        </w:numPr>
      </w:pPr>
      <w:bookmarkStart w:id="247" w:name="_Toc192580091"/>
      <w:r>
        <w:lastRenderedPageBreak/>
        <w:t xml:space="preserve">Appendix </w:t>
      </w:r>
      <w:r w:rsidR="004C77FD">
        <w:t>10</w:t>
      </w:r>
      <w:r>
        <w:t xml:space="preserve"> Phlebotomy Mycobacteria Blood Culture Collection Instructions</w:t>
      </w:r>
      <w:bookmarkEnd w:id="247"/>
    </w:p>
    <w:p w:rsidR="00A90C54" w:rsidRPr="00A90C54" w:rsidRDefault="00A90C54" w:rsidP="00A90C54">
      <w:pPr>
        <w:spacing w:after="200"/>
        <w:rPr>
          <w:rFonts w:eastAsia="Calibri" w:cs="Arial"/>
          <w:szCs w:val="22"/>
        </w:rPr>
      </w:pPr>
      <w:r w:rsidRPr="00A90C54">
        <w:rPr>
          <w:rFonts w:eastAsia="Calibri" w:cs="Arial"/>
          <w:szCs w:val="22"/>
        </w:rPr>
        <w:t xml:space="preserve">Patients will arrive in the Phlebotomy clinic with BD BACTEC™ </w:t>
      </w:r>
      <w:proofErr w:type="spellStart"/>
      <w:r w:rsidRPr="00A90C54">
        <w:rPr>
          <w:rFonts w:eastAsia="Calibri" w:cs="Arial"/>
          <w:szCs w:val="22"/>
        </w:rPr>
        <w:t>Myco</w:t>
      </w:r>
      <w:proofErr w:type="spellEnd"/>
      <w:r w:rsidRPr="00A90C54">
        <w:rPr>
          <w:rFonts w:eastAsia="Calibri" w:cs="Arial"/>
          <w:szCs w:val="22"/>
        </w:rPr>
        <w:t>/F Lytic culture bottles supplied by the General Practice (Microbiology will provide the bottles on request to the GP’s). Patients will also have a microbiology form requesting “Mycobacterium chimaera culture”.</w:t>
      </w:r>
    </w:p>
    <w:p w:rsidR="00A90C54" w:rsidRPr="00A90C54" w:rsidRDefault="00A90C54" w:rsidP="00A90C54">
      <w:pPr>
        <w:spacing w:after="200"/>
        <w:rPr>
          <w:rFonts w:eastAsia="Calibri" w:cs="Arial"/>
          <w:szCs w:val="22"/>
        </w:rPr>
      </w:pPr>
      <w:r w:rsidRPr="00A90C54">
        <w:rPr>
          <w:rFonts w:eastAsia="Calibri" w:cs="Arial"/>
          <w:szCs w:val="22"/>
        </w:rPr>
        <w:t xml:space="preserve">Three mycobacteria blood culture bottles </w:t>
      </w:r>
      <w:r w:rsidR="00FF07DB">
        <w:rPr>
          <w:rFonts w:eastAsia="Calibri" w:cs="Arial"/>
          <w:szCs w:val="22"/>
        </w:rPr>
        <w:t xml:space="preserve">must </w:t>
      </w:r>
      <w:r w:rsidRPr="00A90C54">
        <w:rPr>
          <w:rFonts w:eastAsia="Calibri" w:cs="Arial"/>
          <w:szCs w:val="22"/>
        </w:rPr>
        <w:t>be inoculated on separate days and submitted to the Microbiology Department.</w:t>
      </w:r>
    </w:p>
    <w:p w:rsidR="00A90C54" w:rsidRPr="00A90C54" w:rsidRDefault="00A90C54" w:rsidP="00A90C54">
      <w:pPr>
        <w:spacing w:after="200"/>
        <w:rPr>
          <w:rFonts w:eastAsia="Calibri" w:cs="Arial"/>
          <w:szCs w:val="22"/>
          <w:u w:val="single"/>
        </w:rPr>
      </w:pPr>
      <w:r w:rsidRPr="00A90C54">
        <w:rPr>
          <w:rFonts w:eastAsia="Calibri" w:cs="Arial"/>
          <w:szCs w:val="22"/>
          <w:u w:val="single"/>
        </w:rPr>
        <w:t>Pre-collection</w:t>
      </w:r>
    </w:p>
    <w:p w:rsidR="00A90C54" w:rsidRPr="00A90C54" w:rsidRDefault="00A90C54" w:rsidP="008C3299">
      <w:pPr>
        <w:numPr>
          <w:ilvl w:val="0"/>
          <w:numId w:val="44"/>
        </w:numPr>
        <w:spacing w:after="200"/>
        <w:ind w:left="714" w:hanging="357"/>
        <w:contextualSpacing/>
        <w:rPr>
          <w:rFonts w:eastAsia="Calibri" w:cs="Arial"/>
          <w:szCs w:val="22"/>
        </w:rPr>
      </w:pPr>
      <w:r w:rsidRPr="00A90C54">
        <w:rPr>
          <w:rFonts w:eastAsia="Calibri" w:cs="Arial"/>
          <w:szCs w:val="22"/>
        </w:rPr>
        <w:t>DO NOT USE any vial showing evidence of contamination, leakage or damage.</w:t>
      </w:r>
    </w:p>
    <w:p w:rsidR="00A90C54" w:rsidRPr="00A90C54" w:rsidRDefault="00A90C54" w:rsidP="008C3299">
      <w:pPr>
        <w:numPr>
          <w:ilvl w:val="0"/>
          <w:numId w:val="44"/>
        </w:numPr>
        <w:spacing w:after="200"/>
        <w:ind w:left="714" w:hanging="357"/>
        <w:contextualSpacing/>
        <w:rPr>
          <w:rFonts w:eastAsia="Calibri" w:cs="Arial"/>
          <w:szCs w:val="22"/>
        </w:rPr>
      </w:pPr>
      <w:r w:rsidRPr="00A90C54">
        <w:rPr>
          <w:rFonts w:eastAsia="Calibri" w:cs="Arial"/>
          <w:szCs w:val="22"/>
        </w:rPr>
        <w:t xml:space="preserve">Prior to use, each </w:t>
      </w:r>
      <w:r w:rsidRPr="00A90C54">
        <w:rPr>
          <w:rFonts w:eastAsia="Calibri" w:cs="Arial"/>
          <w:b/>
          <w:szCs w:val="22"/>
        </w:rPr>
        <w:t>glass</w:t>
      </w:r>
      <w:r w:rsidRPr="00A90C54">
        <w:rPr>
          <w:rFonts w:eastAsia="Calibri" w:cs="Arial"/>
          <w:szCs w:val="22"/>
        </w:rPr>
        <w:t xml:space="preserve"> vial </w:t>
      </w:r>
      <w:r w:rsidR="00FF07DB">
        <w:rPr>
          <w:rFonts w:eastAsia="Calibri" w:cs="Arial"/>
          <w:szCs w:val="22"/>
        </w:rPr>
        <w:t xml:space="preserve">must </w:t>
      </w:r>
      <w:r w:rsidRPr="00A90C54">
        <w:rPr>
          <w:rFonts w:eastAsia="Calibri" w:cs="Arial"/>
          <w:szCs w:val="22"/>
        </w:rPr>
        <w:t>be checked for damage. On rare occasions, the glass bottle neck may be cracked and the neck may break during removal of the flip-off cap or in handling.</w:t>
      </w:r>
    </w:p>
    <w:p w:rsidR="00A90C54" w:rsidRPr="00A90C54" w:rsidRDefault="00A90C54" w:rsidP="008C3299">
      <w:pPr>
        <w:numPr>
          <w:ilvl w:val="0"/>
          <w:numId w:val="44"/>
        </w:numPr>
        <w:spacing w:after="200"/>
        <w:ind w:left="714" w:hanging="357"/>
        <w:contextualSpacing/>
        <w:rPr>
          <w:rFonts w:eastAsia="Calibri" w:cs="Arial"/>
          <w:szCs w:val="22"/>
        </w:rPr>
      </w:pPr>
      <w:r w:rsidRPr="00A90C54">
        <w:rPr>
          <w:rFonts w:eastAsia="Calibri" w:cs="Arial"/>
          <w:szCs w:val="22"/>
        </w:rPr>
        <w:t>Each vial should be examined for evidence of contamination such as cloudiness, bulging or depressed septum, or leakage. If a contaminated vial is used for direct draw, gas or contaminated culture media could be refluxed into the patient’s vein.</w:t>
      </w:r>
    </w:p>
    <w:p w:rsidR="00A90C54" w:rsidRPr="00A90C54" w:rsidRDefault="00A90C54" w:rsidP="00A90C54">
      <w:pPr>
        <w:spacing w:after="200"/>
        <w:rPr>
          <w:rFonts w:eastAsia="Calibri" w:cs="Arial"/>
          <w:szCs w:val="22"/>
          <w:u w:val="single"/>
        </w:rPr>
      </w:pPr>
      <w:r w:rsidRPr="00A90C54">
        <w:rPr>
          <w:rFonts w:eastAsia="Calibri" w:cs="Arial"/>
          <w:szCs w:val="22"/>
          <w:u w:val="single"/>
        </w:rPr>
        <w:t>Collection</w:t>
      </w:r>
    </w:p>
    <w:p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The specimen must be collected using sterile technique to reduce the chance of contamination.</w:t>
      </w:r>
    </w:p>
    <w:p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 xml:space="preserve">The range of blood volume which can be cultured is 1 ml to 5 ml, with optimum recovery obtained at </w:t>
      </w:r>
      <w:r w:rsidRPr="00A90C54">
        <w:rPr>
          <w:rFonts w:eastAsia="Calibri" w:cs="Arial"/>
          <w:b/>
          <w:szCs w:val="22"/>
        </w:rPr>
        <w:t>3 ml to 5 ml.</w:t>
      </w:r>
      <w:r w:rsidRPr="00A90C54">
        <w:rPr>
          <w:rFonts w:eastAsia="Calibri" w:cs="Arial"/>
          <w:szCs w:val="22"/>
        </w:rPr>
        <w:t xml:space="preserve"> </w:t>
      </w:r>
    </w:p>
    <w:p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 xml:space="preserve">Prior to inoculation, the medium fill volume should be noted on the label with a pen or marker to indicate the starting point of specimen collection. The vacuum in the bottle will usually exceed 5 mL, so the user should monitor the volume collected by means of the 5 mL graduation marks on the vial label. </w:t>
      </w:r>
    </w:p>
    <w:p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The bottle should be transported as quickly as possible to the laboratory</w:t>
      </w:r>
      <w:r w:rsidR="00EB3EC5">
        <w:rPr>
          <w:rFonts w:eastAsia="Calibri" w:cs="Arial"/>
          <w:szCs w:val="22"/>
        </w:rPr>
        <w:t xml:space="preserve"> and, if available, using the pneumatic air specimen transport system (POD)</w:t>
      </w:r>
      <w:r w:rsidRPr="00A90C54">
        <w:rPr>
          <w:rFonts w:eastAsia="Calibri" w:cs="Arial"/>
          <w:szCs w:val="22"/>
        </w:rPr>
        <w:t>.</w:t>
      </w:r>
    </w:p>
    <w:p w:rsidR="00636933" w:rsidRDefault="00636933" w:rsidP="00325BFC">
      <w:pPr>
        <w:tabs>
          <w:tab w:val="left" w:pos="8112"/>
        </w:tabs>
        <w:rPr>
          <w:rFonts w:ascii="Arial Bold" w:hAnsi="Arial Bold" w:cs="Arial"/>
          <w:szCs w:val="22"/>
        </w:rPr>
      </w:pPr>
    </w:p>
    <w:p w:rsidR="008B6FFD" w:rsidRDefault="008B6FFD" w:rsidP="00325BFC">
      <w:pPr>
        <w:tabs>
          <w:tab w:val="left" w:pos="8112"/>
        </w:tabs>
        <w:rPr>
          <w:rFonts w:ascii="Arial Bold" w:hAnsi="Arial Bold" w:cs="Arial"/>
          <w:szCs w:val="22"/>
        </w:rPr>
        <w:sectPr w:rsidR="008B6FFD" w:rsidSect="008E002B">
          <w:endnotePr>
            <w:numFmt w:val="decimal"/>
          </w:endnotePr>
          <w:pgSz w:w="11907" w:h="16840" w:code="9"/>
          <w:pgMar w:top="1418" w:right="1134" w:bottom="1718" w:left="1418" w:header="720" w:footer="680" w:gutter="0"/>
          <w:cols w:space="720"/>
          <w:noEndnote/>
          <w:docGrid w:linePitch="299"/>
        </w:sectPr>
      </w:pPr>
    </w:p>
    <w:p w:rsidR="004520F4" w:rsidRDefault="004520F4" w:rsidP="008B05D4">
      <w:pPr>
        <w:pStyle w:val="Heading2"/>
        <w:numPr>
          <w:ilvl w:val="1"/>
          <w:numId w:val="65"/>
        </w:numPr>
      </w:pPr>
      <w:bookmarkStart w:id="248" w:name="_Toc516235297"/>
      <w:bookmarkStart w:id="249" w:name="_Toc516235400"/>
      <w:bookmarkStart w:id="250" w:name="_Toc192580092"/>
      <w:r w:rsidRPr="004520F4">
        <w:lastRenderedPageBreak/>
        <w:t>A</w:t>
      </w:r>
      <w:r w:rsidR="001D118F">
        <w:t>ppendix</w:t>
      </w:r>
      <w:r w:rsidRPr="004520F4">
        <w:t xml:space="preserve"> 1</w:t>
      </w:r>
      <w:r w:rsidR="00FF07DB">
        <w:t>1</w:t>
      </w:r>
      <w:r w:rsidRPr="004520F4">
        <w:t xml:space="preserve"> – </w:t>
      </w:r>
      <w:r w:rsidR="00C2070E">
        <w:t>Collecting Swab Samples</w:t>
      </w:r>
      <w:r w:rsidR="00244CF6">
        <w:t xml:space="preserve"> (Howard, 2010)</w:t>
      </w:r>
      <w:bookmarkEnd w:id="248"/>
      <w:bookmarkEnd w:id="249"/>
      <w:bookmarkEnd w:id="250"/>
    </w:p>
    <w:p w:rsidR="007D4280" w:rsidRDefault="0000128B" w:rsidP="007D4280">
      <w:r>
        <w:t>A good</w:t>
      </w:r>
      <w:r w:rsidR="007D4280">
        <w:t xml:space="preserve"> aseptic technique must be used </w:t>
      </w:r>
      <w:r>
        <w:t>during the swab sample collection.</w:t>
      </w:r>
    </w:p>
    <w:p w:rsidR="0000128B" w:rsidRDefault="0000128B" w:rsidP="007D4280">
      <w:r>
        <w:t>Ensure the specimen is labelled correctly as stated in section</w:t>
      </w:r>
      <w:r w:rsidR="00DA0E40">
        <w:t xml:space="preserve"> 10</w:t>
      </w:r>
    </w:p>
    <w:p w:rsidR="006504BB" w:rsidRDefault="006504BB" w:rsidP="006504BB">
      <w:pPr>
        <w:pStyle w:val="ListParagraph"/>
        <w:ind w:left="1418"/>
      </w:pPr>
    </w:p>
    <w:p w:rsidR="008B6FFD" w:rsidRDefault="008B6FFD" w:rsidP="00905B00">
      <w:pPr>
        <w:pStyle w:val="ListParagraph"/>
        <w:numPr>
          <w:ilvl w:val="0"/>
          <w:numId w:val="43"/>
        </w:numPr>
        <w:spacing w:after="0"/>
        <w:ind w:left="284" w:hanging="284"/>
      </w:pPr>
      <w:r>
        <w:t>Wound swabs</w:t>
      </w:r>
    </w:p>
    <w:p w:rsidR="007D4280" w:rsidRDefault="0000128B" w:rsidP="00EC5B83">
      <w:r>
        <w:t xml:space="preserve">Remove the swab from the packaging and </w:t>
      </w:r>
      <w:r w:rsidR="007D4280">
        <w:t>gently</w:t>
      </w:r>
      <w:r>
        <w:t xml:space="preserve"> rotate </w:t>
      </w:r>
      <w:r w:rsidR="007D4280">
        <w:t>the swab tip in the area where as much material as possible may be collected, collect fresh pus if present.  To prevent contaminants affecting the validity of the result please remove any old pus that might be present before taking</w:t>
      </w:r>
      <w:r>
        <w:t xml:space="preserve"> the sample. Replace the swab into the swab transport tube.</w:t>
      </w:r>
    </w:p>
    <w:p w:rsidR="00EC5B83" w:rsidRDefault="00EC5B83" w:rsidP="00EC5B83"/>
    <w:p w:rsidR="007D4280" w:rsidRDefault="0000128B" w:rsidP="00EC5B83">
      <w:pPr>
        <w:pStyle w:val="ListParagraph"/>
        <w:numPr>
          <w:ilvl w:val="0"/>
          <w:numId w:val="43"/>
        </w:numPr>
        <w:spacing w:after="0"/>
        <w:ind w:left="284" w:hanging="284"/>
      </w:pPr>
      <w:r>
        <w:t>Nasal swabs</w:t>
      </w:r>
    </w:p>
    <w:p w:rsidR="0000128B" w:rsidRDefault="0000128B" w:rsidP="00EC5B83">
      <w:r>
        <w:t>Remove the swab from the packaging and moistened the swab in sterile saline solution.  Ask the patient to tilt their heads backwards as this will make it easier to collect the sample.  Insert the swab into the nose, taking care not to touch the outer sides of the nose and gently rotate the swab against the inner surfaces of the nose and any lesions that may be present.  Withdraw the swab and replace in the swab transport tube.</w:t>
      </w:r>
    </w:p>
    <w:p w:rsidR="00EC5B83" w:rsidRDefault="00EC5B83" w:rsidP="00EC5B83"/>
    <w:p w:rsidR="0000128B" w:rsidRDefault="0000128B" w:rsidP="00EC5B83">
      <w:pPr>
        <w:pStyle w:val="ListParagraph"/>
        <w:numPr>
          <w:ilvl w:val="0"/>
          <w:numId w:val="43"/>
        </w:numPr>
        <w:spacing w:after="0"/>
        <w:ind w:left="284" w:hanging="284"/>
      </w:pPr>
      <w:r>
        <w:t>Throat swabs</w:t>
      </w:r>
    </w:p>
    <w:p w:rsidR="0000128B" w:rsidRDefault="000F2DD8" w:rsidP="00EC5B83">
      <w:r>
        <w:t>Place the patient facing the light; depress the patient’s tongue with a spatula to prevent contamination from the tongue in the event of the patient gagging.  Remove the swab from the packaging and insert into the patient’s mouth taking care not to touch the swab against the sides of the mouth.  Gently rub the swab over any areas at the back of the throat that are inflamed including any lesions that may be present.  Withdraw the swab and replace it in the swab transport tube.</w:t>
      </w:r>
    </w:p>
    <w:p w:rsidR="00EC5B83" w:rsidRDefault="00EC5B83" w:rsidP="00EC5B83"/>
    <w:p w:rsidR="0000128B" w:rsidRDefault="000F2DD8" w:rsidP="00EC5B83">
      <w:pPr>
        <w:pStyle w:val="ListParagraph"/>
        <w:numPr>
          <w:ilvl w:val="0"/>
          <w:numId w:val="43"/>
        </w:numPr>
        <w:spacing w:after="0"/>
        <w:ind w:left="284" w:hanging="284"/>
      </w:pPr>
      <w:r>
        <w:t>Eye swabs</w:t>
      </w:r>
    </w:p>
    <w:p w:rsidR="000F2DD8" w:rsidRDefault="000F2DD8" w:rsidP="00EC5B83">
      <w:r>
        <w:t xml:space="preserve">Ask the patient to try not to flinch during the procedure.  Ask them to look up. Remove the swab from the packaging and moisten with sterile saline solution. Wearing sterile disposable gloves expose the pink conjunctiva by pulling gently on the eyelid.  Collect the sample by gently </w:t>
      </w:r>
      <w:r w:rsidR="005762A5">
        <w:t>rubbing the swab across the lower eyelid starting at the inner corner and working outwards.  Replace the swab in the swab transport tube.</w:t>
      </w:r>
    </w:p>
    <w:p w:rsidR="006504BB" w:rsidRDefault="006504BB" w:rsidP="00EC5B83"/>
    <w:p w:rsidR="000F2DD8" w:rsidRDefault="005762A5" w:rsidP="00EC5B83">
      <w:pPr>
        <w:pStyle w:val="ListParagraph"/>
        <w:numPr>
          <w:ilvl w:val="0"/>
          <w:numId w:val="43"/>
        </w:numPr>
        <w:spacing w:after="0"/>
        <w:ind w:left="284" w:hanging="284"/>
      </w:pPr>
      <w:r>
        <w:t>Ear swabs</w:t>
      </w:r>
    </w:p>
    <w:p w:rsidR="005762A5" w:rsidRDefault="005762A5" w:rsidP="00EC5B83">
      <w:r>
        <w:lastRenderedPageBreak/>
        <w:t>Remove the swab from the packaging and place the swab in the outer ear (taking care not to push the swab in too far and damaging the ear drum).  Gently rotate the swab to collect any pus or discharge.  Replace the swab in the swab transport tube.</w:t>
      </w:r>
    </w:p>
    <w:p w:rsidR="00EC5B83" w:rsidRDefault="00EC5B83" w:rsidP="00EC5B83"/>
    <w:p w:rsidR="005762A5" w:rsidRDefault="005762A5" w:rsidP="00EC5B83">
      <w:pPr>
        <w:pStyle w:val="ListParagraph"/>
        <w:numPr>
          <w:ilvl w:val="0"/>
          <w:numId w:val="43"/>
        </w:numPr>
        <w:spacing w:after="0"/>
        <w:ind w:left="284" w:hanging="284"/>
      </w:pPr>
      <w:proofErr w:type="spellStart"/>
      <w:r>
        <w:t>Pernasal</w:t>
      </w:r>
      <w:proofErr w:type="spellEnd"/>
      <w:r>
        <w:t xml:space="preserve"> swab</w:t>
      </w:r>
    </w:p>
    <w:p w:rsidR="005762A5" w:rsidRDefault="0089238F" w:rsidP="00EC5B83">
      <w:r>
        <w:t xml:space="preserve">Seat the patient, looking upwards with the neck fully extended. Insert the </w:t>
      </w:r>
      <w:proofErr w:type="spellStart"/>
      <w:r>
        <w:t>pernasal</w:t>
      </w:r>
      <w:proofErr w:type="spellEnd"/>
      <w:r>
        <w:t xml:space="preserve"> swab through a nostril and advance along the floor of the nose until it reaches the nasopharynx. It has been suggested that the swab be held against the posterior nasopharynx for up to 30 seconds or until the patient coughs. In practice, it is more likely that a patient will only be able to tolerate this for a few seconds</w:t>
      </w:r>
      <w:r w:rsidR="007F074A">
        <w:t>.</w:t>
      </w:r>
    </w:p>
    <w:p w:rsidR="004520F4" w:rsidRDefault="004520F4" w:rsidP="004520F4">
      <w:pPr>
        <w:pStyle w:val="ListParagraph"/>
        <w:ind w:left="0"/>
      </w:pPr>
    </w:p>
    <w:p w:rsidR="004520F4" w:rsidRDefault="007F074A" w:rsidP="0090513D">
      <w:pPr>
        <w:pStyle w:val="ListParagraph"/>
        <w:ind w:left="0"/>
        <w:jc w:val="center"/>
      </w:pPr>
      <w:r>
        <w:rPr>
          <w:noProof/>
          <w:lang w:eastAsia="en-GB"/>
        </w:rPr>
        <w:drawing>
          <wp:inline distT="0" distB="0" distL="0" distR="0" wp14:anchorId="4FEC3B00" wp14:editId="34A05AE6">
            <wp:extent cx="2771775" cy="2038350"/>
            <wp:effectExtent l="0" t="0" r="9525" b="0"/>
            <wp:docPr id="111" name="Picture 111" descr="Illustration of side-view of head with fine wire swab inserted along nasal passage with end of swab at soft palate, as described in point 6." title="Pernas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rsidR="004520F4" w:rsidRDefault="0089238F" w:rsidP="007275A7">
      <w:pPr>
        <w:pStyle w:val="ListParagraph"/>
        <w:ind w:left="567" w:hanging="567"/>
      </w:pPr>
      <w:r>
        <w:t>Remove the swab and plunge into</w:t>
      </w:r>
      <w:r w:rsidR="0090513D">
        <w:t xml:space="preserve"> transport tube.</w:t>
      </w:r>
    </w:p>
    <w:p w:rsidR="00CE62C7" w:rsidRDefault="00CE62C7" w:rsidP="004520F4">
      <w:pPr>
        <w:pStyle w:val="ListParagraph"/>
        <w:ind w:left="0"/>
        <w:sectPr w:rsidR="00CE62C7" w:rsidSect="000E294C">
          <w:endnotePr>
            <w:numFmt w:val="decimal"/>
          </w:endnotePr>
          <w:pgSz w:w="11907" w:h="16840" w:code="9"/>
          <w:pgMar w:top="1560" w:right="1418" w:bottom="1718" w:left="1418" w:header="720" w:footer="680" w:gutter="0"/>
          <w:cols w:space="720"/>
          <w:noEndnote/>
          <w:docGrid w:linePitch="299"/>
        </w:sectPr>
      </w:pPr>
    </w:p>
    <w:p w:rsidR="007275A7" w:rsidRPr="007275A7" w:rsidRDefault="00CE62C7" w:rsidP="008B05D4">
      <w:pPr>
        <w:pStyle w:val="Heading2"/>
        <w:numPr>
          <w:ilvl w:val="1"/>
          <w:numId w:val="65"/>
        </w:numPr>
        <w:rPr>
          <w:color w:val="auto"/>
        </w:rPr>
      </w:pPr>
      <w:bookmarkStart w:id="251" w:name="_Toc192580093"/>
      <w:bookmarkStart w:id="252" w:name="_Toc516235298"/>
      <w:bookmarkStart w:id="253" w:name="_Toc516235401"/>
      <w:r>
        <w:lastRenderedPageBreak/>
        <w:t>A</w:t>
      </w:r>
      <w:r w:rsidR="001D118F">
        <w:t>ppendix</w:t>
      </w:r>
      <w:r>
        <w:t xml:space="preserve"> 1</w:t>
      </w:r>
      <w:r w:rsidR="00905B00">
        <w:t>2</w:t>
      </w:r>
      <w:r>
        <w:t xml:space="preserve"> </w:t>
      </w:r>
      <w:r w:rsidR="006504BB">
        <w:t xml:space="preserve">- </w:t>
      </w:r>
      <w:r w:rsidR="006504BB" w:rsidRPr="006504BB">
        <w:t>Acanthamoeba sample collection instructions</w:t>
      </w:r>
      <w:bookmarkEnd w:id="251"/>
      <w:r w:rsidR="006504BB" w:rsidRPr="006504BB">
        <w:t xml:space="preserve"> </w:t>
      </w:r>
    </w:p>
    <w:p w:rsidR="006504BB" w:rsidRDefault="007275A7" w:rsidP="007275A7">
      <w:pPr>
        <w:spacing w:line="240" w:lineRule="auto"/>
      </w:pPr>
      <w:r>
        <w:t>(</w:t>
      </w:r>
      <w:r w:rsidR="006504BB" w:rsidRPr="007275A7">
        <w:t xml:space="preserve">LSHTM </w:t>
      </w:r>
      <w:r w:rsidR="00BF2891" w:rsidRPr="007275A7">
        <w:t xml:space="preserve">Handbook </w:t>
      </w:r>
      <w:r w:rsidR="00BD5697">
        <w:t xml:space="preserve">March </w:t>
      </w:r>
      <w:r w:rsidR="006504BB" w:rsidRPr="007275A7">
        <w:t>20</w:t>
      </w:r>
      <w:r w:rsidR="00BF2891" w:rsidRPr="007275A7">
        <w:t>2</w:t>
      </w:r>
      <w:r w:rsidR="00C22333">
        <w:t>2</w:t>
      </w:r>
      <w:r w:rsidR="006504BB" w:rsidRPr="007275A7">
        <w:t>)</w:t>
      </w:r>
      <w:bookmarkEnd w:id="252"/>
      <w:bookmarkEnd w:id="253"/>
      <w:r w:rsidR="00BF2891" w:rsidRPr="007275A7">
        <w:t xml:space="preserve"> </w:t>
      </w:r>
      <w:hyperlink r:id="rId95" w:history="1">
        <w:r w:rsidR="00BF2891" w:rsidRPr="007275A7">
          <w:t xml:space="preserve">Diagnostic Laboratory Parasitology </w:t>
        </w:r>
        <w:r w:rsidRPr="007275A7">
          <w:t>Laboratory</w:t>
        </w:r>
        <w:r w:rsidR="00BF2891" w:rsidRPr="007275A7">
          <w:t xml:space="preserve"> User Handbook (lshtm.ac.uk)</w:t>
        </w:r>
      </w:hyperlink>
    </w:p>
    <w:p w:rsidR="007275A7" w:rsidRDefault="007275A7" w:rsidP="007275A7">
      <w:pPr>
        <w:spacing w:line="240" w:lineRule="auto"/>
      </w:pPr>
    </w:p>
    <w:p w:rsidR="006B3068" w:rsidRDefault="006B3068" w:rsidP="007275A7">
      <w:pPr>
        <w:spacing w:line="240" w:lineRule="auto"/>
      </w:pPr>
      <w:r>
        <w:t xml:space="preserve">Suitable sample types &amp; sample preparation: </w:t>
      </w:r>
    </w:p>
    <w:p w:rsidR="006B3068" w:rsidRDefault="006B3068" w:rsidP="007275A7">
      <w:pPr>
        <w:spacing w:line="240" w:lineRule="auto"/>
      </w:pPr>
      <w:r>
        <w:t xml:space="preserve">All specimens should be submitted for testing together with a completed Acanthamoeba referral form available to download and print from: </w:t>
      </w:r>
      <w:hyperlink r:id="rId96" w:history="1">
        <w:r w:rsidRPr="0041503B">
          <w:rPr>
            <w:rStyle w:val="Hyperlink"/>
          </w:rPr>
          <w:t>www.parasite-referencelab.co.uk</w:t>
        </w:r>
      </w:hyperlink>
      <w:r>
        <w:t xml:space="preserve">) </w:t>
      </w:r>
    </w:p>
    <w:p w:rsidR="006B3068" w:rsidRDefault="006B3068" w:rsidP="007275A7">
      <w:pPr>
        <w:spacing w:line="240" w:lineRule="auto"/>
      </w:pPr>
    </w:p>
    <w:p w:rsidR="006B3068" w:rsidRDefault="006B3068" w:rsidP="007275A7">
      <w:pPr>
        <w:spacing w:line="240" w:lineRule="auto"/>
      </w:pPr>
      <w:r>
        <w:t>Please ensure all containers are tightly screwed and use Parafilm (NOT Sellotape) to prevent leakage during transit.</w:t>
      </w:r>
    </w:p>
    <w:p w:rsidR="006B3068" w:rsidRDefault="006B3068" w:rsidP="007275A7">
      <w:pPr>
        <w:spacing w:line="240" w:lineRule="auto"/>
      </w:pPr>
      <w:r>
        <w:t xml:space="preserve"> </w:t>
      </w:r>
    </w:p>
    <w:p w:rsidR="006B3068" w:rsidRDefault="006B3068" w:rsidP="007275A7">
      <w:pPr>
        <w:spacing w:line="240" w:lineRule="auto"/>
      </w:pPr>
      <w:r>
        <w:t xml:space="preserve">• </w:t>
      </w:r>
      <w:r w:rsidRPr="006B3068">
        <w:rPr>
          <w:b/>
        </w:rPr>
        <w:t>Clinical samples</w:t>
      </w:r>
      <w:r>
        <w:t xml:space="preserve"> (corneal scrapes, biopsies, fluids, swabs etc.) should be sent in a small volume (1 – 2 </w:t>
      </w:r>
      <w:proofErr w:type="gramStart"/>
      <w:r>
        <w:t>millilitre</w:t>
      </w:r>
      <w:proofErr w:type="gramEnd"/>
      <w:r>
        <w:t xml:space="preserve"> ideal) of sterile saline or sterile distilled water in a small (less than 5 millilitre) sterile vial or tube. </w:t>
      </w:r>
    </w:p>
    <w:p w:rsidR="006B3068" w:rsidRDefault="006B3068" w:rsidP="007275A7">
      <w:pPr>
        <w:spacing w:line="240" w:lineRule="auto"/>
      </w:pPr>
    </w:p>
    <w:p w:rsidR="006B3068" w:rsidRDefault="006B3068" w:rsidP="007275A7">
      <w:pPr>
        <w:spacing w:line="240" w:lineRule="auto"/>
      </w:pPr>
      <w:r>
        <w:t xml:space="preserve">Material from a </w:t>
      </w:r>
      <w:r w:rsidRPr="006B3068">
        <w:rPr>
          <w:b/>
        </w:rPr>
        <w:t>needle or blade scrape</w:t>
      </w:r>
      <w:r>
        <w:t xml:space="preserve"> should be rinsed into the saline or water. Please remove blades or needles after rinsing. Do NOT leave the blade in the tube as it rusts: this inhibits our PCR and may have a detrimental effect on culture isolation. </w:t>
      </w:r>
    </w:p>
    <w:p w:rsidR="006B3068" w:rsidRDefault="006B3068" w:rsidP="007275A7">
      <w:pPr>
        <w:spacing w:line="240" w:lineRule="auto"/>
        <w:rPr>
          <w:b/>
        </w:rPr>
      </w:pPr>
    </w:p>
    <w:p w:rsidR="006B3068" w:rsidRDefault="006B3068" w:rsidP="007275A7">
      <w:pPr>
        <w:spacing w:line="240" w:lineRule="auto"/>
      </w:pPr>
      <w:r w:rsidRPr="006B3068">
        <w:rPr>
          <w:b/>
        </w:rPr>
        <w:t>Swabs or washings</w:t>
      </w:r>
      <w:r>
        <w:t xml:space="preserve"> appear to be less efficient in detecting the organism. If swabs must be sent then please add a small volume of sterile saline or sterile distilled water to the swab to prevent drying. Please do not send dry swabs. </w:t>
      </w:r>
    </w:p>
    <w:p w:rsidR="006B3068" w:rsidRDefault="006B3068" w:rsidP="007275A7">
      <w:pPr>
        <w:spacing w:line="240" w:lineRule="auto"/>
      </w:pPr>
    </w:p>
    <w:p w:rsidR="006B3068" w:rsidRDefault="006B3068" w:rsidP="007275A7">
      <w:pPr>
        <w:spacing w:line="240" w:lineRule="auto"/>
      </w:pPr>
      <w:r>
        <w:t xml:space="preserve">Punch </w:t>
      </w:r>
      <w:r w:rsidRPr="006B3068">
        <w:rPr>
          <w:b/>
        </w:rPr>
        <w:t>biopsies</w:t>
      </w:r>
      <w:r>
        <w:t xml:space="preserve"> or portions of excised cornea may also be submitted: put sample into a small volume of sterile saline or distilled water in a small sterile vial. </w:t>
      </w:r>
    </w:p>
    <w:p w:rsidR="006B3068" w:rsidRDefault="006B3068" w:rsidP="007275A7">
      <w:pPr>
        <w:spacing w:line="240" w:lineRule="auto"/>
      </w:pPr>
    </w:p>
    <w:p w:rsidR="006B3068" w:rsidRDefault="006B3068" w:rsidP="007275A7">
      <w:pPr>
        <w:spacing w:line="240" w:lineRule="auto"/>
      </w:pPr>
      <w:r>
        <w:t xml:space="preserve">• </w:t>
      </w:r>
      <w:r w:rsidRPr="006B3068">
        <w:rPr>
          <w:b/>
        </w:rPr>
        <w:t>Non-clinical samples</w:t>
      </w:r>
      <w:r>
        <w:t xml:space="preserve"> - contact lenses: should be sent in their lens cases (i</w:t>
      </w:r>
      <w:r w:rsidR="003A6862">
        <w:t>.</w:t>
      </w:r>
      <w:r>
        <w:t>e</w:t>
      </w:r>
      <w:r w:rsidR="003A6862">
        <w:t>.</w:t>
      </w:r>
      <w:r>
        <w:t xml:space="preserve"> in used contact lens fluid.) Please note: we do not test commercial contact lens solutions (other than that already in patients’ contact lens cases). Culture is performed on lenses and fluids; PCR is performed on fluids only. N.B. Isolation of Acanthamoeba from contact lens-related specimens, whilst suggestive, does not necessarily implicate the amoeba as causing the patient’s symptoms. Amoebic genera (other than Acanthamoeba), flagellates, ciliates and other organisms may be found in contaminated washing fluids and on lenses, particularly with poor lens hygiene. </w:t>
      </w:r>
    </w:p>
    <w:p w:rsidR="006B3068" w:rsidRDefault="006B3068" w:rsidP="007275A7">
      <w:pPr>
        <w:spacing w:line="240" w:lineRule="auto"/>
      </w:pPr>
    </w:p>
    <w:p w:rsidR="006B3068" w:rsidRDefault="006B3068" w:rsidP="007275A7">
      <w:pPr>
        <w:spacing w:line="240" w:lineRule="auto"/>
      </w:pPr>
      <w:r>
        <w:t xml:space="preserve">• </w:t>
      </w:r>
      <w:r w:rsidRPr="006B3068">
        <w:rPr>
          <w:b/>
        </w:rPr>
        <w:t>Culture-positive samples</w:t>
      </w:r>
      <w:r>
        <w:t>: please send original culture plate if possible, or blocks of agar from the plate in a sterile vial.</w:t>
      </w:r>
    </w:p>
    <w:p w:rsidR="007275A7" w:rsidRDefault="007275A7" w:rsidP="007275A7">
      <w:pPr>
        <w:spacing w:line="240" w:lineRule="auto"/>
      </w:pPr>
    </w:p>
    <w:p w:rsidR="001675CA" w:rsidRDefault="001675CA">
      <w:pPr>
        <w:spacing w:line="240" w:lineRule="auto"/>
        <w:rPr>
          <w:noProof/>
          <w:lang w:eastAsia="en-GB"/>
        </w:rPr>
      </w:pPr>
      <w:r>
        <w:rPr>
          <w:noProof/>
          <w:lang w:eastAsia="en-GB"/>
        </w:rPr>
        <w:br w:type="page"/>
      </w:r>
    </w:p>
    <w:p w:rsidR="00AB1615" w:rsidRDefault="006504BB" w:rsidP="008B05D4">
      <w:pPr>
        <w:pStyle w:val="Heading2"/>
        <w:numPr>
          <w:ilvl w:val="1"/>
          <w:numId w:val="65"/>
        </w:numPr>
      </w:pPr>
      <w:r>
        <w:lastRenderedPageBreak/>
        <w:t xml:space="preserve"> </w:t>
      </w:r>
      <w:bookmarkStart w:id="254" w:name="_Toc192580094"/>
      <w:bookmarkStart w:id="255" w:name="_Toc516235299"/>
      <w:bookmarkStart w:id="256" w:name="_Toc516235402"/>
      <w:r w:rsidR="00AB1615">
        <w:t>A</w:t>
      </w:r>
      <w:r w:rsidR="001D118F">
        <w:t>ppendix</w:t>
      </w:r>
      <w:r w:rsidR="00AB1615">
        <w:t xml:space="preserve"> 1</w:t>
      </w:r>
      <w:r w:rsidR="001675CA">
        <w:t>3</w:t>
      </w:r>
      <w:r w:rsidR="00636933">
        <w:t xml:space="preserve"> </w:t>
      </w:r>
      <w:r w:rsidR="00AB1615">
        <w:t xml:space="preserve">– Collection of influenza </w:t>
      </w:r>
      <w:r w:rsidR="00841304">
        <w:t xml:space="preserve">and COVID </w:t>
      </w:r>
      <w:r w:rsidR="00AB1615">
        <w:t>swabs</w:t>
      </w:r>
      <w:bookmarkEnd w:id="254"/>
    </w:p>
    <w:p w:rsidR="00841304" w:rsidRPr="00162300" w:rsidRDefault="00841304" w:rsidP="008C3299">
      <w:pPr>
        <w:pStyle w:val="ListParagraph"/>
        <w:numPr>
          <w:ilvl w:val="0"/>
          <w:numId w:val="46"/>
        </w:numPr>
        <w:jc w:val="both"/>
        <w:rPr>
          <w:rFonts w:cs="Arial"/>
          <w:b/>
        </w:rPr>
      </w:pPr>
      <w:r w:rsidRPr="00162300">
        <w:rPr>
          <w:rFonts w:cs="Arial"/>
          <w:b/>
        </w:rPr>
        <w:t>Influenza:</w:t>
      </w:r>
    </w:p>
    <w:p w:rsidR="00AB1615" w:rsidRDefault="00AB1615" w:rsidP="00841304">
      <w:pPr>
        <w:ind w:left="360"/>
        <w:jc w:val="both"/>
        <w:rPr>
          <w:rFonts w:cs="Arial"/>
        </w:rPr>
      </w:pPr>
      <w:r w:rsidRPr="00841304">
        <w:rPr>
          <w:rFonts w:cs="Arial"/>
        </w:rPr>
        <w:t>Cases of suspected influenza (acute influenza-like illness or acute bronchitis within five days of onset of illness) are asked for a combined nose &amp; throat swab specimen. A good specimen for the detection of influenza must contain a substantial number of respiratory epithelial cells, which are mainly obtained from the nasal swab. A throat swab alone will contain mainly squamous epithelial cells in which influenza does not replicate.</w:t>
      </w:r>
    </w:p>
    <w:p w:rsidR="00AB1615" w:rsidRPr="00AB1615" w:rsidRDefault="00AB1615" w:rsidP="00031C6C">
      <w:pPr>
        <w:jc w:val="both"/>
        <w:rPr>
          <w:rFonts w:cs="Arial"/>
          <w:szCs w:val="22"/>
        </w:rPr>
      </w:pPr>
    </w:p>
    <w:p w:rsidR="00162300" w:rsidRDefault="00162300" w:rsidP="008C3299">
      <w:pPr>
        <w:numPr>
          <w:ilvl w:val="0"/>
          <w:numId w:val="33"/>
        </w:numPr>
        <w:ind w:left="709"/>
        <w:jc w:val="both"/>
        <w:rPr>
          <w:rFonts w:cs="Arial"/>
          <w:szCs w:val="22"/>
        </w:rPr>
      </w:pPr>
      <w:r w:rsidRPr="00AB1615">
        <w:rPr>
          <w:rFonts w:cs="Arial"/>
          <w:szCs w:val="22"/>
        </w:rPr>
        <w:t>A single swab with cotton wool bud is inserted in one nostril and rubbed against and above the nasal turbinate.</w:t>
      </w:r>
    </w:p>
    <w:p w:rsidR="00AB1615" w:rsidRPr="00162300" w:rsidRDefault="00162300" w:rsidP="008C3299">
      <w:pPr>
        <w:numPr>
          <w:ilvl w:val="0"/>
          <w:numId w:val="33"/>
        </w:numPr>
        <w:ind w:firstLine="143"/>
        <w:jc w:val="both"/>
        <w:rPr>
          <w:rFonts w:cs="Arial"/>
          <w:szCs w:val="22"/>
        </w:rPr>
      </w:pPr>
      <w:r w:rsidRPr="00162300">
        <w:rPr>
          <w:rFonts w:cs="Arial"/>
          <w:szCs w:val="22"/>
        </w:rPr>
        <w:t>A second swab is used to abrade the tonsils and pharynx</w:t>
      </w:r>
      <w:r w:rsidRPr="00162300">
        <w:rPr>
          <w:rFonts w:cs="Arial"/>
          <w:noProof/>
          <w:szCs w:val="22"/>
          <w:lang w:eastAsia="en-GB"/>
        </w:rPr>
        <w:t xml:space="preserve"> </w:t>
      </w:r>
      <w:r w:rsidR="00AB1615">
        <w:rPr>
          <w:rFonts w:cs="Arial"/>
          <w:noProof/>
          <w:szCs w:val="22"/>
          <w:lang w:eastAsia="en-GB"/>
        </w:rPr>
        <w:drawing>
          <wp:inline distT="0" distB="0" distL="0" distR="0">
            <wp:extent cx="3977005" cy="2527300"/>
            <wp:effectExtent l="0" t="0" r="4445" b="6350"/>
            <wp:docPr id="344" name="Picture 344" descr="Reframed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ramed throa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77005" cy="2527300"/>
                    </a:xfrm>
                    <a:prstGeom prst="rect">
                      <a:avLst/>
                    </a:prstGeom>
                    <a:noFill/>
                    <a:ln>
                      <a:noFill/>
                    </a:ln>
                  </pic:spPr>
                </pic:pic>
              </a:graphicData>
            </a:graphic>
          </wp:inline>
        </w:drawing>
      </w:r>
    </w:p>
    <w:p w:rsidR="00162300" w:rsidRPr="00AB1615" w:rsidRDefault="00162300" w:rsidP="008C3299">
      <w:pPr>
        <w:numPr>
          <w:ilvl w:val="0"/>
          <w:numId w:val="34"/>
        </w:numPr>
        <w:rPr>
          <w:rFonts w:cs="Arial"/>
          <w:szCs w:val="22"/>
        </w:rPr>
      </w:pPr>
      <w:r w:rsidRPr="00AB1615">
        <w:rPr>
          <w:rFonts w:cs="Arial"/>
          <w:szCs w:val="22"/>
        </w:rPr>
        <w:t xml:space="preserve">Both swabs are broken off into a </w:t>
      </w:r>
      <w:r w:rsidRPr="00AB1615">
        <w:rPr>
          <w:rFonts w:cs="Arial"/>
          <w:b/>
          <w:szCs w:val="22"/>
        </w:rPr>
        <w:t>single</w:t>
      </w:r>
      <w:r w:rsidRPr="00AB1615">
        <w:rPr>
          <w:rFonts w:cs="Arial"/>
          <w:szCs w:val="22"/>
        </w:rPr>
        <w:t xml:space="preserve"> vial of viral transport medium (VTM)</w:t>
      </w:r>
    </w:p>
    <w:p w:rsidR="00AB1615" w:rsidRPr="00AB1615" w:rsidRDefault="00AB1615" w:rsidP="008C3299">
      <w:pPr>
        <w:numPr>
          <w:ilvl w:val="0"/>
          <w:numId w:val="34"/>
        </w:numPr>
        <w:tabs>
          <w:tab w:val="clear" w:pos="720"/>
        </w:tabs>
        <w:ind w:left="266" w:firstLine="112"/>
        <w:rPr>
          <w:rFonts w:cs="Arial"/>
          <w:szCs w:val="22"/>
        </w:rPr>
      </w:pPr>
      <w:r w:rsidRPr="00AB1615">
        <w:rPr>
          <w:rFonts w:cs="Arial"/>
          <w:szCs w:val="22"/>
        </w:rPr>
        <w:t xml:space="preserve">Replace </w:t>
      </w:r>
      <w:r w:rsidR="00511575">
        <w:rPr>
          <w:rFonts w:cs="Arial"/>
          <w:szCs w:val="22"/>
        </w:rPr>
        <w:t xml:space="preserve">the </w:t>
      </w:r>
      <w:r w:rsidRPr="00AB1615">
        <w:rPr>
          <w:rFonts w:cs="Arial"/>
          <w:szCs w:val="22"/>
        </w:rPr>
        <w:t xml:space="preserve">lid of </w:t>
      </w:r>
      <w:r w:rsidR="00162300">
        <w:rPr>
          <w:rFonts w:cs="Arial"/>
          <w:szCs w:val="22"/>
        </w:rPr>
        <w:t xml:space="preserve">VTM </w:t>
      </w:r>
      <w:r w:rsidRPr="00AB1615">
        <w:rPr>
          <w:rFonts w:cs="Arial"/>
          <w:szCs w:val="22"/>
        </w:rPr>
        <w:t>vial and screw up firmly</w:t>
      </w:r>
    </w:p>
    <w:p w:rsidR="00AB1615" w:rsidRPr="00AB1615" w:rsidRDefault="00AB1615" w:rsidP="008C3299">
      <w:pPr>
        <w:numPr>
          <w:ilvl w:val="0"/>
          <w:numId w:val="34"/>
        </w:numPr>
        <w:tabs>
          <w:tab w:val="clear" w:pos="720"/>
        </w:tabs>
        <w:ind w:left="266" w:firstLine="126"/>
        <w:rPr>
          <w:rFonts w:cs="Arial"/>
          <w:szCs w:val="22"/>
        </w:rPr>
      </w:pPr>
      <w:r w:rsidRPr="00AB1615">
        <w:rPr>
          <w:rFonts w:cs="Arial"/>
          <w:szCs w:val="22"/>
        </w:rPr>
        <w:t>Label the vial with patient’s name and date of birth</w:t>
      </w:r>
    </w:p>
    <w:p w:rsidR="00AB1615" w:rsidRPr="00AB1615" w:rsidRDefault="00AB1615" w:rsidP="00031C6C">
      <w:pPr>
        <w:rPr>
          <w:rFonts w:cs="Arial"/>
          <w:szCs w:val="22"/>
        </w:rPr>
      </w:pPr>
    </w:p>
    <w:p w:rsidR="00AB1615" w:rsidRPr="00AB1615" w:rsidRDefault="00AB1615" w:rsidP="00031C6C">
      <w:pPr>
        <w:jc w:val="both"/>
        <w:rPr>
          <w:rFonts w:cs="Arial"/>
          <w:szCs w:val="22"/>
        </w:rPr>
      </w:pPr>
      <w:r w:rsidRPr="00AB1615">
        <w:rPr>
          <w:rFonts w:cs="Arial"/>
          <w:szCs w:val="22"/>
        </w:rPr>
        <w:t>Please use the test reque</w:t>
      </w:r>
      <w:r w:rsidR="00511575">
        <w:rPr>
          <w:rFonts w:cs="Arial"/>
          <w:szCs w:val="22"/>
        </w:rPr>
        <w:t xml:space="preserve">st form supplied with each vial.  </w:t>
      </w:r>
      <w:r w:rsidRPr="00AB1615">
        <w:rPr>
          <w:rFonts w:cs="Arial"/>
          <w:szCs w:val="22"/>
        </w:rPr>
        <w:t>Please fill in a separate form for each patient and please include:</w:t>
      </w:r>
    </w:p>
    <w:p w:rsidR="00511575" w:rsidRPr="00AB1615" w:rsidRDefault="00511575" w:rsidP="00031C6C">
      <w:pPr>
        <w:jc w:val="both"/>
        <w:rPr>
          <w:rFonts w:cs="Arial"/>
          <w:szCs w:val="22"/>
        </w:rPr>
      </w:pPr>
    </w:p>
    <w:p w:rsidR="00AB1615" w:rsidRPr="00AB1615" w:rsidRDefault="00AB1615" w:rsidP="008C3299">
      <w:pPr>
        <w:numPr>
          <w:ilvl w:val="0"/>
          <w:numId w:val="35"/>
        </w:numPr>
        <w:jc w:val="both"/>
        <w:rPr>
          <w:rFonts w:cs="Arial"/>
          <w:szCs w:val="22"/>
        </w:rPr>
      </w:pPr>
      <w:r w:rsidRPr="00AB1615">
        <w:rPr>
          <w:rFonts w:cs="Arial"/>
          <w:szCs w:val="22"/>
        </w:rPr>
        <w:t>Patient name</w:t>
      </w:r>
    </w:p>
    <w:p w:rsidR="00AB1615" w:rsidRPr="00AB1615" w:rsidRDefault="00AB1615" w:rsidP="008C3299">
      <w:pPr>
        <w:numPr>
          <w:ilvl w:val="0"/>
          <w:numId w:val="36"/>
        </w:numPr>
        <w:jc w:val="both"/>
        <w:rPr>
          <w:rFonts w:cs="Arial"/>
          <w:szCs w:val="22"/>
        </w:rPr>
      </w:pPr>
      <w:r w:rsidRPr="00AB1615">
        <w:rPr>
          <w:rFonts w:cs="Arial"/>
          <w:szCs w:val="22"/>
        </w:rPr>
        <w:t xml:space="preserve">Date of birth </w:t>
      </w:r>
    </w:p>
    <w:p w:rsidR="00AB1615" w:rsidRPr="00AB1615" w:rsidRDefault="00AB1615" w:rsidP="008C3299">
      <w:pPr>
        <w:numPr>
          <w:ilvl w:val="0"/>
          <w:numId w:val="37"/>
        </w:numPr>
        <w:jc w:val="both"/>
        <w:rPr>
          <w:rFonts w:cs="Arial"/>
          <w:szCs w:val="22"/>
        </w:rPr>
      </w:pPr>
      <w:r w:rsidRPr="00AB1615">
        <w:rPr>
          <w:rFonts w:cs="Arial"/>
          <w:szCs w:val="22"/>
        </w:rPr>
        <w:t xml:space="preserve">Sex </w:t>
      </w:r>
    </w:p>
    <w:p w:rsidR="00AB1615" w:rsidRPr="00AB1615" w:rsidRDefault="00AB1615" w:rsidP="008C3299">
      <w:pPr>
        <w:numPr>
          <w:ilvl w:val="0"/>
          <w:numId w:val="37"/>
        </w:numPr>
        <w:jc w:val="both"/>
        <w:rPr>
          <w:rFonts w:cs="Arial"/>
          <w:szCs w:val="22"/>
        </w:rPr>
      </w:pPr>
      <w:r w:rsidRPr="00AB1615">
        <w:rPr>
          <w:rFonts w:cs="Arial"/>
          <w:szCs w:val="22"/>
        </w:rPr>
        <w:t>Whether the patient has influenza-like illness or acute bronchitis</w:t>
      </w:r>
    </w:p>
    <w:p w:rsidR="00AB1615" w:rsidRPr="00AB1615" w:rsidRDefault="00AB1615" w:rsidP="008C3299">
      <w:pPr>
        <w:numPr>
          <w:ilvl w:val="0"/>
          <w:numId w:val="38"/>
        </w:numPr>
        <w:jc w:val="both"/>
        <w:rPr>
          <w:rFonts w:cs="Arial"/>
          <w:szCs w:val="22"/>
        </w:rPr>
      </w:pPr>
      <w:r w:rsidRPr="00AB1615">
        <w:rPr>
          <w:rFonts w:cs="Arial"/>
          <w:szCs w:val="22"/>
        </w:rPr>
        <w:t>Date of symptom onset</w:t>
      </w:r>
    </w:p>
    <w:p w:rsidR="00AB1615" w:rsidRPr="00AB1615" w:rsidRDefault="00AB1615" w:rsidP="008C3299">
      <w:pPr>
        <w:numPr>
          <w:ilvl w:val="0"/>
          <w:numId w:val="39"/>
        </w:numPr>
        <w:jc w:val="both"/>
        <w:rPr>
          <w:rFonts w:cs="Arial"/>
          <w:szCs w:val="22"/>
        </w:rPr>
      </w:pPr>
      <w:r w:rsidRPr="00AB1615">
        <w:rPr>
          <w:rFonts w:cs="Arial"/>
          <w:szCs w:val="22"/>
        </w:rPr>
        <w:lastRenderedPageBreak/>
        <w:t xml:space="preserve">Influenza vaccine status, whether patient falls into Department of Health ‘Green Book’ Risk Group and details about any anti-influenza drugs (currently or in previous 14 days) </w:t>
      </w:r>
    </w:p>
    <w:p w:rsidR="00AB1615" w:rsidRPr="00AB1615" w:rsidRDefault="00AB1615" w:rsidP="008C3299">
      <w:pPr>
        <w:numPr>
          <w:ilvl w:val="0"/>
          <w:numId w:val="40"/>
        </w:numPr>
        <w:jc w:val="both"/>
        <w:rPr>
          <w:rFonts w:cs="Arial"/>
          <w:szCs w:val="22"/>
        </w:rPr>
      </w:pPr>
      <w:r w:rsidRPr="00AB1615">
        <w:rPr>
          <w:rFonts w:cs="Arial"/>
          <w:szCs w:val="22"/>
        </w:rPr>
        <w:t>Date of swab</w:t>
      </w:r>
    </w:p>
    <w:p w:rsidR="00AB1615" w:rsidRPr="00AB1615" w:rsidRDefault="00AB1615" w:rsidP="00031C6C">
      <w:pPr>
        <w:jc w:val="both"/>
        <w:rPr>
          <w:rFonts w:cs="Arial"/>
          <w:szCs w:val="22"/>
        </w:rPr>
      </w:pPr>
    </w:p>
    <w:p w:rsidR="00AB1615" w:rsidRPr="00AB1615" w:rsidRDefault="00AB1615" w:rsidP="00031C6C">
      <w:pPr>
        <w:rPr>
          <w:rFonts w:cs="Arial"/>
          <w:szCs w:val="22"/>
          <w:lang w:eastAsia="en-GB"/>
        </w:rPr>
      </w:pPr>
      <w:r w:rsidRPr="00AB1615">
        <w:rPr>
          <w:rFonts w:cs="Arial"/>
          <w:color w:val="000000"/>
          <w:szCs w:val="22"/>
          <w:lang w:eastAsia="en-GB"/>
        </w:rPr>
        <w:t>If you are not able to courier samples back immediately then they should be kept in a fridge at +4 °C and sent the next day.</w:t>
      </w:r>
    </w:p>
    <w:p w:rsidR="00AB1615" w:rsidRPr="00AB1615" w:rsidRDefault="00AB1615" w:rsidP="00AB1615">
      <w:pPr>
        <w:spacing w:line="240" w:lineRule="auto"/>
        <w:rPr>
          <w:rFonts w:cs="Arial"/>
          <w:szCs w:val="22"/>
          <w:lang w:eastAsia="en-GB"/>
        </w:rPr>
      </w:pPr>
    </w:p>
    <w:p w:rsidR="00AB1615" w:rsidRPr="00AB1615" w:rsidRDefault="00AB1615" w:rsidP="003B6CAB">
      <w:pPr>
        <w:rPr>
          <w:rFonts w:cs="Arial"/>
          <w:szCs w:val="22"/>
          <w:lang w:eastAsia="en-GB"/>
        </w:rPr>
      </w:pPr>
      <w:r w:rsidRPr="00AB1615">
        <w:rPr>
          <w:rFonts w:cs="Arial"/>
          <w:color w:val="000000"/>
          <w:szCs w:val="22"/>
          <w:lang w:eastAsia="en-GB"/>
        </w:rPr>
        <w:t>Unused collection bag with swabs, request form and virus transport medium bottle should be stored at room temperature.</w:t>
      </w:r>
    </w:p>
    <w:p w:rsidR="00AB1615" w:rsidRPr="00AB1615" w:rsidRDefault="00AB1615" w:rsidP="00AB1615">
      <w:pPr>
        <w:spacing w:line="240" w:lineRule="auto"/>
        <w:jc w:val="both"/>
        <w:rPr>
          <w:rFonts w:cs="Arial"/>
          <w:szCs w:val="22"/>
        </w:rPr>
      </w:pPr>
    </w:p>
    <w:p w:rsidR="00AB1615" w:rsidRDefault="00AB1615" w:rsidP="00C2070E">
      <w:r w:rsidRPr="00AB1615">
        <w:t xml:space="preserve">Any further information or help can be obtained by phoning your </w:t>
      </w:r>
      <w:r>
        <w:rPr>
          <w:b/>
        </w:rPr>
        <w:t>Microbiology WHH</w:t>
      </w:r>
      <w:r w:rsidRPr="00AB1615">
        <w:t xml:space="preserve"> on 01233 616760</w:t>
      </w:r>
    </w:p>
    <w:p w:rsidR="008E22C1" w:rsidRDefault="008E22C1" w:rsidP="00C2070E"/>
    <w:p w:rsidR="00841304" w:rsidRDefault="00841304" w:rsidP="008C3299">
      <w:pPr>
        <w:pStyle w:val="ListParagraph"/>
        <w:numPr>
          <w:ilvl w:val="0"/>
          <w:numId w:val="46"/>
        </w:numPr>
        <w:ind w:hanging="720"/>
        <w:rPr>
          <w:b/>
        </w:rPr>
      </w:pPr>
      <w:r w:rsidRPr="003B6CAB">
        <w:rPr>
          <w:b/>
        </w:rPr>
        <w:t>COVID</w:t>
      </w:r>
    </w:p>
    <w:p w:rsidR="00162300" w:rsidRPr="00162300" w:rsidRDefault="00162300" w:rsidP="00162300">
      <w:r w:rsidRPr="00162300">
        <w:t xml:space="preserve">Routine sample should be collected </w:t>
      </w:r>
      <w:r w:rsidR="008E22C1" w:rsidRPr="001C23D2">
        <w:t xml:space="preserve">preferably </w:t>
      </w:r>
      <w:r w:rsidRPr="001C23D2">
        <w:t>using Sigma M</w:t>
      </w:r>
      <w:r w:rsidR="008E22C1" w:rsidRPr="001C23D2">
        <w:t xml:space="preserve">M </w:t>
      </w:r>
      <w:proofErr w:type="spellStart"/>
      <w:r w:rsidR="008E22C1" w:rsidRPr="001C23D2">
        <w:t>transwabs</w:t>
      </w:r>
      <w:proofErr w:type="spellEnd"/>
      <w:r w:rsidR="008E22C1" w:rsidRPr="001C23D2">
        <w:t xml:space="preserve"> (white cap, green swab) or alternatively using VTM.</w:t>
      </w:r>
    </w:p>
    <w:p w:rsidR="00162300" w:rsidRPr="00162300" w:rsidRDefault="00162300" w:rsidP="00162300">
      <w:pPr>
        <w:rPr>
          <w:b/>
        </w:rPr>
      </w:pPr>
    </w:p>
    <w:p w:rsidR="00841304" w:rsidRPr="008C226E" w:rsidRDefault="00841304" w:rsidP="008C3299">
      <w:pPr>
        <w:pStyle w:val="ListParagraph"/>
        <w:numPr>
          <w:ilvl w:val="0"/>
          <w:numId w:val="47"/>
        </w:numPr>
        <w:ind w:left="567" w:hanging="567"/>
        <w:rPr>
          <w:b/>
        </w:rPr>
      </w:pPr>
      <w:r w:rsidRPr="008C226E">
        <w:rPr>
          <w:b/>
        </w:rPr>
        <w:t>Prepare to test:</w:t>
      </w:r>
    </w:p>
    <w:p w:rsidR="00841304" w:rsidRDefault="00841304" w:rsidP="003B6CAB">
      <w:pPr>
        <w:pStyle w:val="ListParagraph"/>
        <w:ind w:left="567"/>
      </w:pPr>
      <w:r>
        <w:t>Clean and dry a surface before unpacking the contents from the test kit</w:t>
      </w:r>
    </w:p>
    <w:p w:rsidR="00841304" w:rsidRDefault="00841304" w:rsidP="003B6CAB">
      <w:pPr>
        <w:pStyle w:val="ListParagraph"/>
        <w:ind w:left="567"/>
      </w:pPr>
      <w:r>
        <w:t>Ask the patient to blow their nose with a tissue before taking the test, throwing the tissue in a bin.</w:t>
      </w:r>
    </w:p>
    <w:p w:rsidR="00841304" w:rsidRDefault="00841304" w:rsidP="003B6CAB">
      <w:pPr>
        <w:pStyle w:val="ListParagraph"/>
        <w:ind w:left="567"/>
      </w:pPr>
      <w:r>
        <w:t>Before taking the test, wash your hands with soap and water</w:t>
      </w:r>
    </w:p>
    <w:p w:rsidR="00841304" w:rsidRPr="008C226E" w:rsidRDefault="00841304" w:rsidP="008C3299">
      <w:pPr>
        <w:pStyle w:val="ListParagraph"/>
        <w:numPr>
          <w:ilvl w:val="0"/>
          <w:numId w:val="47"/>
        </w:numPr>
        <w:ind w:left="567" w:hanging="567"/>
        <w:rPr>
          <w:b/>
        </w:rPr>
      </w:pPr>
      <w:r w:rsidRPr="008C226E">
        <w:rPr>
          <w:b/>
        </w:rPr>
        <w:t>Test Procedure</w:t>
      </w:r>
    </w:p>
    <w:p w:rsidR="008C226E" w:rsidRDefault="008C226E" w:rsidP="003B6CAB">
      <w:pPr>
        <w:pStyle w:val="ListParagraph"/>
        <w:ind w:left="567"/>
      </w:pPr>
      <w:r>
        <w:t>Open the swab package and remove the swab holding it at the stick end – do not let the swab touch other surfaces.</w:t>
      </w:r>
    </w:p>
    <w:p w:rsidR="008C226E" w:rsidRDefault="008C226E" w:rsidP="003B6CAB">
      <w:pPr>
        <w:pStyle w:val="ListParagraph"/>
        <w:ind w:left="567"/>
      </w:pPr>
      <w:r>
        <w:t>Ask the patient to open their mouth and gently rub the swab over their tonsils for 10 seconds</w:t>
      </w:r>
    </w:p>
    <w:p w:rsidR="008C226E" w:rsidRDefault="008C226E" w:rsidP="00841304">
      <w:pPr>
        <w:pStyle w:val="ListParagraph"/>
        <w:ind w:left="1080"/>
      </w:pPr>
    </w:p>
    <w:p w:rsidR="008C226E" w:rsidRDefault="008C226E" w:rsidP="008C226E">
      <w:pPr>
        <w:pStyle w:val="ListParagraph"/>
        <w:ind w:left="1080"/>
        <w:jc w:val="center"/>
      </w:pPr>
      <w:r w:rsidRPr="008C226E">
        <w:rPr>
          <w:noProof/>
          <w:lang w:eastAsia="en-GB"/>
        </w:rPr>
        <w:drawing>
          <wp:inline distT="0" distB="0" distL="0" distR="0" wp14:anchorId="150811EA" wp14:editId="55374F16">
            <wp:extent cx="2028825" cy="1934315"/>
            <wp:effectExtent l="0" t="0" r="0" b="8890"/>
            <wp:docPr id="24" name="Picture 24" descr="Illustration of opened mouth with swab placed at rear side of throat and label of 10 seconds indicating, with the patient mouth open, to gently rub the swab over their tonsils for 10 seconds." title="Throat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34429" cy="1939658"/>
                    </a:xfrm>
                    <a:prstGeom prst="rect">
                      <a:avLst/>
                    </a:prstGeom>
                  </pic:spPr>
                </pic:pic>
              </a:graphicData>
            </a:graphic>
          </wp:inline>
        </w:drawing>
      </w:r>
    </w:p>
    <w:p w:rsidR="008C226E" w:rsidRDefault="008C226E" w:rsidP="003B6CAB">
      <w:pPr>
        <w:pStyle w:val="ListParagraph"/>
        <w:ind w:left="567"/>
      </w:pPr>
      <w:r>
        <w:lastRenderedPageBreak/>
        <w:t>Then place the same swab inside the patient’s nostril and gently push upwards, then gently turn the swab for 10-15 seconds</w:t>
      </w:r>
    </w:p>
    <w:p w:rsidR="008C226E" w:rsidRDefault="008C226E" w:rsidP="003B6CAB"/>
    <w:p w:rsidR="008C226E" w:rsidRDefault="008C226E" w:rsidP="008C226E">
      <w:pPr>
        <w:pStyle w:val="ListParagraph"/>
        <w:ind w:left="1080"/>
        <w:jc w:val="center"/>
      </w:pPr>
      <w:r w:rsidRPr="008C226E">
        <w:rPr>
          <w:noProof/>
          <w:lang w:eastAsia="en-GB"/>
        </w:rPr>
        <w:drawing>
          <wp:inline distT="0" distB="0" distL="0" distR="0" wp14:anchorId="1B635A11" wp14:editId="4D830548">
            <wp:extent cx="2085975" cy="2071337"/>
            <wp:effectExtent l="0" t="0" r="0" b="5715"/>
            <wp:docPr id="295" name="Picture 295" descr="Illustration of the side-view of a person's head with a swab placed into their nostril along with a label of 10-15 seconds, indicating that the swab is placed into the nostril and gently pushed upwards, then gently turned for 10-15 seconds." title="Nas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86873" cy="2072228"/>
                    </a:xfrm>
                    <a:prstGeom prst="rect">
                      <a:avLst/>
                    </a:prstGeom>
                  </pic:spPr>
                </pic:pic>
              </a:graphicData>
            </a:graphic>
          </wp:inline>
        </w:drawing>
      </w:r>
    </w:p>
    <w:p w:rsidR="008C226E" w:rsidRDefault="008C226E" w:rsidP="008C226E">
      <w:pPr>
        <w:pStyle w:val="ListParagraph"/>
        <w:ind w:left="1080"/>
        <w:rPr>
          <w:b/>
        </w:rPr>
      </w:pPr>
      <w:r w:rsidRPr="008C226E">
        <w:rPr>
          <w:b/>
        </w:rPr>
        <w:t>If unable to swab the patient’s throat, please swab both nostrils.</w:t>
      </w:r>
    </w:p>
    <w:p w:rsidR="008C226E" w:rsidRDefault="008C226E" w:rsidP="008C226E">
      <w:pPr>
        <w:pStyle w:val="ListParagraph"/>
        <w:ind w:left="1080"/>
        <w:rPr>
          <w:b/>
        </w:rPr>
      </w:pPr>
    </w:p>
    <w:p w:rsidR="00451072" w:rsidRDefault="00451072" w:rsidP="003B6CAB">
      <w:pPr>
        <w:pStyle w:val="ListParagraph"/>
        <w:ind w:left="567"/>
      </w:pPr>
      <w:r>
        <w:t xml:space="preserve">Remove the lid of the sample tube </w:t>
      </w:r>
      <w:r w:rsidR="008C226E">
        <w:t xml:space="preserve">containing the transport fluid </w:t>
      </w:r>
      <w:r w:rsidRPr="00451072">
        <w:t>(lay the lid on the work surface – open end facing up)</w:t>
      </w:r>
      <w:r>
        <w:t>.</w:t>
      </w:r>
      <w:r w:rsidRPr="00451072">
        <w:t xml:space="preserve"> </w:t>
      </w:r>
      <w:r>
        <w:t xml:space="preserve">  Place the swab fully into the fluid before gently pulling/pushing </w:t>
      </w:r>
      <w:r w:rsidRPr="00451072">
        <w:t xml:space="preserve">the swab handle against the sample container opening until the swab breaks at the swab breakpoint (this ensures that the swab is the correct height to fit in the sample container) – </w:t>
      </w:r>
      <w:r>
        <w:t>(</w:t>
      </w:r>
      <w:r w:rsidRPr="00451072">
        <w:t>DO NOT force</w:t>
      </w:r>
      <w:r>
        <w:t>/bend</w:t>
      </w:r>
      <w:r w:rsidRPr="00451072">
        <w:t xml:space="preserve"> the swab into the specimen container as this causes the container to leak</w:t>
      </w:r>
      <w:r>
        <w:t>)</w:t>
      </w:r>
      <w:r w:rsidR="008C226E">
        <w:t xml:space="preserve"> so that the swab fits into the </w:t>
      </w:r>
      <w:r>
        <w:t>sample tube without bending.</w:t>
      </w:r>
    </w:p>
    <w:p w:rsidR="00451072" w:rsidRDefault="00451072" w:rsidP="00451072">
      <w:pPr>
        <w:pStyle w:val="ListParagraph"/>
        <w:ind w:left="1080"/>
        <w:jc w:val="center"/>
      </w:pPr>
      <w:r w:rsidRPr="00451072">
        <w:rPr>
          <w:noProof/>
          <w:lang w:eastAsia="en-GB"/>
        </w:rPr>
        <w:drawing>
          <wp:inline distT="0" distB="0" distL="0" distR="0" wp14:anchorId="546BD57B" wp14:editId="5A8FE6E8">
            <wp:extent cx="1657350" cy="1894942"/>
            <wp:effectExtent l="0" t="0" r="0" b="0"/>
            <wp:docPr id="64" name="Picture 64" descr="Illustration of sample container with swab  in container and top part of swab broken off at breakpoint" title="Swab Break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61590" cy="1899789"/>
                    </a:xfrm>
                    <a:prstGeom prst="rect">
                      <a:avLst/>
                    </a:prstGeom>
                  </pic:spPr>
                </pic:pic>
              </a:graphicData>
            </a:graphic>
          </wp:inline>
        </w:drawing>
      </w:r>
    </w:p>
    <w:p w:rsidR="008C226E" w:rsidRPr="008C226E" w:rsidRDefault="008C226E" w:rsidP="008C226E">
      <w:pPr>
        <w:pStyle w:val="ListParagraph"/>
        <w:ind w:left="1080"/>
      </w:pPr>
      <w:r>
        <w:t xml:space="preserve"> </w:t>
      </w:r>
      <w:r w:rsidR="00451072">
        <w:t>Replace the lid of the sample tube and ensure there are no leaks.</w:t>
      </w:r>
    </w:p>
    <w:p w:rsidR="00162300" w:rsidRDefault="00162300" w:rsidP="0061068F"/>
    <w:p w:rsidR="00451072" w:rsidRPr="00451072" w:rsidRDefault="00451072" w:rsidP="008C3299">
      <w:pPr>
        <w:pStyle w:val="ListParagraph"/>
        <w:numPr>
          <w:ilvl w:val="0"/>
          <w:numId w:val="47"/>
        </w:numPr>
        <w:ind w:hanging="513"/>
        <w:rPr>
          <w:b/>
        </w:rPr>
      </w:pPr>
      <w:r w:rsidRPr="00451072">
        <w:rPr>
          <w:b/>
        </w:rPr>
        <w:t>Packaging samples</w:t>
      </w:r>
    </w:p>
    <w:p w:rsidR="00031C6C" w:rsidRDefault="00451072" w:rsidP="0061068F">
      <w:pPr>
        <w:pStyle w:val="ListParagraph"/>
        <w:ind w:left="1080"/>
      </w:pPr>
      <w:r>
        <w:t>All specimens must be singularly – DO NOT place multiple samples in one bag.</w:t>
      </w:r>
    </w:p>
    <w:p w:rsidR="00162300" w:rsidRDefault="00162300" w:rsidP="00451072">
      <w:pPr>
        <w:pStyle w:val="ListParagraph"/>
        <w:ind w:left="1080"/>
      </w:pPr>
      <w:r>
        <w:br w:type="page"/>
      </w:r>
    </w:p>
    <w:p w:rsidR="00E9562D" w:rsidRDefault="00E9562D" w:rsidP="008B05D4">
      <w:pPr>
        <w:pStyle w:val="Heading2"/>
        <w:numPr>
          <w:ilvl w:val="1"/>
          <w:numId w:val="65"/>
        </w:numPr>
      </w:pPr>
      <w:bookmarkStart w:id="257" w:name="_Toc192580095"/>
      <w:r>
        <w:lastRenderedPageBreak/>
        <w:t>A</w:t>
      </w:r>
      <w:r w:rsidR="001D118F">
        <w:t>ppendix</w:t>
      </w:r>
      <w:r>
        <w:t xml:space="preserve"> </w:t>
      </w:r>
      <w:r w:rsidR="001D118F">
        <w:t>1</w:t>
      </w:r>
      <w:r w:rsidR="00F80A0E">
        <w:t>4</w:t>
      </w:r>
      <w:r>
        <w:t xml:space="preserve"> – Collection of Sputum</w:t>
      </w:r>
      <w:bookmarkEnd w:id="257"/>
    </w:p>
    <w:p w:rsidR="00E9562D" w:rsidRDefault="00E9562D" w:rsidP="008C3299">
      <w:pPr>
        <w:pStyle w:val="ListParagraph"/>
        <w:numPr>
          <w:ilvl w:val="0"/>
          <w:numId w:val="41"/>
        </w:numPr>
      </w:pPr>
      <w:r>
        <w:t>The patient should be encouraged to drink plenty of fluid the evening before the sputum collection</w:t>
      </w:r>
    </w:p>
    <w:p w:rsidR="00E9562D" w:rsidRDefault="00E9562D" w:rsidP="008C3299">
      <w:pPr>
        <w:pStyle w:val="ListParagraph"/>
        <w:numPr>
          <w:ilvl w:val="0"/>
          <w:numId w:val="41"/>
        </w:numPr>
      </w:pPr>
      <w:r>
        <w:t>Do not allow the patient to clean their teeth or use mouthwash before collecting the specimen as this may kill any bacteria present.</w:t>
      </w:r>
    </w:p>
    <w:p w:rsidR="00E9562D" w:rsidRDefault="00E9562D" w:rsidP="008C3299">
      <w:pPr>
        <w:pStyle w:val="ListParagraph"/>
        <w:numPr>
          <w:ilvl w:val="0"/>
          <w:numId w:val="41"/>
        </w:numPr>
      </w:pPr>
      <w:r>
        <w:t>Collect the specimen where possible before the patient eats or drinks (particularly important if TB is suspected.</w:t>
      </w:r>
    </w:p>
    <w:p w:rsidR="00E9562D" w:rsidRDefault="00E9562D" w:rsidP="008C3299">
      <w:pPr>
        <w:pStyle w:val="ListParagraph"/>
        <w:numPr>
          <w:ilvl w:val="0"/>
          <w:numId w:val="41"/>
        </w:numPr>
      </w:pPr>
      <w:r>
        <w:t>Instruct the patient that true sputum is required and not saliva e.g. collected after a deep cough or following physiotherapy.</w:t>
      </w:r>
    </w:p>
    <w:p w:rsidR="00E9562D" w:rsidRDefault="00E9562D" w:rsidP="008C3299">
      <w:pPr>
        <w:pStyle w:val="ListParagraph"/>
        <w:numPr>
          <w:ilvl w:val="0"/>
          <w:numId w:val="41"/>
        </w:numPr>
      </w:pPr>
      <w:r>
        <w:t>Ask the patient to take some deep breaths (or use a nebuliser) to loosen the secretions before coughing hard to bring the sputum into the mouth.</w:t>
      </w:r>
    </w:p>
    <w:p w:rsidR="00E9562D" w:rsidRDefault="00E9562D" w:rsidP="008C3299">
      <w:pPr>
        <w:pStyle w:val="ListParagraph"/>
        <w:numPr>
          <w:ilvl w:val="0"/>
          <w:numId w:val="41"/>
        </w:numPr>
      </w:pPr>
      <w:r>
        <w:t>The patient should then spit the sputum into the sample collection container</w:t>
      </w:r>
    </w:p>
    <w:p w:rsidR="00E9562D" w:rsidRDefault="00E9562D" w:rsidP="008C3299">
      <w:pPr>
        <w:pStyle w:val="ListParagraph"/>
        <w:numPr>
          <w:ilvl w:val="0"/>
          <w:numId w:val="41"/>
        </w:numPr>
      </w:pPr>
      <w:r>
        <w:t>Transfer the labelled specimen with the sample request form as soon as possible after collection.</w:t>
      </w:r>
    </w:p>
    <w:p w:rsidR="00162300" w:rsidRDefault="00162300" w:rsidP="00E9562D">
      <w:r>
        <w:br w:type="page"/>
      </w:r>
    </w:p>
    <w:p w:rsidR="002572AB" w:rsidRDefault="006504BB" w:rsidP="008B05D4">
      <w:pPr>
        <w:pStyle w:val="Heading2"/>
        <w:numPr>
          <w:ilvl w:val="1"/>
          <w:numId w:val="65"/>
        </w:numPr>
      </w:pPr>
      <w:bookmarkStart w:id="258" w:name="_Toc192580096"/>
      <w:r>
        <w:lastRenderedPageBreak/>
        <w:t>A</w:t>
      </w:r>
      <w:r w:rsidR="001D118F">
        <w:t>ppendix</w:t>
      </w:r>
      <w:r w:rsidR="008970DE">
        <w:t xml:space="preserve"> </w:t>
      </w:r>
      <w:r>
        <w:t>1</w:t>
      </w:r>
      <w:r w:rsidR="00F80A0E">
        <w:t>5</w:t>
      </w:r>
      <w:r>
        <w:t xml:space="preserve"> </w:t>
      </w:r>
      <w:r w:rsidR="009A5FAE">
        <w:t xml:space="preserve">- </w:t>
      </w:r>
      <w:r w:rsidR="00CE62C7" w:rsidRPr="009A5FAE">
        <w:t xml:space="preserve">Orthopaedic </w:t>
      </w:r>
      <w:r w:rsidR="009A5FAE" w:rsidRPr="009A5FAE">
        <w:t>Theatre Specimens Request Form</w:t>
      </w:r>
      <w:bookmarkEnd w:id="255"/>
      <w:bookmarkEnd w:id="256"/>
      <w:bookmarkEnd w:id="258"/>
    </w:p>
    <w:p w:rsidR="00CE62C7" w:rsidRDefault="00AD0B37" w:rsidP="00031C6C">
      <w:pPr>
        <w:spacing w:line="240" w:lineRule="auto"/>
      </w:pPr>
      <w:r>
        <w:object w:dxaOrig="2040" w:dyaOrig="1320">
          <v:shape id="_x0000_i1030" type="#_x0000_t75" alt="Double-click on this icon to open MIC-FO-437 Orthopaedic Request Form using Microsoft Excel." style="width:66.3pt;height:42.05pt" o:ole="">
            <v:imagedata r:id="rId101" o:title=""/>
          </v:shape>
          <o:OLEObject Type="Embed" ProgID="Excel.Sheet.8" ShapeID="_x0000_i1030" DrawAspect="Icon" ObjectID="_1805693026" r:id="rId102"/>
        </w:object>
      </w:r>
      <w:r w:rsidR="00B733CC">
        <w:t xml:space="preserve"> </w:t>
      </w:r>
      <w:r w:rsidR="004362ED">
        <w:t xml:space="preserve"> </w:t>
      </w:r>
    </w:p>
    <w:p w:rsidR="00B733CC" w:rsidRDefault="001855F0" w:rsidP="009A5FAE">
      <w:pPr>
        <w:pStyle w:val="ListParagraph"/>
        <w:ind w:left="-851"/>
      </w:pPr>
      <w:r>
        <w:object w:dxaOrig="8925" w:dyaOrig="12630">
          <v:shape id="_x0000_i1031" type="#_x0000_t75" alt="Screenshot of MIC-FO-437 Orthopaedic Request Form, which can be opened in Microsoft Excel by clicking on the above icon." style="width:489.75pt;height:598.1pt;mso-position-horizontal:absolute;mso-position-vertical:absolute" o:ole="">
            <v:imagedata r:id="rId103" o:title=""/>
          </v:shape>
          <o:OLEObject Type="Embed" ProgID="Acrobat.Document.DC" ShapeID="_x0000_i1031" DrawAspect="Content" ObjectID="_1805693027" r:id="rId104"/>
        </w:object>
      </w:r>
    </w:p>
    <w:p w:rsidR="00B733CC" w:rsidRDefault="00B733CC" w:rsidP="00B733CC">
      <w:pPr>
        <w:jc w:val="center"/>
        <w:sectPr w:rsidR="00B733CC" w:rsidSect="000E294C">
          <w:endnotePr>
            <w:numFmt w:val="decimal"/>
          </w:endnotePr>
          <w:pgSz w:w="11907" w:h="16840" w:code="9"/>
          <w:pgMar w:top="1418" w:right="1418" w:bottom="1718" w:left="1418" w:header="720" w:footer="680" w:gutter="0"/>
          <w:cols w:space="720"/>
          <w:noEndnote/>
          <w:docGrid w:linePitch="299"/>
        </w:sectPr>
      </w:pPr>
    </w:p>
    <w:p w:rsidR="00CE62C7" w:rsidRPr="003E7BE2" w:rsidRDefault="006504BB" w:rsidP="008B05D4">
      <w:pPr>
        <w:pStyle w:val="Heading2"/>
        <w:numPr>
          <w:ilvl w:val="1"/>
          <w:numId w:val="65"/>
        </w:numPr>
      </w:pPr>
      <w:bookmarkStart w:id="259" w:name="_Toc516235300"/>
      <w:bookmarkStart w:id="260" w:name="_Toc516235403"/>
      <w:bookmarkStart w:id="261" w:name="_Toc192580097"/>
      <w:r>
        <w:lastRenderedPageBreak/>
        <w:t>A</w:t>
      </w:r>
      <w:r w:rsidR="00B733CC" w:rsidRPr="003E7BE2">
        <w:t>ppendix 1</w:t>
      </w:r>
      <w:r w:rsidR="00F80A0E">
        <w:t>6</w:t>
      </w:r>
      <w:r w:rsidR="00B733CC" w:rsidRPr="003E7BE2">
        <w:t xml:space="preserve"> – supplies order form</w:t>
      </w:r>
      <w:bookmarkEnd w:id="259"/>
      <w:bookmarkEnd w:id="260"/>
      <w:bookmarkEnd w:id="261"/>
      <w:r w:rsidR="00B733CC" w:rsidRPr="003E7BE2">
        <w:t xml:space="preserve"> </w:t>
      </w:r>
    </w:p>
    <w:p w:rsidR="002572AB" w:rsidRDefault="00AD0B37" w:rsidP="00BE74D2">
      <w:pPr>
        <w:spacing w:line="240" w:lineRule="auto"/>
      </w:pPr>
      <w:r>
        <w:object w:dxaOrig="1539" w:dyaOrig="997">
          <v:shape id="_x0000_i1032" type="#_x0000_t75" alt="Double-click on this icon to open Pathology Supplies Order Form using Microsoft Excel." style="width:77pt;height:49.2pt" o:ole="">
            <v:imagedata r:id="rId105" o:title=""/>
          </v:shape>
          <o:OLEObject Type="Embed" ProgID="Excel.Sheet.12" ShapeID="_x0000_i1032" DrawAspect="Icon" ObjectID="_1805693028" r:id="rId106"/>
        </w:object>
      </w:r>
    </w:p>
    <w:p w:rsidR="00E30B20" w:rsidRDefault="00E30B20" w:rsidP="00E30B20">
      <w:pPr>
        <w:ind w:left="-709"/>
      </w:pPr>
      <w:r w:rsidRPr="00E30B20">
        <w:rPr>
          <w:noProof/>
          <w:lang w:eastAsia="en-GB"/>
        </w:rPr>
        <w:drawing>
          <wp:inline distT="0" distB="0" distL="0" distR="0" wp14:anchorId="22BC3D9A" wp14:editId="58EE3527">
            <wp:extent cx="5382376" cy="7411484"/>
            <wp:effectExtent l="0" t="0" r="8890" b="0"/>
            <wp:docPr id="10" name="Picture 10" descr="Screenshot of Pathology Supplies Order Form (page 1 of 2), which can be opened in Microsoft Excel by double-clicking on the above icon." title="Pathology Supplies Ord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82376" cy="7411484"/>
                    </a:xfrm>
                    <a:prstGeom prst="rect">
                      <a:avLst/>
                    </a:prstGeom>
                  </pic:spPr>
                </pic:pic>
              </a:graphicData>
            </a:graphic>
          </wp:inline>
        </w:drawing>
      </w:r>
      <w:r>
        <w:br w:type="page"/>
      </w:r>
    </w:p>
    <w:p w:rsidR="008E002B" w:rsidRDefault="00E30B20" w:rsidP="002572AB">
      <w:pPr>
        <w:ind w:left="-709"/>
      </w:pPr>
      <w:r w:rsidRPr="00E30B20">
        <w:rPr>
          <w:noProof/>
          <w:lang w:eastAsia="en-GB"/>
        </w:rPr>
        <w:lastRenderedPageBreak/>
        <w:drawing>
          <wp:inline distT="0" distB="0" distL="0" distR="0" wp14:anchorId="7AAFE8D1" wp14:editId="2D22B8B1">
            <wp:extent cx="5506218" cy="7306695"/>
            <wp:effectExtent l="0" t="0" r="0" b="8890"/>
            <wp:docPr id="32" name="Picture 32" descr="Screenshot of Pathology Supplies Order Form (page 2 of 2), which can be opened in Microsoft Excel by double-clicking on the above icon." title="Pathology Supplies Ord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06218" cy="7306695"/>
                    </a:xfrm>
                    <a:prstGeom prst="rect">
                      <a:avLst/>
                    </a:prstGeom>
                  </pic:spPr>
                </pic:pic>
              </a:graphicData>
            </a:graphic>
          </wp:inline>
        </w:drawing>
      </w:r>
    </w:p>
    <w:p w:rsidR="00E30B20" w:rsidRPr="008E002B" w:rsidRDefault="00E30B20" w:rsidP="008E002B"/>
    <w:sectPr w:rsidR="00E30B20" w:rsidRPr="008E002B" w:rsidSect="008E002B">
      <w:endnotePr>
        <w:numFmt w:val="decimal"/>
      </w:endnotePr>
      <w:pgSz w:w="11907" w:h="16840" w:code="9"/>
      <w:pgMar w:top="1418" w:right="1134" w:bottom="1718" w:left="1418" w:header="720" w:footer="68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9D6" w:rsidRDefault="008F59D6">
      <w:pPr>
        <w:spacing w:line="20" w:lineRule="exact"/>
        <w:rPr>
          <w:sz w:val="24"/>
        </w:rPr>
      </w:pPr>
    </w:p>
  </w:endnote>
  <w:endnote w:type="continuationSeparator" w:id="0">
    <w:p w:rsidR="008F59D6" w:rsidRDefault="008F59D6">
      <w:r>
        <w:rPr>
          <w:sz w:val="24"/>
        </w:rPr>
        <w:t xml:space="preserve"> </w:t>
      </w:r>
    </w:p>
  </w:endnote>
  <w:endnote w:type="continuationNotice" w:id="1">
    <w:p w:rsidR="008F59D6" w:rsidRDefault="008F59D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B62" w:rsidRPr="00080C01" w:rsidRDefault="00DA4B62" w:rsidP="00741EA9">
    <w:pPr>
      <w:pStyle w:val="Footer"/>
      <w:tabs>
        <w:tab w:val="clear" w:pos="8306"/>
        <w:tab w:val="left" w:pos="1985"/>
        <w:tab w:val="left" w:pos="2552"/>
        <w:tab w:val="left" w:pos="3119"/>
        <w:tab w:val="left" w:pos="7655"/>
        <w:tab w:val="right" w:pos="8364"/>
      </w:tabs>
      <w:spacing w:line="240" w:lineRule="auto"/>
      <w:rPr>
        <w:sz w:val="16"/>
        <w:szCs w:val="16"/>
      </w:rPr>
    </w:pPr>
    <w:r w:rsidRPr="00080C01">
      <w:rPr>
        <w:sz w:val="16"/>
        <w:szCs w:val="16"/>
      </w:rPr>
      <w:t>Author: Jo-Anne Mitchell</w:t>
    </w:r>
    <w:r>
      <w:rPr>
        <w:sz w:val="16"/>
        <w:szCs w:val="16"/>
      </w:rPr>
      <w:tab/>
    </w:r>
    <w:r w:rsidRPr="00080C01">
      <w:rPr>
        <w:sz w:val="16"/>
        <w:szCs w:val="16"/>
      </w:rPr>
      <w:t>Warning: This document is only controlled if viewed</w:t>
    </w:r>
    <w:r>
      <w:rPr>
        <w:sz w:val="16"/>
        <w:szCs w:val="16"/>
      </w:rPr>
      <w:t xml:space="preserve"> electronically from its</w:t>
    </w:r>
    <w:r>
      <w:rPr>
        <w:sz w:val="16"/>
        <w:szCs w:val="16"/>
      </w:rPr>
      <w:tab/>
    </w:r>
    <w:r>
      <w:rPr>
        <w:sz w:val="16"/>
        <w:szCs w:val="16"/>
      </w:rPr>
      <w:tab/>
    </w:r>
    <w:r w:rsidRPr="00080C01">
      <w:rPr>
        <w:sz w:val="16"/>
        <w:szCs w:val="16"/>
      </w:rPr>
      <w:t xml:space="preserve">Page </w:t>
    </w:r>
    <w:r w:rsidRPr="00080C01">
      <w:rPr>
        <w:sz w:val="16"/>
        <w:szCs w:val="16"/>
      </w:rPr>
      <w:fldChar w:fldCharType="begin"/>
    </w:r>
    <w:r w:rsidRPr="00080C01">
      <w:rPr>
        <w:sz w:val="16"/>
        <w:szCs w:val="16"/>
      </w:rPr>
      <w:instrText xml:space="preserve"> PAGE  \* Arabic  \* MERGEFORMAT </w:instrText>
    </w:r>
    <w:r w:rsidRPr="00080C01">
      <w:rPr>
        <w:sz w:val="16"/>
        <w:szCs w:val="16"/>
      </w:rPr>
      <w:fldChar w:fldCharType="separate"/>
    </w:r>
    <w:r>
      <w:rPr>
        <w:noProof/>
        <w:sz w:val="16"/>
        <w:szCs w:val="16"/>
      </w:rPr>
      <w:t>1</w:t>
    </w:r>
    <w:r w:rsidRPr="00080C01">
      <w:rPr>
        <w:sz w:val="16"/>
        <w:szCs w:val="16"/>
      </w:rPr>
      <w:fldChar w:fldCharType="end"/>
    </w:r>
    <w:r w:rsidRPr="00080C01">
      <w:rPr>
        <w:sz w:val="16"/>
        <w:szCs w:val="16"/>
      </w:rPr>
      <w:t xml:space="preserve"> of </w:t>
    </w:r>
    <w:r w:rsidRPr="00080C01">
      <w:rPr>
        <w:sz w:val="16"/>
        <w:szCs w:val="16"/>
      </w:rPr>
      <w:fldChar w:fldCharType="begin"/>
    </w:r>
    <w:r w:rsidRPr="00080C01">
      <w:rPr>
        <w:sz w:val="16"/>
        <w:szCs w:val="16"/>
      </w:rPr>
      <w:instrText xml:space="preserve"> NUMPAGES  \* Arabic  \* MERGEFORMAT </w:instrText>
    </w:r>
    <w:r w:rsidRPr="00080C01">
      <w:rPr>
        <w:sz w:val="16"/>
        <w:szCs w:val="16"/>
      </w:rPr>
      <w:fldChar w:fldCharType="separate"/>
    </w:r>
    <w:r>
      <w:rPr>
        <w:noProof/>
        <w:sz w:val="16"/>
        <w:szCs w:val="16"/>
      </w:rPr>
      <w:t>112</w:t>
    </w:r>
    <w:r w:rsidRPr="00080C01">
      <w:rPr>
        <w:sz w:val="16"/>
        <w:szCs w:val="16"/>
      </w:rPr>
      <w:fldChar w:fldCharType="end"/>
    </w:r>
  </w:p>
  <w:p w:rsidR="00DA4B62" w:rsidRPr="00080C01" w:rsidRDefault="00DA4B62" w:rsidP="007A0BDC">
    <w:pPr>
      <w:pStyle w:val="Footer"/>
      <w:tabs>
        <w:tab w:val="clear" w:pos="8306"/>
        <w:tab w:val="left" w:pos="2127"/>
        <w:tab w:val="left" w:pos="2445"/>
        <w:tab w:val="left" w:pos="2977"/>
        <w:tab w:val="left" w:pos="3119"/>
        <w:tab w:val="right" w:pos="6379"/>
      </w:tabs>
      <w:spacing w:line="240" w:lineRule="auto"/>
      <w:rPr>
        <w:sz w:val="16"/>
        <w:szCs w:val="16"/>
      </w:rPr>
    </w:pPr>
    <w:r w:rsidRPr="00080C01">
      <w:rPr>
        <w:sz w:val="16"/>
        <w:szCs w:val="16"/>
      </w:rPr>
      <w:t xml:space="preserve">Approved by: </w:t>
    </w:r>
    <w:r>
      <w:rPr>
        <w:sz w:val="16"/>
        <w:szCs w:val="16"/>
      </w:rPr>
      <w:t>Dr S Moses</w:t>
    </w:r>
    <w:r>
      <w:rPr>
        <w:sz w:val="16"/>
        <w:szCs w:val="16"/>
      </w:rPr>
      <w:tab/>
      <w:t>original location or the hard copy is recorded on Q-Pulse distribution list</w:t>
    </w:r>
  </w:p>
  <w:p w:rsidR="00DA4B62" w:rsidRPr="00080C01" w:rsidRDefault="00DA4B62" w:rsidP="00080C01">
    <w:pPr>
      <w:pStyle w:val="Footer"/>
      <w:tabs>
        <w:tab w:val="clear" w:pos="8306"/>
        <w:tab w:val="left" w:pos="2410"/>
        <w:tab w:val="left" w:pos="2977"/>
        <w:tab w:val="left" w:pos="4820"/>
        <w:tab w:val="left" w:pos="4962"/>
      </w:tabs>
      <w:rPr>
        <w:sz w:val="16"/>
        <w:szCs w:val="16"/>
      </w:rPr>
    </w:pPr>
    <w:r w:rsidRPr="00080C01">
      <w:rPr>
        <w:sz w:val="16"/>
        <w:szCs w:val="16"/>
      </w:rPr>
      <w:t xml:space="preserve">Active date: </w:t>
    </w:r>
    <w:r>
      <w:rPr>
        <w:sz w:val="16"/>
        <w:szCs w:val="16"/>
      </w:rPr>
      <w:t xml:space="preserve">April </w:t>
    </w:r>
    <w:r w:rsidRPr="00080C01">
      <w:rPr>
        <w:sz w:val="16"/>
        <w:szCs w:val="16"/>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B62" w:rsidRDefault="00DA4B62" w:rsidP="00C87001">
    <w:pPr>
      <w:pStyle w:val="Footer"/>
      <w:pBdr>
        <w:top w:val="single" w:sz="4" w:space="1" w:color="auto"/>
        <w:bottom w:val="single" w:sz="4" w:space="3" w:color="auto"/>
      </w:pBdr>
      <w:shd w:val="pct20" w:color="auto" w:fill="E6E6E6"/>
      <w:tabs>
        <w:tab w:val="left" w:pos="7260"/>
      </w:tabs>
      <w:spacing w:before="60" w:after="60"/>
      <w:jc w:val="center"/>
      <w:rPr>
        <w:b/>
        <w:sz w:val="20"/>
        <w:lang w:val="en-GB"/>
      </w:rPr>
    </w:pPr>
    <w:r>
      <w:rPr>
        <w:b/>
        <w:sz w:val="20"/>
        <w:lang w:val="en-GB"/>
      </w:rPr>
      <w:t xml:space="preserve">Page </w:t>
    </w:r>
    <w:r>
      <w:rPr>
        <w:rStyle w:val="PageNumber"/>
        <w:b/>
        <w:bCs/>
        <w:sz w:val="20"/>
      </w:rPr>
      <w:fldChar w:fldCharType="begin"/>
    </w:r>
    <w:r>
      <w:rPr>
        <w:rStyle w:val="PageNumber"/>
        <w:b/>
        <w:bCs/>
        <w:sz w:val="20"/>
      </w:rPr>
      <w:instrText xml:space="preserve"> PAGE </w:instrText>
    </w:r>
    <w:r>
      <w:rPr>
        <w:rStyle w:val="PageNumber"/>
        <w:b/>
        <w:bCs/>
        <w:sz w:val="20"/>
      </w:rPr>
      <w:fldChar w:fldCharType="separate"/>
    </w:r>
    <w:r>
      <w:rPr>
        <w:rStyle w:val="PageNumber"/>
        <w:b/>
        <w:bCs/>
        <w:noProof/>
        <w:sz w:val="20"/>
      </w:rPr>
      <w:t>1</w:t>
    </w:r>
    <w:r>
      <w:rPr>
        <w:rStyle w:val="PageNumber"/>
        <w:b/>
        <w:bCs/>
        <w:sz w:val="20"/>
      </w:rPr>
      <w:fldChar w:fldCharType="end"/>
    </w:r>
    <w:r>
      <w:rPr>
        <w:rStyle w:val="PageNumber"/>
        <w:b/>
        <w:bCs/>
        <w:sz w:val="20"/>
      </w:rPr>
      <w:t xml:space="preserve"> of </w:t>
    </w:r>
    <w:r>
      <w:rPr>
        <w:rStyle w:val="PageNumber"/>
        <w:b/>
        <w:bCs/>
        <w:sz w:val="20"/>
      </w:rPr>
      <w:fldChar w:fldCharType="begin"/>
    </w:r>
    <w:r>
      <w:rPr>
        <w:rStyle w:val="PageNumber"/>
        <w:b/>
        <w:bCs/>
        <w:sz w:val="20"/>
      </w:rPr>
      <w:instrText xml:space="preserve"> NUMPAGES </w:instrText>
    </w:r>
    <w:r>
      <w:rPr>
        <w:rStyle w:val="PageNumber"/>
        <w:b/>
        <w:bCs/>
        <w:sz w:val="20"/>
      </w:rPr>
      <w:fldChar w:fldCharType="separate"/>
    </w:r>
    <w:r>
      <w:rPr>
        <w:rStyle w:val="PageNumber"/>
        <w:b/>
        <w:bCs/>
        <w:noProof/>
        <w:sz w:val="20"/>
      </w:rPr>
      <w:t>114</w:t>
    </w:r>
    <w:r>
      <w:rPr>
        <w:rStyle w:val="PageNumber"/>
        <w:b/>
        <w:bCs/>
        <w:sz w:val="20"/>
      </w:rPr>
      <w:fldChar w:fldCharType="end"/>
    </w:r>
  </w:p>
  <w:p w:rsidR="00DA4B62" w:rsidRDefault="00DA4B62" w:rsidP="00317DBB">
    <w:pPr>
      <w:pStyle w:val="Footer"/>
      <w:pBdr>
        <w:top w:val="single" w:sz="4" w:space="1" w:color="auto"/>
        <w:bottom w:val="single" w:sz="4" w:space="3" w:color="auto"/>
      </w:pBdr>
      <w:shd w:val="pct20" w:color="auto" w:fill="E6E6E6"/>
      <w:tabs>
        <w:tab w:val="left" w:pos="6705"/>
      </w:tabs>
      <w:spacing w:before="60" w:after="60"/>
      <w:rPr>
        <w:b/>
        <w:sz w:val="16"/>
        <w:lang w:val="en-GB"/>
      </w:rPr>
    </w:pPr>
    <w:r>
      <w:rPr>
        <w:bCs/>
        <w:snapToGrid w:val="0"/>
        <w:sz w:val="16"/>
        <w:lang w:val="en-GB"/>
      </w:rPr>
      <w:fldChar w:fldCharType="begin"/>
    </w:r>
    <w:r>
      <w:rPr>
        <w:bCs/>
        <w:snapToGrid w:val="0"/>
        <w:sz w:val="16"/>
        <w:lang w:val="en-GB"/>
      </w:rPr>
      <w:instrText xml:space="preserve"> FILENAME \p </w:instrText>
    </w:r>
    <w:r>
      <w:rPr>
        <w:bCs/>
        <w:snapToGrid w:val="0"/>
        <w:sz w:val="16"/>
        <w:lang w:val="en-GB"/>
      </w:rPr>
      <w:fldChar w:fldCharType="separate"/>
    </w:r>
    <w:r>
      <w:rPr>
        <w:bCs/>
        <w:noProof/>
        <w:snapToGrid w:val="0"/>
        <w:sz w:val="16"/>
        <w:lang w:val="en-GB"/>
      </w:rPr>
      <w:t>\\user.ad.ekhuft.nhs.uk\User\jo-anne.mitchell\Documents\Documents\QPulse Docs\USER GUIDE\MIC-QP-008 User Guide revision 19.docx</w:t>
    </w:r>
    <w:r>
      <w:rPr>
        <w:bCs/>
        <w:snapToGrid w:val="0"/>
        <w:sz w:val="16"/>
        <w:lang w:val="en-GB"/>
      </w:rPr>
      <w:fldChar w:fldCharType="end"/>
    </w:r>
  </w:p>
  <w:p w:rsidR="00DA4B62" w:rsidRDefault="00DA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9D6" w:rsidRDefault="008F59D6">
      <w:r>
        <w:rPr>
          <w:sz w:val="24"/>
        </w:rPr>
        <w:separator/>
      </w:r>
    </w:p>
  </w:footnote>
  <w:footnote w:type="continuationSeparator" w:id="0">
    <w:p w:rsidR="008F59D6" w:rsidRDefault="008F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B62" w:rsidRDefault="00DA4B62" w:rsidP="00E86913">
    <w:pPr>
      <w:pStyle w:val="Header"/>
      <w:tabs>
        <w:tab w:val="clear" w:pos="4320"/>
        <w:tab w:val="clear" w:pos="8640"/>
        <w:tab w:val="left" w:pos="3261"/>
        <w:tab w:val="center" w:pos="3402"/>
        <w:tab w:val="left" w:pos="6096"/>
        <w:tab w:val="right" w:pos="6379"/>
        <w:tab w:val="left" w:pos="6521"/>
        <w:tab w:val="left" w:pos="7371"/>
      </w:tabs>
      <w:spacing w:line="240" w:lineRule="auto"/>
    </w:pPr>
    <w:r>
      <w:rPr>
        <w:b/>
        <w:sz w:val="19"/>
        <w:szCs w:val="19"/>
      </w:rPr>
      <w:t>Microbiology</w:t>
    </w:r>
    <w:r>
      <w:rPr>
        <w:b/>
        <w:sz w:val="19"/>
        <w:szCs w:val="19"/>
      </w:rPr>
      <w:tab/>
    </w:r>
    <w:r>
      <w:rPr>
        <w:b/>
        <w:sz w:val="19"/>
        <w:szCs w:val="19"/>
      </w:rPr>
      <w:tab/>
    </w:r>
    <w:r>
      <w:rPr>
        <w:b/>
        <w:sz w:val="16"/>
        <w:szCs w:val="16"/>
      </w:rPr>
      <w:t>MIC-QP-008 Version 19</w:t>
    </w:r>
    <w:r>
      <w:rPr>
        <w:b/>
        <w:sz w:val="16"/>
        <w:szCs w:val="16"/>
      </w:rPr>
      <w:tab/>
      <w:t xml:space="preserve"> </w:t>
    </w:r>
    <w:r>
      <w:rPr>
        <w:b/>
        <w:sz w:val="16"/>
        <w:szCs w:val="16"/>
      </w:rPr>
      <w:tab/>
    </w:r>
    <w:r>
      <w:rPr>
        <w:noProof/>
        <w:lang w:eastAsia="en-GB"/>
      </w:rPr>
      <w:drawing>
        <wp:inline distT="0" distB="0" distL="0" distR="0" wp14:anchorId="5F629401" wp14:editId="63D4CBD8">
          <wp:extent cx="1602000" cy="334800"/>
          <wp:effectExtent l="0" t="0" r="0" b="8255"/>
          <wp:docPr id="8" name="Picture 8" descr="East Kent Hospitals University NHS Foundation Trust logo" title="EKHU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HU Foundation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2000" cy="33480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inline>
      </w:drawing>
    </w:r>
  </w:p>
  <w:p w:rsidR="00DA4B62" w:rsidRPr="00080C01" w:rsidRDefault="00DA4B62" w:rsidP="00080C01">
    <w:pPr>
      <w:pStyle w:val="Header"/>
      <w:tabs>
        <w:tab w:val="clear" w:pos="8640"/>
        <w:tab w:val="right" w:pos="6379"/>
        <w:tab w:val="left" w:pos="6521"/>
      </w:tabs>
      <w:spacing w:line="240" w:lineRule="auto"/>
      <w:rPr>
        <w:b/>
        <w:sz w:val="16"/>
        <w:szCs w:val="16"/>
      </w:rPr>
    </w:pPr>
    <w:r>
      <w:tab/>
    </w:r>
    <w:r>
      <w:rPr>
        <w:b/>
        <w:sz w:val="16"/>
        <w:szCs w:val="16"/>
      </w:rPr>
      <w:t>Microbiology User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B62" w:rsidRDefault="00DA4B62">
    <w:pPr>
      <w:pStyle w:val="Header"/>
    </w:pPr>
    <w:r>
      <w:rPr>
        <w:noProof/>
        <w:lang w:eastAsia="en-GB"/>
      </w:rPr>
      <mc:AlternateContent>
        <mc:Choice Requires="wps">
          <w:drawing>
            <wp:inline distT="0" distB="0" distL="0" distR="0">
              <wp:extent cx="7164705" cy="955040"/>
              <wp:effectExtent l="0" t="0" r="0" b="0"/>
              <wp:docPr id="7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4705" cy="955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A4B62" w:rsidRDefault="00DA4B62" w:rsidP="009C3E95">
                          <w:pPr>
                            <w:pStyle w:val="NormalWeb"/>
                            <w:spacing w:before="0" w:beforeAutospacing="0" w:after="0" w:afterAutospacing="0"/>
                            <w:jc w:val="center"/>
                          </w:pPr>
                          <w:r w:rsidRPr="001F262E">
                            <w:rPr>
                              <w:rFonts w:ascii="Arial" w:hAnsi="Arial" w:cs="Arial"/>
                              <w:sz w:val="2"/>
                              <w:szCs w:val="2"/>
                              <w14:textFill>
                                <w14:solidFill>
                                  <w14:srgbClr w14:val="000000">
                                    <w14:alpha w14:val="50000"/>
                                  </w14:srgbClr>
                                </w14:solidFill>
                              </w14:textFill>
                            </w:rPr>
                            <w:t>Uncontrolled Copy</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8" o:spid="_x0000_s1037" type="#_x0000_t202" style="width:564.15pt;height:75.2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" filled="f" stroked="f">
              <v:stroke joinstyle="round"/>
              <o:lock v:ext="edit" shapetype="t"/>
              <v:textbox style="mso-fit-shape-to-text:t">
                <w:txbxContent>
                  <w:p w:rsidR="00DA4B62" w:rsidRDefault="00DA4B62" w:rsidP="009C3E95">
                    <w:pPr>
                      <w:pStyle w:val="NormalWeb"/>
                      <w:spacing w:before="0" w:beforeAutospacing="0" w:after="0" w:afterAutospacing="0"/>
                      <w:jc w:val="center"/>
                    </w:pPr>
                    <w:bookmarkStart w:id="199" w:name="_GoBack"/>
                    <w:r w:rsidRPr="001F262E">
                      <w:rPr>
                        <w:rFonts w:ascii="Arial" w:hAnsi="Arial" w:cs="Arial"/>
                        <w:color w:val="auto"/>
                        <w:sz w:val="2"/>
                        <w:szCs w:val="2"/>
                        <w14:textFill>
                          <w14:solidFill>
                            <w14:srgbClr w14:val="000000">
                              <w14:alpha w14:val="50000"/>
                            </w14:srgbClr>
                          </w14:solidFill>
                        </w14:textFill>
                      </w:rPr>
                      <w:t>Uncontrolled Copy</w:t>
                    </w:r>
                    <w:bookmarkEnd w:id="199"/>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B62" w:rsidRDefault="00DA4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2716A4"/>
    <w:multiLevelType w:val="singleLevel"/>
    <w:tmpl w:val="8E32A7F6"/>
    <w:lvl w:ilvl="0">
      <w:start w:val="1"/>
      <w:numFmt w:val="decimal"/>
      <w:lvlText w:val="%1."/>
      <w:legacy w:legacy="1" w:legacySpace="0" w:legacyIndent="283"/>
      <w:lvlJc w:val="left"/>
      <w:pPr>
        <w:ind w:left="283" w:hanging="283"/>
      </w:pPr>
    </w:lvl>
  </w:abstractNum>
  <w:abstractNum w:abstractNumId="2" w15:restartNumberingAfterBreak="0">
    <w:nsid w:val="032C5208"/>
    <w:multiLevelType w:val="multilevel"/>
    <w:tmpl w:val="7CA8D0DE"/>
    <w:lvl w:ilvl="0">
      <w:start w:val="1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1F38AD"/>
    <w:multiLevelType w:val="hybridMultilevel"/>
    <w:tmpl w:val="2604CA5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59E37A8"/>
    <w:multiLevelType w:val="multilevel"/>
    <w:tmpl w:val="EF5E9246"/>
    <w:lvl w:ilvl="0">
      <w:numFmt w:val="bullet"/>
      <w:lvlText w:val=""/>
      <w:lvlJc w:val="left"/>
      <w:pPr>
        <w:ind w:left="1440" w:hanging="360"/>
      </w:pPr>
      <w:rPr>
        <w:rFonts w:ascii="Symbol" w:hAnsi="Symbol" w:cs="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0D2D2644"/>
    <w:multiLevelType w:val="multilevel"/>
    <w:tmpl w:val="5BDCA034"/>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5E44E3"/>
    <w:multiLevelType w:val="hybridMultilevel"/>
    <w:tmpl w:val="6458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0616F"/>
    <w:multiLevelType w:val="hybridMultilevel"/>
    <w:tmpl w:val="D542F2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C2C5C"/>
    <w:multiLevelType w:val="hybridMultilevel"/>
    <w:tmpl w:val="F1027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C22E83"/>
    <w:multiLevelType w:val="hybridMultilevel"/>
    <w:tmpl w:val="3184F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EE152B"/>
    <w:multiLevelType w:val="hybridMultilevel"/>
    <w:tmpl w:val="E0DA9214"/>
    <w:lvl w:ilvl="0" w:tplc="B7167D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B1146"/>
    <w:multiLevelType w:val="hybridMultilevel"/>
    <w:tmpl w:val="B5889F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29675E"/>
    <w:multiLevelType w:val="hybridMultilevel"/>
    <w:tmpl w:val="94E0B9F6"/>
    <w:lvl w:ilvl="0" w:tplc="F546081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F61B0"/>
    <w:multiLevelType w:val="multilevel"/>
    <w:tmpl w:val="AF7A6094"/>
    <w:lvl w:ilvl="0">
      <w:start w:val="1"/>
      <w:numFmt w:val="decimal"/>
      <w:lvlText w:val="%1"/>
      <w:lvlJc w:val="left"/>
      <w:pPr>
        <w:tabs>
          <w:tab w:val="num" w:pos="431"/>
        </w:tabs>
        <w:ind w:left="431" w:hanging="431"/>
      </w:pPr>
      <w:rPr>
        <w:rFonts w:hint="default"/>
      </w:rPr>
    </w:lvl>
    <w:lvl w:ilvl="1">
      <w:start w:val="1"/>
      <w:numFmt w:val="decimal"/>
      <w:suff w:val="space"/>
      <w:lvlText w:val="%1.%2"/>
      <w:lvlJc w:val="left"/>
      <w:pPr>
        <w:ind w:left="567" w:hanging="567"/>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567" w:hanging="567"/>
      </w:pPr>
      <w:rPr>
        <w:rFonts w:hint="default"/>
        <w:b/>
        <w:i w:val="0"/>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22387864"/>
    <w:multiLevelType w:val="hybridMultilevel"/>
    <w:tmpl w:val="CFB4CFBE"/>
    <w:lvl w:ilvl="0" w:tplc="92E03E30">
      <w:start w:val="10"/>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4607BA"/>
    <w:multiLevelType w:val="hybridMultilevel"/>
    <w:tmpl w:val="1E72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A5D6E"/>
    <w:multiLevelType w:val="hybridMultilevel"/>
    <w:tmpl w:val="2E840B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6B51B2"/>
    <w:multiLevelType w:val="multilevel"/>
    <w:tmpl w:val="6896A554"/>
    <w:lvl w:ilvl="0">
      <w:start w:val="1"/>
      <w:numFmt w:val="decimal"/>
      <w:lvlText w:val="%1."/>
      <w:lvlJc w:val="left"/>
      <w:pPr>
        <w:ind w:left="720" w:hanging="360"/>
      </w:pPr>
      <w:rPr>
        <w:rFonts w:ascii="Arial" w:hAnsi="Arial" w:cs="Arial" w:hint="default"/>
      </w:rPr>
    </w:lvl>
    <w:lvl w:ilvl="1">
      <w:start w:val="2"/>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18" w15:restartNumberingAfterBreak="0">
    <w:nsid w:val="24F451B6"/>
    <w:multiLevelType w:val="hybridMultilevel"/>
    <w:tmpl w:val="482E7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060074"/>
    <w:multiLevelType w:val="hybridMultilevel"/>
    <w:tmpl w:val="A92EB742"/>
    <w:lvl w:ilvl="0" w:tplc="268403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B178C6"/>
    <w:multiLevelType w:val="hybridMultilevel"/>
    <w:tmpl w:val="9766B498"/>
    <w:lvl w:ilvl="0" w:tplc="0809001B">
      <w:start w:val="1"/>
      <w:numFmt w:val="lowerRoman"/>
      <w:lvlText w:val="%1."/>
      <w:lvlJc w:val="right"/>
      <w:pPr>
        <w:ind w:left="2062"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1B241FB"/>
    <w:multiLevelType w:val="hybridMultilevel"/>
    <w:tmpl w:val="FF589B2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1D865B4"/>
    <w:multiLevelType w:val="hybridMultilevel"/>
    <w:tmpl w:val="EE2E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E855FA"/>
    <w:multiLevelType w:val="hybridMultilevel"/>
    <w:tmpl w:val="B7AA982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37D643B7"/>
    <w:multiLevelType w:val="hybridMultilevel"/>
    <w:tmpl w:val="D0280674"/>
    <w:lvl w:ilvl="0" w:tplc="5C8E21E6">
      <w:start w:val="5"/>
      <w:numFmt w:val="bullet"/>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3AE3535C"/>
    <w:multiLevelType w:val="hybridMultilevel"/>
    <w:tmpl w:val="8A70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515"/>
    <w:multiLevelType w:val="multilevel"/>
    <w:tmpl w:val="0BE4A932"/>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BA2A56"/>
    <w:multiLevelType w:val="hybridMultilevel"/>
    <w:tmpl w:val="45400330"/>
    <w:lvl w:ilvl="0" w:tplc="08090017">
      <w:start w:val="1"/>
      <w:numFmt w:val="lowerLetter"/>
      <w:lvlText w:val="%1)"/>
      <w:lvlJc w:val="left"/>
      <w:pPr>
        <w:ind w:left="1440" w:hanging="360"/>
      </w:pPr>
    </w:lvl>
    <w:lvl w:ilvl="1" w:tplc="A5843166">
      <w:start w:val="1"/>
      <w:numFmt w:val="lowerLetter"/>
      <w:lvlText w:val="%2."/>
      <w:lvlJc w:val="left"/>
      <w:pPr>
        <w:ind w:left="2160" w:hanging="360"/>
      </w:pPr>
      <w:rPr>
        <w:rFonts w:hint="default"/>
      </w:rPr>
    </w:lvl>
    <w:lvl w:ilvl="2" w:tplc="976A3F32">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A4743F1"/>
    <w:multiLevelType w:val="hybridMultilevel"/>
    <w:tmpl w:val="88F0C86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4BF00C23"/>
    <w:multiLevelType w:val="multilevel"/>
    <w:tmpl w:val="A822AD78"/>
    <w:lvl w:ilvl="0">
      <w:start w:val="1"/>
      <w:numFmt w:val="decimal"/>
      <w:pStyle w:val="Heading1"/>
      <w:lvlText w:val="%1"/>
      <w:lvlJc w:val="left"/>
      <w:pPr>
        <w:tabs>
          <w:tab w:val="num" w:pos="431"/>
        </w:tabs>
        <w:ind w:left="431" w:hanging="431"/>
      </w:pPr>
      <w:rPr>
        <w:rFonts w:hint="default"/>
      </w:rPr>
    </w:lvl>
    <w:lvl w:ilvl="1">
      <w:start w:val="4"/>
      <w:numFmt w:val="decimal"/>
      <w:pStyle w:val="Heading2"/>
      <w:suff w:val="space"/>
      <w:lvlText w:val="%1.%2"/>
      <w:lvlJc w:val="left"/>
      <w:pPr>
        <w:ind w:left="567" w:hanging="567"/>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suff w:val="space"/>
      <w:lvlText w:val="%1.%2.%3."/>
      <w:lvlJc w:val="left"/>
      <w:pPr>
        <w:ind w:left="567" w:hanging="567"/>
      </w:pPr>
      <w:rPr>
        <w:rFonts w:hint="default"/>
        <w:b/>
        <w:i w:val="0"/>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0" w15:restartNumberingAfterBreak="0">
    <w:nsid w:val="4CF632AE"/>
    <w:multiLevelType w:val="hybridMultilevel"/>
    <w:tmpl w:val="DAC08DE8"/>
    <w:lvl w:ilvl="0" w:tplc="449A3F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42C3A"/>
    <w:multiLevelType w:val="hybridMultilevel"/>
    <w:tmpl w:val="5F48D600"/>
    <w:lvl w:ilvl="0" w:tplc="B1769E7C">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8B6DF8"/>
    <w:multiLevelType w:val="hybridMultilevel"/>
    <w:tmpl w:val="5FB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7A31EB"/>
    <w:multiLevelType w:val="hybridMultilevel"/>
    <w:tmpl w:val="04081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2964B0"/>
    <w:multiLevelType w:val="hybridMultilevel"/>
    <w:tmpl w:val="68A87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EA6E5C"/>
    <w:multiLevelType w:val="hybridMultilevel"/>
    <w:tmpl w:val="17F8F3A6"/>
    <w:lvl w:ilvl="0" w:tplc="D3064B2E">
      <w:start w:val="10"/>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465686"/>
    <w:multiLevelType w:val="hybridMultilevel"/>
    <w:tmpl w:val="3E04A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640F17"/>
    <w:multiLevelType w:val="hybridMultilevel"/>
    <w:tmpl w:val="031ED2D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5B15076F"/>
    <w:multiLevelType w:val="hybridMultilevel"/>
    <w:tmpl w:val="E4E6F8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A53E3B"/>
    <w:multiLevelType w:val="hybridMultilevel"/>
    <w:tmpl w:val="5472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F961E3"/>
    <w:multiLevelType w:val="hybridMultilevel"/>
    <w:tmpl w:val="1680A58A"/>
    <w:lvl w:ilvl="0" w:tplc="09C657D4">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AA0584"/>
    <w:multiLevelType w:val="hybridMultilevel"/>
    <w:tmpl w:val="EE827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694F7C"/>
    <w:multiLevelType w:val="hybridMultilevel"/>
    <w:tmpl w:val="FA8A3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932AF6"/>
    <w:multiLevelType w:val="hybridMultilevel"/>
    <w:tmpl w:val="5470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AE675D"/>
    <w:multiLevelType w:val="multilevel"/>
    <w:tmpl w:val="48EA8BE8"/>
    <w:lvl w:ilvl="0">
      <w:start w:val="1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D731336"/>
    <w:multiLevelType w:val="hybridMultilevel"/>
    <w:tmpl w:val="5E88F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D94071"/>
    <w:multiLevelType w:val="hybridMultilevel"/>
    <w:tmpl w:val="2C40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9F0D65"/>
    <w:multiLevelType w:val="hybridMultilevel"/>
    <w:tmpl w:val="94C60F7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72D07644"/>
    <w:multiLevelType w:val="hybridMultilevel"/>
    <w:tmpl w:val="5000A9F6"/>
    <w:lvl w:ilvl="0" w:tplc="09C657D4">
      <w:start w:val="1"/>
      <w:numFmt w:val="bullet"/>
      <w:lvlText w:val=""/>
      <w:lvlJc w:val="left"/>
      <w:pPr>
        <w:tabs>
          <w:tab w:val="num" w:pos="720"/>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EC0F30"/>
    <w:multiLevelType w:val="hybridMultilevel"/>
    <w:tmpl w:val="9D30A3F0"/>
    <w:lvl w:ilvl="0" w:tplc="976A3F32">
      <w:start w:val="1"/>
      <w:numFmt w:val="decimal"/>
      <w:lvlText w:val="%1."/>
      <w:lvlJc w:val="left"/>
      <w:pPr>
        <w:ind w:left="30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44A0369"/>
    <w:multiLevelType w:val="hybridMultilevel"/>
    <w:tmpl w:val="19EE0DDA"/>
    <w:lvl w:ilvl="0" w:tplc="449A3F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DD0E20"/>
    <w:multiLevelType w:val="hybridMultilevel"/>
    <w:tmpl w:val="156AF4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DE311B"/>
    <w:multiLevelType w:val="hybridMultilevel"/>
    <w:tmpl w:val="9D30A3F0"/>
    <w:lvl w:ilvl="0" w:tplc="976A3F32">
      <w:start w:val="1"/>
      <w:numFmt w:val="decimal"/>
      <w:lvlText w:val="%1."/>
      <w:lvlJc w:val="left"/>
      <w:pPr>
        <w:ind w:left="30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50D3798"/>
    <w:multiLevelType w:val="hybridMultilevel"/>
    <w:tmpl w:val="B8482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BDF5EE7"/>
    <w:multiLevelType w:val="hybridMultilevel"/>
    <w:tmpl w:val="1AF6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C11B79"/>
    <w:multiLevelType w:val="multilevel"/>
    <w:tmpl w:val="A216AB3C"/>
    <w:lvl w:ilvl="0">
      <w:start w:val="1"/>
      <w:numFmt w:val="decimal"/>
      <w:lvlText w:val="%1"/>
      <w:lvlJc w:val="left"/>
      <w:pPr>
        <w:tabs>
          <w:tab w:val="num" w:pos="431"/>
        </w:tabs>
        <w:ind w:left="431" w:hanging="431"/>
      </w:pPr>
      <w:rPr>
        <w:rFonts w:hint="default"/>
      </w:rPr>
    </w:lvl>
    <w:lvl w:ilvl="1">
      <w:start w:val="4"/>
      <w:numFmt w:val="decimal"/>
      <w:suff w:val="space"/>
      <w:lvlText w:val="%1.%2"/>
      <w:lvlJc w:val="left"/>
      <w:pPr>
        <w:ind w:left="567" w:hanging="567"/>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567" w:hanging="567"/>
      </w:pPr>
      <w:rPr>
        <w:rFonts w:hint="default"/>
        <w:b/>
        <w:i w:val="0"/>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6" w15:restartNumberingAfterBreak="0">
    <w:nsid w:val="7FCB66F8"/>
    <w:multiLevelType w:val="hybridMultilevel"/>
    <w:tmpl w:val="20DAC05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56"/>
  </w:num>
  <w:num w:numId="2">
    <w:abstractNumId w:val="20"/>
  </w:num>
  <w:num w:numId="3">
    <w:abstractNumId w:val="8"/>
  </w:num>
  <w:num w:numId="4">
    <w:abstractNumId w:val="17"/>
  </w:num>
  <w:num w:numId="5">
    <w:abstractNumId w:val="28"/>
  </w:num>
  <w:num w:numId="6">
    <w:abstractNumId w:val="42"/>
  </w:num>
  <w:num w:numId="7">
    <w:abstractNumId w:val="6"/>
  </w:num>
  <w:num w:numId="8">
    <w:abstractNumId w:val="16"/>
  </w:num>
  <w:num w:numId="9">
    <w:abstractNumId w:val="11"/>
  </w:num>
  <w:num w:numId="10">
    <w:abstractNumId w:val="53"/>
  </w:num>
  <w:num w:numId="11">
    <w:abstractNumId w:val="47"/>
  </w:num>
  <w:num w:numId="12">
    <w:abstractNumId w:val="21"/>
  </w:num>
  <w:num w:numId="13">
    <w:abstractNumId w:val="27"/>
  </w:num>
  <w:num w:numId="14">
    <w:abstractNumId w:val="41"/>
  </w:num>
  <w:num w:numId="15">
    <w:abstractNumId w:val="37"/>
  </w:num>
  <w:num w:numId="16">
    <w:abstractNumId w:val="15"/>
  </w:num>
  <w:num w:numId="17">
    <w:abstractNumId w:val="51"/>
  </w:num>
  <w:num w:numId="18">
    <w:abstractNumId w:val="48"/>
  </w:num>
  <w:num w:numId="19">
    <w:abstractNumId w:val="38"/>
  </w:num>
  <w:num w:numId="20">
    <w:abstractNumId w:val="23"/>
  </w:num>
  <w:num w:numId="21">
    <w:abstractNumId w:val="55"/>
    <w:lvlOverride w:ilvl="0">
      <w:startOverride w:val="10"/>
    </w:lvlOverride>
    <w:lvlOverride w:ilvl="1">
      <w:startOverride w:val="1"/>
    </w:lvlOverride>
  </w:num>
  <w:num w:numId="22">
    <w:abstractNumId w:val="55"/>
    <w:lvlOverride w:ilvl="0">
      <w:startOverride w:val="12"/>
    </w:lvlOverride>
    <w:lvlOverride w:ilvl="1">
      <w:startOverride w:val="1"/>
    </w:lvlOverride>
  </w:num>
  <w:num w:numId="23">
    <w:abstractNumId w:val="55"/>
    <w:lvlOverride w:ilvl="0">
      <w:startOverride w:val="14"/>
    </w:lvlOverride>
    <w:lvlOverride w:ilvl="1">
      <w:startOverride w:val="1"/>
    </w:lvlOverride>
  </w:num>
  <w:num w:numId="24">
    <w:abstractNumId w:val="55"/>
    <w:lvlOverride w:ilvl="0">
      <w:startOverride w:val="15"/>
    </w:lvlOverride>
    <w:lvlOverride w:ilvl="1">
      <w:startOverride w:val="1"/>
    </w:lvlOverride>
  </w:num>
  <w:num w:numId="25">
    <w:abstractNumId w:val="44"/>
  </w:num>
  <w:num w:numId="26">
    <w:abstractNumId w:val="2"/>
  </w:num>
  <w:num w:numId="27">
    <w:abstractNumId w:val="50"/>
  </w:num>
  <w:num w:numId="28">
    <w:abstractNumId w:val="30"/>
  </w:num>
  <w:num w:numId="29">
    <w:abstractNumId w:val="22"/>
  </w:num>
  <w:num w:numId="30">
    <w:abstractNumId w:val="33"/>
  </w:num>
  <w:num w:numId="31">
    <w:abstractNumId w:val="43"/>
  </w:num>
  <w:num w:numId="3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 w:ilvl="0">
        <w:numFmt w:val="bullet"/>
        <w:lvlText w:val=""/>
        <w:legacy w:legacy="1" w:legacySpace="0" w:legacyIndent="283"/>
        <w:lvlJc w:val="left"/>
        <w:pPr>
          <w:ind w:left="283" w:hanging="283"/>
        </w:pPr>
        <w:rPr>
          <w:rFonts w:ascii="Symbol" w:hAnsi="Symbol" w:hint="default"/>
        </w:rPr>
      </w:lvl>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num>
  <w:num w:numId="36">
    <w:abstractNumId w:val="1"/>
    <w:lvlOverride w:ilvl="0">
      <w:lvl w:ilvl="0">
        <w:start w:val="1"/>
        <w:numFmt w:val="decimal"/>
        <w:lvlText w:val="%1."/>
        <w:legacy w:legacy="1" w:legacySpace="0" w:legacyIndent="283"/>
        <w:lvlJc w:val="left"/>
        <w:pPr>
          <w:ind w:left="283" w:hanging="283"/>
        </w:pPr>
      </w:lvl>
    </w:lvlOverride>
  </w:num>
  <w:num w:numId="37">
    <w:abstractNumId w:val="1"/>
    <w:lvlOverride w:ilvl="0">
      <w:lvl w:ilvl="0">
        <w:start w:val="1"/>
        <w:numFmt w:val="decimal"/>
        <w:lvlText w:val="%1."/>
        <w:legacy w:legacy="1" w:legacySpace="0" w:legacyIndent="283"/>
        <w:lvlJc w:val="left"/>
        <w:pPr>
          <w:ind w:left="283" w:hanging="283"/>
        </w:pPr>
      </w:lvl>
    </w:lvlOverride>
  </w:num>
  <w:num w:numId="38">
    <w:abstractNumId w:val="1"/>
    <w:lvlOverride w:ilvl="0">
      <w:lvl w:ilvl="0">
        <w:start w:val="1"/>
        <w:numFmt w:val="decimal"/>
        <w:lvlText w:val="%1."/>
        <w:legacy w:legacy="1" w:legacySpace="0" w:legacyIndent="283"/>
        <w:lvlJc w:val="left"/>
        <w:pPr>
          <w:ind w:left="283" w:hanging="283"/>
        </w:pPr>
      </w:lvl>
    </w:lvlOverride>
  </w:num>
  <w:num w:numId="39">
    <w:abstractNumId w:val="1"/>
    <w:lvlOverride w:ilvl="0">
      <w:lvl w:ilvl="0">
        <w:start w:val="1"/>
        <w:numFmt w:val="decimal"/>
        <w:lvlText w:val="%1."/>
        <w:legacy w:legacy="1" w:legacySpace="0" w:legacyIndent="283"/>
        <w:lvlJc w:val="left"/>
        <w:pPr>
          <w:ind w:left="283" w:hanging="283"/>
        </w:pPr>
      </w:lvl>
    </w:lvlOverride>
  </w:num>
  <w:num w:numId="40">
    <w:abstractNumId w:val="1"/>
    <w:lvlOverride w:ilvl="0">
      <w:lvl w:ilvl="0">
        <w:start w:val="1"/>
        <w:numFmt w:val="decimal"/>
        <w:lvlText w:val="%1."/>
        <w:legacy w:legacy="1" w:legacySpace="0" w:legacyIndent="283"/>
        <w:lvlJc w:val="left"/>
        <w:pPr>
          <w:ind w:left="283" w:hanging="283"/>
        </w:pPr>
      </w:lvl>
    </w:lvlOverride>
  </w:num>
  <w:num w:numId="41">
    <w:abstractNumId w:val="40"/>
  </w:num>
  <w:num w:numId="42">
    <w:abstractNumId w:val="49"/>
  </w:num>
  <w:num w:numId="43">
    <w:abstractNumId w:val="52"/>
  </w:num>
  <w:num w:numId="44">
    <w:abstractNumId w:val="45"/>
  </w:num>
  <w:num w:numId="45">
    <w:abstractNumId w:val="39"/>
  </w:num>
  <w:num w:numId="46">
    <w:abstractNumId w:val="7"/>
  </w:num>
  <w:num w:numId="47">
    <w:abstractNumId w:val="10"/>
  </w:num>
  <w:num w:numId="48">
    <w:abstractNumId w:val="4"/>
  </w:num>
  <w:num w:numId="49">
    <w:abstractNumId w:val="34"/>
  </w:num>
  <w:num w:numId="50">
    <w:abstractNumId w:val="54"/>
  </w:num>
  <w:num w:numId="51">
    <w:abstractNumId w:val="32"/>
  </w:num>
  <w:num w:numId="52">
    <w:abstractNumId w:val="46"/>
  </w:num>
  <w:num w:numId="53">
    <w:abstractNumId w:val="25"/>
  </w:num>
  <w:num w:numId="54">
    <w:abstractNumId w:val="24"/>
  </w:num>
  <w:num w:numId="55">
    <w:abstractNumId w:val="19"/>
  </w:num>
  <w:num w:numId="56">
    <w:abstractNumId w:val="31"/>
  </w:num>
  <w:num w:numId="57">
    <w:abstractNumId w:val="12"/>
  </w:num>
  <w:num w:numId="58">
    <w:abstractNumId w:val="14"/>
  </w:num>
  <w:num w:numId="59">
    <w:abstractNumId w:val="35"/>
  </w:num>
  <w:num w:numId="60">
    <w:abstractNumId w:val="29"/>
  </w:num>
  <w:num w:numId="61">
    <w:abstractNumId w:val="13"/>
  </w:num>
  <w:num w:numId="62">
    <w:abstractNumId w:val="29"/>
    <w:lvlOverride w:ilvl="0">
      <w:startOverride w:val="16"/>
    </w:lvlOverride>
    <w:lvlOverride w:ilvl="1">
      <w:startOverride w:val="1"/>
    </w:lvlOverride>
  </w:num>
  <w:num w:numId="63">
    <w:abstractNumId w:val="29"/>
    <w:lvlOverride w:ilvl="0">
      <w:startOverride w:val="17"/>
    </w:lvlOverride>
    <w:lvlOverride w:ilvl="1">
      <w:startOverride w:val="1"/>
    </w:lvlOverride>
  </w:num>
  <w:num w:numId="64">
    <w:abstractNumId w:val="5"/>
  </w:num>
  <w:num w:numId="65">
    <w:abstractNumId w:val="26"/>
  </w:num>
  <w:num w:numId="66">
    <w:abstractNumId w:val="29"/>
    <w:lvlOverride w:ilvl="0">
      <w:startOverride w:val="14"/>
    </w:lvlOverride>
    <w:lvlOverride w:ilvl="1">
      <w:startOverride w:val="1"/>
    </w:lvlOverride>
  </w:num>
  <w:num w:numId="67">
    <w:abstractNumId w:val="29"/>
    <w:lvlOverride w:ilvl="0">
      <w:startOverride w:val="10"/>
    </w:lvlOverride>
    <w:lvlOverride w:ilvl="1">
      <w:startOverride w:val="2"/>
    </w:lvlOverride>
  </w:num>
  <w:num w:numId="68">
    <w:abstractNumId w:val="29"/>
    <w:lvlOverride w:ilvl="0">
      <w:startOverride w:val="2"/>
    </w:lvlOverride>
    <w:lvlOverride w:ilvl="1">
      <w:startOverride w:val="1"/>
    </w:lvlOverride>
  </w:num>
  <w:num w:numId="69">
    <w:abstractNumId w:val="29"/>
    <w:lvlOverride w:ilvl="0">
      <w:startOverride w:val="12"/>
    </w:lvlOverride>
    <w:lvlOverride w:ilvl="1">
      <w:startOverride w:val="1"/>
    </w:lvlOverride>
  </w:num>
  <w:num w:numId="70">
    <w:abstractNumId w:val="29"/>
    <w:lvlOverride w:ilvl="0">
      <w:startOverride w:val="15"/>
    </w:lvlOverride>
    <w:lvlOverride w:ilvl="1">
      <w:startOverride w:val="1"/>
    </w:lvlOverride>
  </w:num>
  <w:num w:numId="71">
    <w:abstractNumId w:val="3"/>
  </w:num>
  <w:num w:numId="72">
    <w:abstractNumId w:val="18"/>
  </w:num>
  <w:num w:numId="73">
    <w:abstractNumId w:val="36"/>
  </w:num>
  <w:num w:numId="74">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A2E"/>
    <w:rsid w:val="00000363"/>
    <w:rsid w:val="0000128B"/>
    <w:rsid w:val="00001711"/>
    <w:rsid w:val="00002B4E"/>
    <w:rsid w:val="00002D9C"/>
    <w:rsid w:val="00004010"/>
    <w:rsid w:val="00004159"/>
    <w:rsid w:val="000069C8"/>
    <w:rsid w:val="00011939"/>
    <w:rsid w:val="00011E68"/>
    <w:rsid w:val="0001252D"/>
    <w:rsid w:val="00012E34"/>
    <w:rsid w:val="00013DC8"/>
    <w:rsid w:val="00013F7C"/>
    <w:rsid w:val="00015D90"/>
    <w:rsid w:val="00016A3E"/>
    <w:rsid w:val="00017AE3"/>
    <w:rsid w:val="00020131"/>
    <w:rsid w:val="0002110A"/>
    <w:rsid w:val="000215AC"/>
    <w:rsid w:val="000217D7"/>
    <w:rsid w:val="00022819"/>
    <w:rsid w:val="00023713"/>
    <w:rsid w:val="00025581"/>
    <w:rsid w:val="00025F05"/>
    <w:rsid w:val="00027046"/>
    <w:rsid w:val="00027622"/>
    <w:rsid w:val="00027A53"/>
    <w:rsid w:val="00031A14"/>
    <w:rsid w:val="00031C6C"/>
    <w:rsid w:val="00032E5E"/>
    <w:rsid w:val="000330E0"/>
    <w:rsid w:val="000337DC"/>
    <w:rsid w:val="000369DD"/>
    <w:rsid w:val="00040491"/>
    <w:rsid w:val="00040D13"/>
    <w:rsid w:val="00042532"/>
    <w:rsid w:val="00046237"/>
    <w:rsid w:val="0004698E"/>
    <w:rsid w:val="00047063"/>
    <w:rsid w:val="00050488"/>
    <w:rsid w:val="00051487"/>
    <w:rsid w:val="00051BFB"/>
    <w:rsid w:val="00051F59"/>
    <w:rsid w:val="00052E2A"/>
    <w:rsid w:val="00055CCE"/>
    <w:rsid w:val="00055D4C"/>
    <w:rsid w:val="00056E27"/>
    <w:rsid w:val="00062987"/>
    <w:rsid w:val="00062D70"/>
    <w:rsid w:val="00066218"/>
    <w:rsid w:val="000662F7"/>
    <w:rsid w:val="000702AB"/>
    <w:rsid w:val="00070630"/>
    <w:rsid w:val="00072168"/>
    <w:rsid w:val="00072FDD"/>
    <w:rsid w:val="00073BAE"/>
    <w:rsid w:val="00073BC8"/>
    <w:rsid w:val="0007577E"/>
    <w:rsid w:val="00077D2E"/>
    <w:rsid w:val="00080B9D"/>
    <w:rsid w:val="00080C01"/>
    <w:rsid w:val="00080F77"/>
    <w:rsid w:val="000819CA"/>
    <w:rsid w:val="00082A26"/>
    <w:rsid w:val="00084356"/>
    <w:rsid w:val="00084551"/>
    <w:rsid w:val="00084595"/>
    <w:rsid w:val="000845F1"/>
    <w:rsid w:val="00084773"/>
    <w:rsid w:val="0008514A"/>
    <w:rsid w:val="00085935"/>
    <w:rsid w:val="00087A6C"/>
    <w:rsid w:val="00090823"/>
    <w:rsid w:val="00090979"/>
    <w:rsid w:val="00091568"/>
    <w:rsid w:val="00092344"/>
    <w:rsid w:val="000932BA"/>
    <w:rsid w:val="00094B68"/>
    <w:rsid w:val="00095431"/>
    <w:rsid w:val="000956E4"/>
    <w:rsid w:val="00095A03"/>
    <w:rsid w:val="00095A65"/>
    <w:rsid w:val="00095AED"/>
    <w:rsid w:val="00097671"/>
    <w:rsid w:val="000A10C2"/>
    <w:rsid w:val="000A3A3C"/>
    <w:rsid w:val="000A4B4C"/>
    <w:rsid w:val="000A4CF9"/>
    <w:rsid w:val="000A517B"/>
    <w:rsid w:val="000A58EC"/>
    <w:rsid w:val="000A6C3B"/>
    <w:rsid w:val="000A7DB1"/>
    <w:rsid w:val="000B0281"/>
    <w:rsid w:val="000B08F4"/>
    <w:rsid w:val="000B1492"/>
    <w:rsid w:val="000B1B2C"/>
    <w:rsid w:val="000B2FFD"/>
    <w:rsid w:val="000B3ED3"/>
    <w:rsid w:val="000B4502"/>
    <w:rsid w:val="000B4FBC"/>
    <w:rsid w:val="000B7A9B"/>
    <w:rsid w:val="000C2A50"/>
    <w:rsid w:val="000C318D"/>
    <w:rsid w:val="000C42F2"/>
    <w:rsid w:val="000C4A0D"/>
    <w:rsid w:val="000C6B7C"/>
    <w:rsid w:val="000C773A"/>
    <w:rsid w:val="000D0198"/>
    <w:rsid w:val="000D054A"/>
    <w:rsid w:val="000D09B2"/>
    <w:rsid w:val="000D0A9A"/>
    <w:rsid w:val="000D0FE8"/>
    <w:rsid w:val="000D1662"/>
    <w:rsid w:val="000D1C6E"/>
    <w:rsid w:val="000D32E6"/>
    <w:rsid w:val="000D3B68"/>
    <w:rsid w:val="000D3F0F"/>
    <w:rsid w:val="000D4D1E"/>
    <w:rsid w:val="000D7711"/>
    <w:rsid w:val="000D7EEE"/>
    <w:rsid w:val="000E1B76"/>
    <w:rsid w:val="000E294C"/>
    <w:rsid w:val="000E3008"/>
    <w:rsid w:val="000E30F9"/>
    <w:rsid w:val="000E3A4E"/>
    <w:rsid w:val="000E4DFC"/>
    <w:rsid w:val="000E5067"/>
    <w:rsid w:val="000E5ABD"/>
    <w:rsid w:val="000E64CA"/>
    <w:rsid w:val="000E69FC"/>
    <w:rsid w:val="000F0AAC"/>
    <w:rsid w:val="000F0BEE"/>
    <w:rsid w:val="000F1533"/>
    <w:rsid w:val="000F2DD8"/>
    <w:rsid w:val="000F3401"/>
    <w:rsid w:val="000F450A"/>
    <w:rsid w:val="000F4F63"/>
    <w:rsid w:val="000F58C7"/>
    <w:rsid w:val="000F5C0A"/>
    <w:rsid w:val="000F6C63"/>
    <w:rsid w:val="00101BD2"/>
    <w:rsid w:val="00103AD7"/>
    <w:rsid w:val="00103D97"/>
    <w:rsid w:val="00104F7E"/>
    <w:rsid w:val="00105E01"/>
    <w:rsid w:val="00110392"/>
    <w:rsid w:val="0011194A"/>
    <w:rsid w:val="00113144"/>
    <w:rsid w:val="001134E2"/>
    <w:rsid w:val="00113B4E"/>
    <w:rsid w:val="00114C6C"/>
    <w:rsid w:val="001151A2"/>
    <w:rsid w:val="001152A3"/>
    <w:rsid w:val="001164B7"/>
    <w:rsid w:val="00120BF5"/>
    <w:rsid w:val="0012149C"/>
    <w:rsid w:val="0012182A"/>
    <w:rsid w:val="00121CBD"/>
    <w:rsid w:val="001224FB"/>
    <w:rsid w:val="001225EB"/>
    <w:rsid w:val="001229AC"/>
    <w:rsid w:val="00123E53"/>
    <w:rsid w:val="0012419A"/>
    <w:rsid w:val="00126430"/>
    <w:rsid w:val="00126D24"/>
    <w:rsid w:val="0012780C"/>
    <w:rsid w:val="0012785C"/>
    <w:rsid w:val="00130F3B"/>
    <w:rsid w:val="001314A5"/>
    <w:rsid w:val="00132186"/>
    <w:rsid w:val="0013245F"/>
    <w:rsid w:val="00132A6A"/>
    <w:rsid w:val="00132C77"/>
    <w:rsid w:val="00132E76"/>
    <w:rsid w:val="00134414"/>
    <w:rsid w:val="00134C6C"/>
    <w:rsid w:val="0013532E"/>
    <w:rsid w:val="001365DC"/>
    <w:rsid w:val="00137838"/>
    <w:rsid w:val="00141701"/>
    <w:rsid w:val="00141C0D"/>
    <w:rsid w:val="00141E82"/>
    <w:rsid w:val="00141F41"/>
    <w:rsid w:val="001420F0"/>
    <w:rsid w:val="00143432"/>
    <w:rsid w:val="001443F5"/>
    <w:rsid w:val="00144E40"/>
    <w:rsid w:val="00145BA0"/>
    <w:rsid w:val="00146793"/>
    <w:rsid w:val="00147829"/>
    <w:rsid w:val="0015170C"/>
    <w:rsid w:val="00151FB5"/>
    <w:rsid w:val="00152CF2"/>
    <w:rsid w:val="001546D2"/>
    <w:rsid w:val="00154856"/>
    <w:rsid w:val="00154D89"/>
    <w:rsid w:val="00155491"/>
    <w:rsid w:val="00155624"/>
    <w:rsid w:val="001557EE"/>
    <w:rsid w:val="00155BD6"/>
    <w:rsid w:val="00156006"/>
    <w:rsid w:val="0015743A"/>
    <w:rsid w:val="00160D7C"/>
    <w:rsid w:val="00162300"/>
    <w:rsid w:val="00162478"/>
    <w:rsid w:val="00162AA2"/>
    <w:rsid w:val="00163111"/>
    <w:rsid w:val="001654EA"/>
    <w:rsid w:val="001664A2"/>
    <w:rsid w:val="00166A1D"/>
    <w:rsid w:val="00167118"/>
    <w:rsid w:val="001674F0"/>
    <w:rsid w:val="001675CA"/>
    <w:rsid w:val="00167C6C"/>
    <w:rsid w:val="00170307"/>
    <w:rsid w:val="00170581"/>
    <w:rsid w:val="00171C38"/>
    <w:rsid w:val="00172FDE"/>
    <w:rsid w:val="0017431B"/>
    <w:rsid w:val="00174ECB"/>
    <w:rsid w:val="001803DB"/>
    <w:rsid w:val="001804C5"/>
    <w:rsid w:val="00181106"/>
    <w:rsid w:val="00183434"/>
    <w:rsid w:val="0018383E"/>
    <w:rsid w:val="0018390D"/>
    <w:rsid w:val="001855F0"/>
    <w:rsid w:val="001874DE"/>
    <w:rsid w:val="00191000"/>
    <w:rsid w:val="001924AC"/>
    <w:rsid w:val="001926C0"/>
    <w:rsid w:val="00193915"/>
    <w:rsid w:val="0019718B"/>
    <w:rsid w:val="001A0996"/>
    <w:rsid w:val="001A2413"/>
    <w:rsid w:val="001A6281"/>
    <w:rsid w:val="001A7AF6"/>
    <w:rsid w:val="001B14B5"/>
    <w:rsid w:val="001B1645"/>
    <w:rsid w:val="001B2328"/>
    <w:rsid w:val="001B4760"/>
    <w:rsid w:val="001B5745"/>
    <w:rsid w:val="001B6456"/>
    <w:rsid w:val="001B6B28"/>
    <w:rsid w:val="001B6F45"/>
    <w:rsid w:val="001C0589"/>
    <w:rsid w:val="001C151F"/>
    <w:rsid w:val="001C23D2"/>
    <w:rsid w:val="001C4A87"/>
    <w:rsid w:val="001C54B3"/>
    <w:rsid w:val="001D022C"/>
    <w:rsid w:val="001D118F"/>
    <w:rsid w:val="001D25B9"/>
    <w:rsid w:val="001D38C8"/>
    <w:rsid w:val="001D3C37"/>
    <w:rsid w:val="001D4057"/>
    <w:rsid w:val="001D4B7B"/>
    <w:rsid w:val="001D4DA1"/>
    <w:rsid w:val="001D5975"/>
    <w:rsid w:val="001D6677"/>
    <w:rsid w:val="001D6BBF"/>
    <w:rsid w:val="001D7010"/>
    <w:rsid w:val="001D7BD2"/>
    <w:rsid w:val="001D7EE9"/>
    <w:rsid w:val="001E029A"/>
    <w:rsid w:val="001E12B8"/>
    <w:rsid w:val="001E1E25"/>
    <w:rsid w:val="001E4339"/>
    <w:rsid w:val="001E569C"/>
    <w:rsid w:val="001E59E4"/>
    <w:rsid w:val="001E5EDF"/>
    <w:rsid w:val="001E5FA5"/>
    <w:rsid w:val="001E7DF3"/>
    <w:rsid w:val="001F11AE"/>
    <w:rsid w:val="001F262E"/>
    <w:rsid w:val="001F3263"/>
    <w:rsid w:val="001F53D6"/>
    <w:rsid w:val="001F64D8"/>
    <w:rsid w:val="001F6B03"/>
    <w:rsid w:val="001F73B9"/>
    <w:rsid w:val="001F7690"/>
    <w:rsid w:val="001F7E63"/>
    <w:rsid w:val="00200089"/>
    <w:rsid w:val="002000EF"/>
    <w:rsid w:val="00200E09"/>
    <w:rsid w:val="00202869"/>
    <w:rsid w:val="00202C69"/>
    <w:rsid w:val="0020310A"/>
    <w:rsid w:val="00203E88"/>
    <w:rsid w:val="002041B0"/>
    <w:rsid w:val="002059FC"/>
    <w:rsid w:val="0020600F"/>
    <w:rsid w:val="00206265"/>
    <w:rsid w:val="00206B98"/>
    <w:rsid w:val="002114E9"/>
    <w:rsid w:val="00212B0E"/>
    <w:rsid w:val="00212C54"/>
    <w:rsid w:val="00214A26"/>
    <w:rsid w:val="00214CA2"/>
    <w:rsid w:val="00217CC4"/>
    <w:rsid w:val="00217D96"/>
    <w:rsid w:val="00220562"/>
    <w:rsid w:val="00220A0C"/>
    <w:rsid w:val="00222FB8"/>
    <w:rsid w:val="00223AAF"/>
    <w:rsid w:val="002243E7"/>
    <w:rsid w:val="00224583"/>
    <w:rsid w:val="00224E9B"/>
    <w:rsid w:val="00224F38"/>
    <w:rsid w:val="00225046"/>
    <w:rsid w:val="002354DE"/>
    <w:rsid w:val="00236548"/>
    <w:rsid w:val="0023657C"/>
    <w:rsid w:val="0024049C"/>
    <w:rsid w:val="00243702"/>
    <w:rsid w:val="00243A68"/>
    <w:rsid w:val="0024414B"/>
    <w:rsid w:val="00244CF6"/>
    <w:rsid w:val="00245A7B"/>
    <w:rsid w:val="00250732"/>
    <w:rsid w:val="00251140"/>
    <w:rsid w:val="00251641"/>
    <w:rsid w:val="00253261"/>
    <w:rsid w:val="002533E7"/>
    <w:rsid w:val="002536D8"/>
    <w:rsid w:val="00256890"/>
    <w:rsid w:val="00256BCE"/>
    <w:rsid w:val="00256DC2"/>
    <w:rsid w:val="002572AB"/>
    <w:rsid w:val="00257855"/>
    <w:rsid w:val="00261078"/>
    <w:rsid w:val="00263113"/>
    <w:rsid w:val="00265601"/>
    <w:rsid w:val="00265A72"/>
    <w:rsid w:val="00265F42"/>
    <w:rsid w:val="00267378"/>
    <w:rsid w:val="00267643"/>
    <w:rsid w:val="002711B0"/>
    <w:rsid w:val="00271E1B"/>
    <w:rsid w:val="00271ED6"/>
    <w:rsid w:val="00272B50"/>
    <w:rsid w:val="0027352C"/>
    <w:rsid w:val="002738AB"/>
    <w:rsid w:val="00275168"/>
    <w:rsid w:val="00276105"/>
    <w:rsid w:val="0027690B"/>
    <w:rsid w:val="00277269"/>
    <w:rsid w:val="00282E3F"/>
    <w:rsid w:val="00284545"/>
    <w:rsid w:val="002849EE"/>
    <w:rsid w:val="00284CC5"/>
    <w:rsid w:val="00284D97"/>
    <w:rsid w:val="00285001"/>
    <w:rsid w:val="002850BF"/>
    <w:rsid w:val="00286384"/>
    <w:rsid w:val="00286824"/>
    <w:rsid w:val="00290391"/>
    <w:rsid w:val="00291DAB"/>
    <w:rsid w:val="00294335"/>
    <w:rsid w:val="00294955"/>
    <w:rsid w:val="00295E02"/>
    <w:rsid w:val="00296337"/>
    <w:rsid w:val="002967DB"/>
    <w:rsid w:val="00297B8F"/>
    <w:rsid w:val="00297C90"/>
    <w:rsid w:val="002A0A25"/>
    <w:rsid w:val="002A1557"/>
    <w:rsid w:val="002A3A7B"/>
    <w:rsid w:val="002A6A2E"/>
    <w:rsid w:val="002B00FD"/>
    <w:rsid w:val="002B07D0"/>
    <w:rsid w:val="002B0A7E"/>
    <w:rsid w:val="002B18B1"/>
    <w:rsid w:val="002B19A9"/>
    <w:rsid w:val="002B39B4"/>
    <w:rsid w:val="002B4109"/>
    <w:rsid w:val="002B4395"/>
    <w:rsid w:val="002B46C8"/>
    <w:rsid w:val="002B532F"/>
    <w:rsid w:val="002B5C15"/>
    <w:rsid w:val="002B697C"/>
    <w:rsid w:val="002B755A"/>
    <w:rsid w:val="002B78F1"/>
    <w:rsid w:val="002C04A8"/>
    <w:rsid w:val="002C151B"/>
    <w:rsid w:val="002C2E2A"/>
    <w:rsid w:val="002C2E47"/>
    <w:rsid w:val="002C2EBF"/>
    <w:rsid w:val="002C34A7"/>
    <w:rsid w:val="002C37A6"/>
    <w:rsid w:val="002C423B"/>
    <w:rsid w:val="002C47AA"/>
    <w:rsid w:val="002C5188"/>
    <w:rsid w:val="002C710F"/>
    <w:rsid w:val="002D04F2"/>
    <w:rsid w:val="002D08EE"/>
    <w:rsid w:val="002D2803"/>
    <w:rsid w:val="002D3807"/>
    <w:rsid w:val="002D40A3"/>
    <w:rsid w:val="002D41CA"/>
    <w:rsid w:val="002D4ABF"/>
    <w:rsid w:val="002D5122"/>
    <w:rsid w:val="002D6B98"/>
    <w:rsid w:val="002D756A"/>
    <w:rsid w:val="002E077D"/>
    <w:rsid w:val="002E0850"/>
    <w:rsid w:val="002E24D7"/>
    <w:rsid w:val="002E340B"/>
    <w:rsid w:val="002E5A49"/>
    <w:rsid w:val="002E6E98"/>
    <w:rsid w:val="002E7E29"/>
    <w:rsid w:val="002F0FE2"/>
    <w:rsid w:val="002F1E4B"/>
    <w:rsid w:val="002F216F"/>
    <w:rsid w:val="002F3679"/>
    <w:rsid w:val="002F4687"/>
    <w:rsid w:val="002F49D5"/>
    <w:rsid w:val="002F57DC"/>
    <w:rsid w:val="002F59AC"/>
    <w:rsid w:val="003001EC"/>
    <w:rsid w:val="00300361"/>
    <w:rsid w:val="003003E5"/>
    <w:rsid w:val="00301C53"/>
    <w:rsid w:val="00303163"/>
    <w:rsid w:val="00303805"/>
    <w:rsid w:val="0030497C"/>
    <w:rsid w:val="003054C5"/>
    <w:rsid w:val="003070BA"/>
    <w:rsid w:val="003119E3"/>
    <w:rsid w:val="00311E15"/>
    <w:rsid w:val="0031208B"/>
    <w:rsid w:val="00313910"/>
    <w:rsid w:val="0031435C"/>
    <w:rsid w:val="003156E8"/>
    <w:rsid w:val="0031692C"/>
    <w:rsid w:val="00316A2A"/>
    <w:rsid w:val="003178C1"/>
    <w:rsid w:val="00317A3A"/>
    <w:rsid w:val="00317DBB"/>
    <w:rsid w:val="0032052A"/>
    <w:rsid w:val="00320FD9"/>
    <w:rsid w:val="00321B3C"/>
    <w:rsid w:val="00321BF7"/>
    <w:rsid w:val="00321F3E"/>
    <w:rsid w:val="00324AAC"/>
    <w:rsid w:val="00325BFC"/>
    <w:rsid w:val="00327242"/>
    <w:rsid w:val="00327B5D"/>
    <w:rsid w:val="00331CFF"/>
    <w:rsid w:val="003328DE"/>
    <w:rsid w:val="00332969"/>
    <w:rsid w:val="00333486"/>
    <w:rsid w:val="00333C52"/>
    <w:rsid w:val="00334151"/>
    <w:rsid w:val="0033636F"/>
    <w:rsid w:val="00340E42"/>
    <w:rsid w:val="0034211E"/>
    <w:rsid w:val="00343E1B"/>
    <w:rsid w:val="00345BEF"/>
    <w:rsid w:val="00346CEB"/>
    <w:rsid w:val="00350D2A"/>
    <w:rsid w:val="00351287"/>
    <w:rsid w:val="0035131D"/>
    <w:rsid w:val="00352B36"/>
    <w:rsid w:val="0035314A"/>
    <w:rsid w:val="003546B9"/>
    <w:rsid w:val="00354AB9"/>
    <w:rsid w:val="003551AE"/>
    <w:rsid w:val="00355493"/>
    <w:rsid w:val="003601B5"/>
    <w:rsid w:val="00360DDC"/>
    <w:rsid w:val="00360F15"/>
    <w:rsid w:val="00361041"/>
    <w:rsid w:val="00361380"/>
    <w:rsid w:val="00362176"/>
    <w:rsid w:val="00363296"/>
    <w:rsid w:val="00363318"/>
    <w:rsid w:val="0036478B"/>
    <w:rsid w:val="00364C46"/>
    <w:rsid w:val="0036593A"/>
    <w:rsid w:val="003664A1"/>
    <w:rsid w:val="00367938"/>
    <w:rsid w:val="00371115"/>
    <w:rsid w:val="003735F0"/>
    <w:rsid w:val="00373A97"/>
    <w:rsid w:val="00374018"/>
    <w:rsid w:val="00375854"/>
    <w:rsid w:val="0037657E"/>
    <w:rsid w:val="003808A0"/>
    <w:rsid w:val="00381596"/>
    <w:rsid w:val="0038165E"/>
    <w:rsid w:val="00382D97"/>
    <w:rsid w:val="00384DD2"/>
    <w:rsid w:val="00386112"/>
    <w:rsid w:val="003864A3"/>
    <w:rsid w:val="0038739F"/>
    <w:rsid w:val="00387B9B"/>
    <w:rsid w:val="00391EC9"/>
    <w:rsid w:val="00392DD5"/>
    <w:rsid w:val="0039302B"/>
    <w:rsid w:val="00393AC6"/>
    <w:rsid w:val="00394B8B"/>
    <w:rsid w:val="00395928"/>
    <w:rsid w:val="00395A36"/>
    <w:rsid w:val="00395E52"/>
    <w:rsid w:val="003967C3"/>
    <w:rsid w:val="00397500"/>
    <w:rsid w:val="003A0A49"/>
    <w:rsid w:val="003A519D"/>
    <w:rsid w:val="003A5545"/>
    <w:rsid w:val="003A64CF"/>
    <w:rsid w:val="003A6862"/>
    <w:rsid w:val="003A6EC1"/>
    <w:rsid w:val="003B0CB2"/>
    <w:rsid w:val="003B17E2"/>
    <w:rsid w:val="003B3F13"/>
    <w:rsid w:val="003B4115"/>
    <w:rsid w:val="003B6CAB"/>
    <w:rsid w:val="003C1693"/>
    <w:rsid w:val="003C360E"/>
    <w:rsid w:val="003C56F8"/>
    <w:rsid w:val="003C5EA3"/>
    <w:rsid w:val="003C6030"/>
    <w:rsid w:val="003C63C5"/>
    <w:rsid w:val="003C6FBB"/>
    <w:rsid w:val="003C7595"/>
    <w:rsid w:val="003C7EA2"/>
    <w:rsid w:val="003D06FE"/>
    <w:rsid w:val="003D1F28"/>
    <w:rsid w:val="003D1F9C"/>
    <w:rsid w:val="003D38FD"/>
    <w:rsid w:val="003D3FD0"/>
    <w:rsid w:val="003D5628"/>
    <w:rsid w:val="003D57B0"/>
    <w:rsid w:val="003D5EE3"/>
    <w:rsid w:val="003E03D8"/>
    <w:rsid w:val="003E3B9A"/>
    <w:rsid w:val="003E41EA"/>
    <w:rsid w:val="003E47BF"/>
    <w:rsid w:val="003E4DEF"/>
    <w:rsid w:val="003E598E"/>
    <w:rsid w:val="003E59E8"/>
    <w:rsid w:val="003E71E2"/>
    <w:rsid w:val="003E7BE2"/>
    <w:rsid w:val="003E7CC5"/>
    <w:rsid w:val="003F03DD"/>
    <w:rsid w:val="003F4A59"/>
    <w:rsid w:val="003F4FF3"/>
    <w:rsid w:val="003F67C0"/>
    <w:rsid w:val="003F7F7F"/>
    <w:rsid w:val="004004AD"/>
    <w:rsid w:val="00400A53"/>
    <w:rsid w:val="00403C50"/>
    <w:rsid w:val="00404B1E"/>
    <w:rsid w:val="00405EB4"/>
    <w:rsid w:val="00407084"/>
    <w:rsid w:val="0040718D"/>
    <w:rsid w:val="00407B6A"/>
    <w:rsid w:val="00412E74"/>
    <w:rsid w:val="00413536"/>
    <w:rsid w:val="00414289"/>
    <w:rsid w:val="00414506"/>
    <w:rsid w:val="00415877"/>
    <w:rsid w:val="00415F84"/>
    <w:rsid w:val="00416080"/>
    <w:rsid w:val="0041706B"/>
    <w:rsid w:val="00420147"/>
    <w:rsid w:val="00420987"/>
    <w:rsid w:val="004228DB"/>
    <w:rsid w:val="004239DD"/>
    <w:rsid w:val="00423AA9"/>
    <w:rsid w:val="0042408F"/>
    <w:rsid w:val="0042442F"/>
    <w:rsid w:val="00424785"/>
    <w:rsid w:val="00424AE7"/>
    <w:rsid w:val="00425BB9"/>
    <w:rsid w:val="004272D0"/>
    <w:rsid w:val="004306CF"/>
    <w:rsid w:val="0043110C"/>
    <w:rsid w:val="00431746"/>
    <w:rsid w:val="00431EC1"/>
    <w:rsid w:val="00432AFE"/>
    <w:rsid w:val="00432D0B"/>
    <w:rsid w:val="00434F48"/>
    <w:rsid w:val="00435530"/>
    <w:rsid w:val="00435FAB"/>
    <w:rsid w:val="004362ED"/>
    <w:rsid w:val="00436B5F"/>
    <w:rsid w:val="00437A3B"/>
    <w:rsid w:val="004407BE"/>
    <w:rsid w:val="00440DF8"/>
    <w:rsid w:val="00441251"/>
    <w:rsid w:val="00442027"/>
    <w:rsid w:val="00442256"/>
    <w:rsid w:val="004422F5"/>
    <w:rsid w:val="00442DA2"/>
    <w:rsid w:val="00442F32"/>
    <w:rsid w:val="004431B6"/>
    <w:rsid w:val="004433BF"/>
    <w:rsid w:val="004442F9"/>
    <w:rsid w:val="00444412"/>
    <w:rsid w:val="00446183"/>
    <w:rsid w:val="0044675F"/>
    <w:rsid w:val="00446B48"/>
    <w:rsid w:val="004472D0"/>
    <w:rsid w:val="00447ADE"/>
    <w:rsid w:val="00451072"/>
    <w:rsid w:val="00451A50"/>
    <w:rsid w:val="004520F4"/>
    <w:rsid w:val="00453FF0"/>
    <w:rsid w:val="004555FE"/>
    <w:rsid w:val="004570C4"/>
    <w:rsid w:val="0046086A"/>
    <w:rsid w:val="00461150"/>
    <w:rsid w:val="00461E1A"/>
    <w:rsid w:val="00462284"/>
    <w:rsid w:val="00464095"/>
    <w:rsid w:val="004644CE"/>
    <w:rsid w:val="00465CC6"/>
    <w:rsid w:val="00467B40"/>
    <w:rsid w:val="004707F8"/>
    <w:rsid w:val="00470A36"/>
    <w:rsid w:val="00471984"/>
    <w:rsid w:val="0047270E"/>
    <w:rsid w:val="00475449"/>
    <w:rsid w:val="00477F6A"/>
    <w:rsid w:val="00480919"/>
    <w:rsid w:val="00480DB4"/>
    <w:rsid w:val="00482C56"/>
    <w:rsid w:val="00483014"/>
    <w:rsid w:val="0048498F"/>
    <w:rsid w:val="004855F3"/>
    <w:rsid w:val="0048567E"/>
    <w:rsid w:val="00485BA6"/>
    <w:rsid w:val="004877C5"/>
    <w:rsid w:val="0049032D"/>
    <w:rsid w:val="00491070"/>
    <w:rsid w:val="00491B49"/>
    <w:rsid w:val="00494121"/>
    <w:rsid w:val="00494276"/>
    <w:rsid w:val="0049496F"/>
    <w:rsid w:val="004953D0"/>
    <w:rsid w:val="00496477"/>
    <w:rsid w:val="004A1DCE"/>
    <w:rsid w:val="004A218B"/>
    <w:rsid w:val="004A2857"/>
    <w:rsid w:val="004A337D"/>
    <w:rsid w:val="004A35E5"/>
    <w:rsid w:val="004A36D9"/>
    <w:rsid w:val="004A3B12"/>
    <w:rsid w:val="004A3D72"/>
    <w:rsid w:val="004A3EDA"/>
    <w:rsid w:val="004A5009"/>
    <w:rsid w:val="004A6738"/>
    <w:rsid w:val="004B0469"/>
    <w:rsid w:val="004B4398"/>
    <w:rsid w:val="004B4ADD"/>
    <w:rsid w:val="004B4D80"/>
    <w:rsid w:val="004B59A9"/>
    <w:rsid w:val="004B5A24"/>
    <w:rsid w:val="004B6753"/>
    <w:rsid w:val="004C1272"/>
    <w:rsid w:val="004C2009"/>
    <w:rsid w:val="004C21C9"/>
    <w:rsid w:val="004C26FC"/>
    <w:rsid w:val="004C2CB6"/>
    <w:rsid w:val="004C34CD"/>
    <w:rsid w:val="004C34DD"/>
    <w:rsid w:val="004C524D"/>
    <w:rsid w:val="004C539E"/>
    <w:rsid w:val="004C66FF"/>
    <w:rsid w:val="004C6C4F"/>
    <w:rsid w:val="004C7564"/>
    <w:rsid w:val="004C77FD"/>
    <w:rsid w:val="004D00D5"/>
    <w:rsid w:val="004D0485"/>
    <w:rsid w:val="004D1499"/>
    <w:rsid w:val="004D20C1"/>
    <w:rsid w:val="004D413F"/>
    <w:rsid w:val="004D419F"/>
    <w:rsid w:val="004D501E"/>
    <w:rsid w:val="004D5E86"/>
    <w:rsid w:val="004D7A9E"/>
    <w:rsid w:val="004E17F6"/>
    <w:rsid w:val="004E2952"/>
    <w:rsid w:val="004E6079"/>
    <w:rsid w:val="004E613B"/>
    <w:rsid w:val="004E69FA"/>
    <w:rsid w:val="004E7974"/>
    <w:rsid w:val="004E7BB9"/>
    <w:rsid w:val="004F0CC0"/>
    <w:rsid w:val="004F39D1"/>
    <w:rsid w:val="004F3B29"/>
    <w:rsid w:val="004F5428"/>
    <w:rsid w:val="004F5726"/>
    <w:rsid w:val="004F62DC"/>
    <w:rsid w:val="004F6454"/>
    <w:rsid w:val="004F68F5"/>
    <w:rsid w:val="004F6BBD"/>
    <w:rsid w:val="004F753A"/>
    <w:rsid w:val="004F7749"/>
    <w:rsid w:val="004F7801"/>
    <w:rsid w:val="00500D2F"/>
    <w:rsid w:val="00501390"/>
    <w:rsid w:val="005013F8"/>
    <w:rsid w:val="005015CD"/>
    <w:rsid w:val="00501A39"/>
    <w:rsid w:val="005028ED"/>
    <w:rsid w:val="005033C5"/>
    <w:rsid w:val="00504A45"/>
    <w:rsid w:val="00506F7D"/>
    <w:rsid w:val="0050717C"/>
    <w:rsid w:val="005076FE"/>
    <w:rsid w:val="00510CD4"/>
    <w:rsid w:val="00511575"/>
    <w:rsid w:val="005128AF"/>
    <w:rsid w:val="00512A8C"/>
    <w:rsid w:val="00512C27"/>
    <w:rsid w:val="005131F9"/>
    <w:rsid w:val="0051421E"/>
    <w:rsid w:val="00514289"/>
    <w:rsid w:val="005146EF"/>
    <w:rsid w:val="005157C8"/>
    <w:rsid w:val="00515DDD"/>
    <w:rsid w:val="00516A16"/>
    <w:rsid w:val="0051738E"/>
    <w:rsid w:val="005176E3"/>
    <w:rsid w:val="00520A15"/>
    <w:rsid w:val="005215FE"/>
    <w:rsid w:val="0052314F"/>
    <w:rsid w:val="00526270"/>
    <w:rsid w:val="00526E64"/>
    <w:rsid w:val="00526F57"/>
    <w:rsid w:val="00527984"/>
    <w:rsid w:val="00527D48"/>
    <w:rsid w:val="00530D6B"/>
    <w:rsid w:val="00531F95"/>
    <w:rsid w:val="005336AA"/>
    <w:rsid w:val="00533817"/>
    <w:rsid w:val="0053384F"/>
    <w:rsid w:val="00533F92"/>
    <w:rsid w:val="00534D5C"/>
    <w:rsid w:val="00534DC1"/>
    <w:rsid w:val="00535589"/>
    <w:rsid w:val="005361D1"/>
    <w:rsid w:val="00537BF2"/>
    <w:rsid w:val="00540BBF"/>
    <w:rsid w:val="00541789"/>
    <w:rsid w:val="00543BF3"/>
    <w:rsid w:val="00544EFD"/>
    <w:rsid w:val="00545715"/>
    <w:rsid w:val="0054601B"/>
    <w:rsid w:val="00546B9A"/>
    <w:rsid w:val="00547334"/>
    <w:rsid w:val="0054758D"/>
    <w:rsid w:val="005506DD"/>
    <w:rsid w:val="00550FA1"/>
    <w:rsid w:val="00554204"/>
    <w:rsid w:val="00554D58"/>
    <w:rsid w:val="005561A7"/>
    <w:rsid w:val="00557496"/>
    <w:rsid w:val="00560B0B"/>
    <w:rsid w:val="0056106C"/>
    <w:rsid w:val="00561C52"/>
    <w:rsid w:val="00562A1A"/>
    <w:rsid w:val="0056365F"/>
    <w:rsid w:val="00563AB6"/>
    <w:rsid w:val="00563B4E"/>
    <w:rsid w:val="00565284"/>
    <w:rsid w:val="005654A4"/>
    <w:rsid w:val="005654FD"/>
    <w:rsid w:val="005668E8"/>
    <w:rsid w:val="00566C4A"/>
    <w:rsid w:val="0056730E"/>
    <w:rsid w:val="0057081B"/>
    <w:rsid w:val="00572560"/>
    <w:rsid w:val="00572D0E"/>
    <w:rsid w:val="005737CB"/>
    <w:rsid w:val="0057419A"/>
    <w:rsid w:val="00574831"/>
    <w:rsid w:val="00574AD8"/>
    <w:rsid w:val="00575577"/>
    <w:rsid w:val="00575C2B"/>
    <w:rsid w:val="00575C57"/>
    <w:rsid w:val="005762A5"/>
    <w:rsid w:val="005779FE"/>
    <w:rsid w:val="00577D22"/>
    <w:rsid w:val="00580D8C"/>
    <w:rsid w:val="00582CD5"/>
    <w:rsid w:val="00583555"/>
    <w:rsid w:val="005835C5"/>
    <w:rsid w:val="00584140"/>
    <w:rsid w:val="00586019"/>
    <w:rsid w:val="00586FB0"/>
    <w:rsid w:val="00586FBD"/>
    <w:rsid w:val="00590957"/>
    <w:rsid w:val="00590B51"/>
    <w:rsid w:val="00590FD4"/>
    <w:rsid w:val="00590FE0"/>
    <w:rsid w:val="0059142A"/>
    <w:rsid w:val="0059274E"/>
    <w:rsid w:val="00593624"/>
    <w:rsid w:val="005950FA"/>
    <w:rsid w:val="00595610"/>
    <w:rsid w:val="00595C98"/>
    <w:rsid w:val="005966EC"/>
    <w:rsid w:val="00597003"/>
    <w:rsid w:val="0059792F"/>
    <w:rsid w:val="00597E37"/>
    <w:rsid w:val="005A0626"/>
    <w:rsid w:val="005A327F"/>
    <w:rsid w:val="005A5180"/>
    <w:rsid w:val="005A51D9"/>
    <w:rsid w:val="005A52B3"/>
    <w:rsid w:val="005A5B83"/>
    <w:rsid w:val="005A6121"/>
    <w:rsid w:val="005A7C09"/>
    <w:rsid w:val="005B08F7"/>
    <w:rsid w:val="005B36BF"/>
    <w:rsid w:val="005B3734"/>
    <w:rsid w:val="005B4E2B"/>
    <w:rsid w:val="005B65AE"/>
    <w:rsid w:val="005B669D"/>
    <w:rsid w:val="005B700D"/>
    <w:rsid w:val="005B7B07"/>
    <w:rsid w:val="005C0AF2"/>
    <w:rsid w:val="005C0D13"/>
    <w:rsid w:val="005C13A6"/>
    <w:rsid w:val="005C2DF2"/>
    <w:rsid w:val="005C3981"/>
    <w:rsid w:val="005C568D"/>
    <w:rsid w:val="005C5D1D"/>
    <w:rsid w:val="005D03F8"/>
    <w:rsid w:val="005D0D8F"/>
    <w:rsid w:val="005D1DAB"/>
    <w:rsid w:val="005D2317"/>
    <w:rsid w:val="005D3C37"/>
    <w:rsid w:val="005D5FE2"/>
    <w:rsid w:val="005D660C"/>
    <w:rsid w:val="005D6B32"/>
    <w:rsid w:val="005D75D2"/>
    <w:rsid w:val="005E51A8"/>
    <w:rsid w:val="005E5396"/>
    <w:rsid w:val="005E5F36"/>
    <w:rsid w:val="005E675A"/>
    <w:rsid w:val="005E6BBB"/>
    <w:rsid w:val="005E6F99"/>
    <w:rsid w:val="005E70EF"/>
    <w:rsid w:val="005E724C"/>
    <w:rsid w:val="005E7724"/>
    <w:rsid w:val="005F1BC7"/>
    <w:rsid w:val="005F1C1B"/>
    <w:rsid w:val="005F30FB"/>
    <w:rsid w:val="005F388C"/>
    <w:rsid w:val="005F49EE"/>
    <w:rsid w:val="005F4F44"/>
    <w:rsid w:val="005F614A"/>
    <w:rsid w:val="00600AB9"/>
    <w:rsid w:val="006043AA"/>
    <w:rsid w:val="00605529"/>
    <w:rsid w:val="0061068F"/>
    <w:rsid w:val="006116D7"/>
    <w:rsid w:val="00611F41"/>
    <w:rsid w:val="00613417"/>
    <w:rsid w:val="00613C76"/>
    <w:rsid w:val="0062176E"/>
    <w:rsid w:val="00621890"/>
    <w:rsid w:val="00621A3A"/>
    <w:rsid w:val="006229FC"/>
    <w:rsid w:val="00622AF4"/>
    <w:rsid w:val="00623996"/>
    <w:rsid w:val="006249FA"/>
    <w:rsid w:val="00624C11"/>
    <w:rsid w:val="00624FDF"/>
    <w:rsid w:val="0062539B"/>
    <w:rsid w:val="00625A3E"/>
    <w:rsid w:val="00626688"/>
    <w:rsid w:val="006304D9"/>
    <w:rsid w:val="00630EB9"/>
    <w:rsid w:val="006312E3"/>
    <w:rsid w:val="006324A4"/>
    <w:rsid w:val="006350E0"/>
    <w:rsid w:val="0063519C"/>
    <w:rsid w:val="00635BB6"/>
    <w:rsid w:val="00636933"/>
    <w:rsid w:val="00637B6A"/>
    <w:rsid w:val="00641CC4"/>
    <w:rsid w:val="00643086"/>
    <w:rsid w:val="006449AB"/>
    <w:rsid w:val="00645A62"/>
    <w:rsid w:val="006461D2"/>
    <w:rsid w:val="00646A44"/>
    <w:rsid w:val="00646ECD"/>
    <w:rsid w:val="006504BB"/>
    <w:rsid w:val="00651264"/>
    <w:rsid w:val="0065331A"/>
    <w:rsid w:val="00653ED2"/>
    <w:rsid w:val="00656DC4"/>
    <w:rsid w:val="00657BB1"/>
    <w:rsid w:val="00660083"/>
    <w:rsid w:val="006611DA"/>
    <w:rsid w:val="006613EE"/>
    <w:rsid w:val="0066147B"/>
    <w:rsid w:val="00661AFE"/>
    <w:rsid w:val="00661B9A"/>
    <w:rsid w:val="00663064"/>
    <w:rsid w:val="006641A1"/>
    <w:rsid w:val="006643B5"/>
    <w:rsid w:val="00664B4D"/>
    <w:rsid w:val="00665BA1"/>
    <w:rsid w:val="0066777F"/>
    <w:rsid w:val="00667DA8"/>
    <w:rsid w:val="00670098"/>
    <w:rsid w:val="00672013"/>
    <w:rsid w:val="006727EA"/>
    <w:rsid w:val="00673231"/>
    <w:rsid w:val="006736B8"/>
    <w:rsid w:val="00676B91"/>
    <w:rsid w:val="00677C27"/>
    <w:rsid w:val="00680E00"/>
    <w:rsid w:val="006812AD"/>
    <w:rsid w:val="00681C55"/>
    <w:rsid w:val="0069016D"/>
    <w:rsid w:val="00690431"/>
    <w:rsid w:val="00690667"/>
    <w:rsid w:val="00690F5C"/>
    <w:rsid w:val="00691672"/>
    <w:rsid w:val="00691BD1"/>
    <w:rsid w:val="00692BAD"/>
    <w:rsid w:val="006940A2"/>
    <w:rsid w:val="006941FC"/>
    <w:rsid w:val="006949ED"/>
    <w:rsid w:val="00694C5B"/>
    <w:rsid w:val="00695569"/>
    <w:rsid w:val="00696317"/>
    <w:rsid w:val="006972A0"/>
    <w:rsid w:val="0069756F"/>
    <w:rsid w:val="00697FA1"/>
    <w:rsid w:val="006A0C49"/>
    <w:rsid w:val="006A29C8"/>
    <w:rsid w:val="006A2BBC"/>
    <w:rsid w:val="006A308D"/>
    <w:rsid w:val="006A3ED6"/>
    <w:rsid w:val="006A498E"/>
    <w:rsid w:val="006A53D2"/>
    <w:rsid w:val="006A7162"/>
    <w:rsid w:val="006A7B2B"/>
    <w:rsid w:val="006B0453"/>
    <w:rsid w:val="006B2E58"/>
    <w:rsid w:val="006B3068"/>
    <w:rsid w:val="006B31DA"/>
    <w:rsid w:val="006B4011"/>
    <w:rsid w:val="006B6CEB"/>
    <w:rsid w:val="006C0B01"/>
    <w:rsid w:val="006C11E2"/>
    <w:rsid w:val="006C1516"/>
    <w:rsid w:val="006C285F"/>
    <w:rsid w:val="006C5551"/>
    <w:rsid w:val="006C6AFA"/>
    <w:rsid w:val="006C7CFE"/>
    <w:rsid w:val="006C7F87"/>
    <w:rsid w:val="006D2923"/>
    <w:rsid w:val="006D36FF"/>
    <w:rsid w:val="006D3CD9"/>
    <w:rsid w:val="006D3E95"/>
    <w:rsid w:val="006D44E5"/>
    <w:rsid w:val="006D4B32"/>
    <w:rsid w:val="006D50B1"/>
    <w:rsid w:val="006D670C"/>
    <w:rsid w:val="006E1D1D"/>
    <w:rsid w:val="006E1DE0"/>
    <w:rsid w:val="006E2BD8"/>
    <w:rsid w:val="006E2CE8"/>
    <w:rsid w:val="006E320E"/>
    <w:rsid w:val="006E38E8"/>
    <w:rsid w:val="006E3E17"/>
    <w:rsid w:val="006E4A22"/>
    <w:rsid w:val="006E59BB"/>
    <w:rsid w:val="006E7315"/>
    <w:rsid w:val="006E73C9"/>
    <w:rsid w:val="006E77A4"/>
    <w:rsid w:val="006E7803"/>
    <w:rsid w:val="006E79E9"/>
    <w:rsid w:val="006E7C22"/>
    <w:rsid w:val="006E7D52"/>
    <w:rsid w:val="006F2C23"/>
    <w:rsid w:val="006F2D4F"/>
    <w:rsid w:val="006F3CA3"/>
    <w:rsid w:val="006F3D10"/>
    <w:rsid w:val="006F48CF"/>
    <w:rsid w:val="006F5B48"/>
    <w:rsid w:val="006F735A"/>
    <w:rsid w:val="00700499"/>
    <w:rsid w:val="007023F8"/>
    <w:rsid w:val="00703011"/>
    <w:rsid w:val="007045A7"/>
    <w:rsid w:val="00705FEB"/>
    <w:rsid w:val="00707B6C"/>
    <w:rsid w:val="00712881"/>
    <w:rsid w:val="0071293C"/>
    <w:rsid w:val="007137B6"/>
    <w:rsid w:val="007147E8"/>
    <w:rsid w:val="00716C47"/>
    <w:rsid w:val="007171F5"/>
    <w:rsid w:val="0071751F"/>
    <w:rsid w:val="00720151"/>
    <w:rsid w:val="007206A0"/>
    <w:rsid w:val="00721AED"/>
    <w:rsid w:val="00722A6A"/>
    <w:rsid w:val="007230B6"/>
    <w:rsid w:val="007236F2"/>
    <w:rsid w:val="007262CD"/>
    <w:rsid w:val="0072657B"/>
    <w:rsid w:val="00727212"/>
    <w:rsid w:val="007275A7"/>
    <w:rsid w:val="00732CCF"/>
    <w:rsid w:val="00732D32"/>
    <w:rsid w:val="007342FD"/>
    <w:rsid w:val="00734EAA"/>
    <w:rsid w:val="0073639D"/>
    <w:rsid w:val="007368CA"/>
    <w:rsid w:val="00741EA9"/>
    <w:rsid w:val="007422CD"/>
    <w:rsid w:val="00744628"/>
    <w:rsid w:val="00744ADF"/>
    <w:rsid w:val="00744DBA"/>
    <w:rsid w:val="0074551D"/>
    <w:rsid w:val="007466CC"/>
    <w:rsid w:val="00746956"/>
    <w:rsid w:val="00746DF3"/>
    <w:rsid w:val="00750402"/>
    <w:rsid w:val="00751C41"/>
    <w:rsid w:val="007529EA"/>
    <w:rsid w:val="00755D63"/>
    <w:rsid w:val="00756074"/>
    <w:rsid w:val="00757E64"/>
    <w:rsid w:val="007614B5"/>
    <w:rsid w:val="0076255D"/>
    <w:rsid w:val="00762CB1"/>
    <w:rsid w:val="00763682"/>
    <w:rsid w:val="00763B9A"/>
    <w:rsid w:val="007640E9"/>
    <w:rsid w:val="00764175"/>
    <w:rsid w:val="007651E9"/>
    <w:rsid w:val="00765744"/>
    <w:rsid w:val="007667FD"/>
    <w:rsid w:val="00766CE6"/>
    <w:rsid w:val="007676C7"/>
    <w:rsid w:val="00770715"/>
    <w:rsid w:val="007709F1"/>
    <w:rsid w:val="007712B5"/>
    <w:rsid w:val="007714AC"/>
    <w:rsid w:val="0077167C"/>
    <w:rsid w:val="00773D4A"/>
    <w:rsid w:val="00774EE6"/>
    <w:rsid w:val="00775B2D"/>
    <w:rsid w:val="007776DD"/>
    <w:rsid w:val="0078137C"/>
    <w:rsid w:val="00781DD2"/>
    <w:rsid w:val="00782201"/>
    <w:rsid w:val="00782C92"/>
    <w:rsid w:val="0078478A"/>
    <w:rsid w:val="0078515F"/>
    <w:rsid w:val="007865C2"/>
    <w:rsid w:val="007877A5"/>
    <w:rsid w:val="00787886"/>
    <w:rsid w:val="007907FE"/>
    <w:rsid w:val="00790AB9"/>
    <w:rsid w:val="00791411"/>
    <w:rsid w:val="00791D35"/>
    <w:rsid w:val="00792A8F"/>
    <w:rsid w:val="007937C6"/>
    <w:rsid w:val="00794303"/>
    <w:rsid w:val="0079440E"/>
    <w:rsid w:val="0079480A"/>
    <w:rsid w:val="00795496"/>
    <w:rsid w:val="0079761E"/>
    <w:rsid w:val="007A0BDC"/>
    <w:rsid w:val="007A3A2F"/>
    <w:rsid w:val="007A3C6B"/>
    <w:rsid w:val="007A3E09"/>
    <w:rsid w:val="007A4BCA"/>
    <w:rsid w:val="007A4E7D"/>
    <w:rsid w:val="007A5867"/>
    <w:rsid w:val="007A5C02"/>
    <w:rsid w:val="007A65C6"/>
    <w:rsid w:val="007B1716"/>
    <w:rsid w:val="007B289A"/>
    <w:rsid w:val="007B2A5F"/>
    <w:rsid w:val="007B3C14"/>
    <w:rsid w:val="007B55A4"/>
    <w:rsid w:val="007B6297"/>
    <w:rsid w:val="007C0E11"/>
    <w:rsid w:val="007C105D"/>
    <w:rsid w:val="007C2329"/>
    <w:rsid w:val="007C249B"/>
    <w:rsid w:val="007C5190"/>
    <w:rsid w:val="007C5873"/>
    <w:rsid w:val="007C6045"/>
    <w:rsid w:val="007C70DE"/>
    <w:rsid w:val="007C7C55"/>
    <w:rsid w:val="007C7CB1"/>
    <w:rsid w:val="007D0464"/>
    <w:rsid w:val="007D1B7B"/>
    <w:rsid w:val="007D3749"/>
    <w:rsid w:val="007D4280"/>
    <w:rsid w:val="007D564C"/>
    <w:rsid w:val="007D597C"/>
    <w:rsid w:val="007D6177"/>
    <w:rsid w:val="007E0B0E"/>
    <w:rsid w:val="007E0E61"/>
    <w:rsid w:val="007E1753"/>
    <w:rsid w:val="007E1AEB"/>
    <w:rsid w:val="007E22DE"/>
    <w:rsid w:val="007E293B"/>
    <w:rsid w:val="007E2A2E"/>
    <w:rsid w:val="007E2F3C"/>
    <w:rsid w:val="007E3DE5"/>
    <w:rsid w:val="007E4307"/>
    <w:rsid w:val="007E49AD"/>
    <w:rsid w:val="007E4BF6"/>
    <w:rsid w:val="007E5048"/>
    <w:rsid w:val="007E6827"/>
    <w:rsid w:val="007E7047"/>
    <w:rsid w:val="007E7614"/>
    <w:rsid w:val="007E7A3D"/>
    <w:rsid w:val="007E7BA5"/>
    <w:rsid w:val="007F0321"/>
    <w:rsid w:val="007F074A"/>
    <w:rsid w:val="007F1D52"/>
    <w:rsid w:val="007F224E"/>
    <w:rsid w:val="007F3286"/>
    <w:rsid w:val="007F5278"/>
    <w:rsid w:val="007F553D"/>
    <w:rsid w:val="007F59BB"/>
    <w:rsid w:val="007F5E91"/>
    <w:rsid w:val="007F643C"/>
    <w:rsid w:val="007F6B28"/>
    <w:rsid w:val="007F6D8C"/>
    <w:rsid w:val="008002CE"/>
    <w:rsid w:val="008048D0"/>
    <w:rsid w:val="00804DDC"/>
    <w:rsid w:val="00810DA6"/>
    <w:rsid w:val="00811055"/>
    <w:rsid w:val="00811CCD"/>
    <w:rsid w:val="0081374C"/>
    <w:rsid w:val="00813F80"/>
    <w:rsid w:val="008147B6"/>
    <w:rsid w:val="00814BB3"/>
    <w:rsid w:val="0081594B"/>
    <w:rsid w:val="00815C63"/>
    <w:rsid w:val="0081692C"/>
    <w:rsid w:val="008224B6"/>
    <w:rsid w:val="00823ACC"/>
    <w:rsid w:val="00823ADE"/>
    <w:rsid w:val="00823F58"/>
    <w:rsid w:val="00824B79"/>
    <w:rsid w:val="0082515A"/>
    <w:rsid w:val="00825323"/>
    <w:rsid w:val="0083006B"/>
    <w:rsid w:val="0083027A"/>
    <w:rsid w:val="0083147A"/>
    <w:rsid w:val="00833883"/>
    <w:rsid w:val="00833D18"/>
    <w:rsid w:val="008377DC"/>
    <w:rsid w:val="00837CF2"/>
    <w:rsid w:val="00837E2D"/>
    <w:rsid w:val="00840F53"/>
    <w:rsid w:val="008411CE"/>
    <w:rsid w:val="00841304"/>
    <w:rsid w:val="008414D1"/>
    <w:rsid w:val="00842A73"/>
    <w:rsid w:val="00842D23"/>
    <w:rsid w:val="00843410"/>
    <w:rsid w:val="00843893"/>
    <w:rsid w:val="0084487D"/>
    <w:rsid w:val="00845354"/>
    <w:rsid w:val="00845460"/>
    <w:rsid w:val="00845A6C"/>
    <w:rsid w:val="0084709D"/>
    <w:rsid w:val="008478BB"/>
    <w:rsid w:val="00851B84"/>
    <w:rsid w:val="00852892"/>
    <w:rsid w:val="0085294D"/>
    <w:rsid w:val="00852A67"/>
    <w:rsid w:val="00853DCA"/>
    <w:rsid w:val="00855745"/>
    <w:rsid w:val="008568C7"/>
    <w:rsid w:val="00856B5D"/>
    <w:rsid w:val="00861149"/>
    <w:rsid w:val="00862E7E"/>
    <w:rsid w:val="00863F58"/>
    <w:rsid w:val="00864BB5"/>
    <w:rsid w:val="00866449"/>
    <w:rsid w:val="00872E7F"/>
    <w:rsid w:val="008746BE"/>
    <w:rsid w:val="00874C36"/>
    <w:rsid w:val="008770AD"/>
    <w:rsid w:val="00880DD9"/>
    <w:rsid w:val="0088193F"/>
    <w:rsid w:val="00881BF4"/>
    <w:rsid w:val="00882AD7"/>
    <w:rsid w:val="00883794"/>
    <w:rsid w:val="00883AA5"/>
    <w:rsid w:val="00883C55"/>
    <w:rsid w:val="0088564A"/>
    <w:rsid w:val="00887F22"/>
    <w:rsid w:val="00891061"/>
    <w:rsid w:val="0089204B"/>
    <w:rsid w:val="008922F0"/>
    <w:rsid w:val="0089238F"/>
    <w:rsid w:val="00892AC2"/>
    <w:rsid w:val="00895694"/>
    <w:rsid w:val="00896115"/>
    <w:rsid w:val="00896A5E"/>
    <w:rsid w:val="008970DE"/>
    <w:rsid w:val="008A0516"/>
    <w:rsid w:val="008A37D6"/>
    <w:rsid w:val="008A3933"/>
    <w:rsid w:val="008A3B11"/>
    <w:rsid w:val="008A3BB6"/>
    <w:rsid w:val="008A4091"/>
    <w:rsid w:val="008A4FBE"/>
    <w:rsid w:val="008A53A7"/>
    <w:rsid w:val="008A6326"/>
    <w:rsid w:val="008A6F05"/>
    <w:rsid w:val="008B00BB"/>
    <w:rsid w:val="008B0293"/>
    <w:rsid w:val="008B05D4"/>
    <w:rsid w:val="008B44C0"/>
    <w:rsid w:val="008B5A52"/>
    <w:rsid w:val="008B5C86"/>
    <w:rsid w:val="008B6764"/>
    <w:rsid w:val="008B6A14"/>
    <w:rsid w:val="008B6A6F"/>
    <w:rsid w:val="008B6D76"/>
    <w:rsid w:val="008B6FFD"/>
    <w:rsid w:val="008C0C54"/>
    <w:rsid w:val="008C1F84"/>
    <w:rsid w:val="008C226E"/>
    <w:rsid w:val="008C28A0"/>
    <w:rsid w:val="008C2CC4"/>
    <w:rsid w:val="008C2F63"/>
    <w:rsid w:val="008C3299"/>
    <w:rsid w:val="008D1649"/>
    <w:rsid w:val="008D3CD4"/>
    <w:rsid w:val="008D409B"/>
    <w:rsid w:val="008D613F"/>
    <w:rsid w:val="008D6756"/>
    <w:rsid w:val="008D7C82"/>
    <w:rsid w:val="008E002B"/>
    <w:rsid w:val="008E0BB7"/>
    <w:rsid w:val="008E163E"/>
    <w:rsid w:val="008E1FBD"/>
    <w:rsid w:val="008E22C1"/>
    <w:rsid w:val="008E288A"/>
    <w:rsid w:val="008E3055"/>
    <w:rsid w:val="008E3505"/>
    <w:rsid w:val="008E4151"/>
    <w:rsid w:val="008E5098"/>
    <w:rsid w:val="008E6C00"/>
    <w:rsid w:val="008E6D67"/>
    <w:rsid w:val="008F1B99"/>
    <w:rsid w:val="008F3014"/>
    <w:rsid w:val="008F3181"/>
    <w:rsid w:val="008F4543"/>
    <w:rsid w:val="008F5876"/>
    <w:rsid w:val="008F59D6"/>
    <w:rsid w:val="008F6AB6"/>
    <w:rsid w:val="008F6B49"/>
    <w:rsid w:val="008F6D04"/>
    <w:rsid w:val="0090145A"/>
    <w:rsid w:val="009023E7"/>
    <w:rsid w:val="00902D54"/>
    <w:rsid w:val="0090513D"/>
    <w:rsid w:val="00905256"/>
    <w:rsid w:val="009055AB"/>
    <w:rsid w:val="009055F7"/>
    <w:rsid w:val="00905B00"/>
    <w:rsid w:val="00905EC4"/>
    <w:rsid w:val="00906127"/>
    <w:rsid w:val="0090710B"/>
    <w:rsid w:val="009071C8"/>
    <w:rsid w:val="00907424"/>
    <w:rsid w:val="00910D05"/>
    <w:rsid w:val="00912739"/>
    <w:rsid w:val="00912D59"/>
    <w:rsid w:val="0091485E"/>
    <w:rsid w:val="00914C62"/>
    <w:rsid w:val="00915A25"/>
    <w:rsid w:val="00915AAE"/>
    <w:rsid w:val="00915F13"/>
    <w:rsid w:val="0091610D"/>
    <w:rsid w:val="00916AB7"/>
    <w:rsid w:val="009202B0"/>
    <w:rsid w:val="009207A1"/>
    <w:rsid w:val="00920AD3"/>
    <w:rsid w:val="00921053"/>
    <w:rsid w:val="009219DC"/>
    <w:rsid w:val="00921AB5"/>
    <w:rsid w:val="00925CE2"/>
    <w:rsid w:val="00926B90"/>
    <w:rsid w:val="009278A3"/>
    <w:rsid w:val="0093010C"/>
    <w:rsid w:val="00930501"/>
    <w:rsid w:val="00930ED9"/>
    <w:rsid w:val="00931293"/>
    <w:rsid w:val="00931A03"/>
    <w:rsid w:val="0093355B"/>
    <w:rsid w:val="009336CB"/>
    <w:rsid w:val="00933A93"/>
    <w:rsid w:val="0093400B"/>
    <w:rsid w:val="0093417E"/>
    <w:rsid w:val="009341C3"/>
    <w:rsid w:val="0093462A"/>
    <w:rsid w:val="00935780"/>
    <w:rsid w:val="00936518"/>
    <w:rsid w:val="00937418"/>
    <w:rsid w:val="00937CD0"/>
    <w:rsid w:val="0094042B"/>
    <w:rsid w:val="00940E81"/>
    <w:rsid w:val="00942AE2"/>
    <w:rsid w:val="00944F10"/>
    <w:rsid w:val="00945604"/>
    <w:rsid w:val="0094589B"/>
    <w:rsid w:val="009461B2"/>
    <w:rsid w:val="009461F7"/>
    <w:rsid w:val="00946219"/>
    <w:rsid w:val="0094650B"/>
    <w:rsid w:val="0094683E"/>
    <w:rsid w:val="00946961"/>
    <w:rsid w:val="00946F5D"/>
    <w:rsid w:val="009475D1"/>
    <w:rsid w:val="00950EE7"/>
    <w:rsid w:val="00951CE2"/>
    <w:rsid w:val="00952C8D"/>
    <w:rsid w:val="00954107"/>
    <w:rsid w:val="0095496C"/>
    <w:rsid w:val="009554D9"/>
    <w:rsid w:val="0095575D"/>
    <w:rsid w:val="00956930"/>
    <w:rsid w:val="00957CCA"/>
    <w:rsid w:val="009605A1"/>
    <w:rsid w:val="00961B53"/>
    <w:rsid w:val="00962FFC"/>
    <w:rsid w:val="009631E1"/>
    <w:rsid w:val="009639B1"/>
    <w:rsid w:val="00963B16"/>
    <w:rsid w:val="00964030"/>
    <w:rsid w:val="00966819"/>
    <w:rsid w:val="00966F15"/>
    <w:rsid w:val="009718B9"/>
    <w:rsid w:val="00972D59"/>
    <w:rsid w:val="00973034"/>
    <w:rsid w:val="009756CA"/>
    <w:rsid w:val="009759EF"/>
    <w:rsid w:val="00977DC1"/>
    <w:rsid w:val="00981500"/>
    <w:rsid w:val="00982D1A"/>
    <w:rsid w:val="00982D5D"/>
    <w:rsid w:val="00984A26"/>
    <w:rsid w:val="00984B84"/>
    <w:rsid w:val="009858D7"/>
    <w:rsid w:val="00986508"/>
    <w:rsid w:val="00987DFB"/>
    <w:rsid w:val="009915C2"/>
    <w:rsid w:val="0099282F"/>
    <w:rsid w:val="00992D28"/>
    <w:rsid w:val="0099328D"/>
    <w:rsid w:val="00994E7B"/>
    <w:rsid w:val="009A07D1"/>
    <w:rsid w:val="009A1BDC"/>
    <w:rsid w:val="009A3348"/>
    <w:rsid w:val="009A4344"/>
    <w:rsid w:val="009A5FAE"/>
    <w:rsid w:val="009A7D6E"/>
    <w:rsid w:val="009B0EC6"/>
    <w:rsid w:val="009B16DB"/>
    <w:rsid w:val="009B2DF2"/>
    <w:rsid w:val="009B39EC"/>
    <w:rsid w:val="009B3D23"/>
    <w:rsid w:val="009B5C47"/>
    <w:rsid w:val="009B6676"/>
    <w:rsid w:val="009B718F"/>
    <w:rsid w:val="009B7E93"/>
    <w:rsid w:val="009C089C"/>
    <w:rsid w:val="009C2B70"/>
    <w:rsid w:val="009C2E6C"/>
    <w:rsid w:val="009C3E95"/>
    <w:rsid w:val="009C4210"/>
    <w:rsid w:val="009C7162"/>
    <w:rsid w:val="009D01EB"/>
    <w:rsid w:val="009D361F"/>
    <w:rsid w:val="009D4082"/>
    <w:rsid w:val="009D4389"/>
    <w:rsid w:val="009D5BDF"/>
    <w:rsid w:val="009E2CA0"/>
    <w:rsid w:val="009E5196"/>
    <w:rsid w:val="009E670A"/>
    <w:rsid w:val="009E7BF0"/>
    <w:rsid w:val="009E7DCA"/>
    <w:rsid w:val="009F20EF"/>
    <w:rsid w:val="009F35FD"/>
    <w:rsid w:val="009F3C9E"/>
    <w:rsid w:val="009F4B0D"/>
    <w:rsid w:val="009F5A49"/>
    <w:rsid w:val="009F5BEA"/>
    <w:rsid w:val="009F5F95"/>
    <w:rsid w:val="009F6226"/>
    <w:rsid w:val="009F681A"/>
    <w:rsid w:val="009F705D"/>
    <w:rsid w:val="00A006BF"/>
    <w:rsid w:val="00A0131C"/>
    <w:rsid w:val="00A01517"/>
    <w:rsid w:val="00A04736"/>
    <w:rsid w:val="00A04A99"/>
    <w:rsid w:val="00A054D9"/>
    <w:rsid w:val="00A06087"/>
    <w:rsid w:val="00A078E0"/>
    <w:rsid w:val="00A107BF"/>
    <w:rsid w:val="00A10B5C"/>
    <w:rsid w:val="00A112AC"/>
    <w:rsid w:val="00A1330A"/>
    <w:rsid w:val="00A137F8"/>
    <w:rsid w:val="00A148DF"/>
    <w:rsid w:val="00A14904"/>
    <w:rsid w:val="00A15EDB"/>
    <w:rsid w:val="00A16649"/>
    <w:rsid w:val="00A16CBB"/>
    <w:rsid w:val="00A17931"/>
    <w:rsid w:val="00A17BDC"/>
    <w:rsid w:val="00A200ED"/>
    <w:rsid w:val="00A2054C"/>
    <w:rsid w:val="00A206A9"/>
    <w:rsid w:val="00A2109D"/>
    <w:rsid w:val="00A2174F"/>
    <w:rsid w:val="00A23272"/>
    <w:rsid w:val="00A243E0"/>
    <w:rsid w:val="00A252CD"/>
    <w:rsid w:val="00A27C9A"/>
    <w:rsid w:val="00A30BA1"/>
    <w:rsid w:val="00A30F9A"/>
    <w:rsid w:val="00A3138C"/>
    <w:rsid w:val="00A322E6"/>
    <w:rsid w:val="00A332FB"/>
    <w:rsid w:val="00A33599"/>
    <w:rsid w:val="00A343A1"/>
    <w:rsid w:val="00A35ADC"/>
    <w:rsid w:val="00A3606B"/>
    <w:rsid w:val="00A37BE3"/>
    <w:rsid w:val="00A4069A"/>
    <w:rsid w:val="00A4147B"/>
    <w:rsid w:val="00A425DD"/>
    <w:rsid w:val="00A43857"/>
    <w:rsid w:val="00A4742F"/>
    <w:rsid w:val="00A47AB3"/>
    <w:rsid w:val="00A50625"/>
    <w:rsid w:val="00A50F62"/>
    <w:rsid w:val="00A54382"/>
    <w:rsid w:val="00A54A09"/>
    <w:rsid w:val="00A57F69"/>
    <w:rsid w:val="00A60A44"/>
    <w:rsid w:val="00A61C54"/>
    <w:rsid w:val="00A624A7"/>
    <w:rsid w:val="00A6289E"/>
    <w:rsid w:val="00A6633E"/>
    <w:rsid w:val="00A70274"/>
    <w:rsid w:val="00A7035C"/>
    <w:rsid w:val="00A70C81"/>
    <w:rsid w:val="00A7102F"/>
    <w:rsid w:val="00A712D9"/>
    <w:rsid w:val="00A714AD"/>
    <w:rsid w:val="00A72F9F"/>
    <w:rsid w:val="00A7304F"/>
    <w:rsid w:val="00A74FF1"/>
    <w:rsid w:val="00A75A94"/>
    <w:rsid w:val="00A75C1E"/>
    <w:rsid w:val="00A75F64"/>
    <w:rsid w:val="00A77CA2"/>
    <w:rsid w:val="00A77D52"/>
    <w:rsid w:val="00A77EFA"/>
    <w:rsid w:val="00A801CF"/>
    <w:rsid w:val="00A827EE"/>
    <w:rsid w:val="00A837BD"/>
    <w:rsid w:val="00A83BE5"/>
    <w:rsid w:val="00A84B6D"/>
    <w:rsid w:val="00A8521B"/>
    <w:rsid w:val="00A85487"/>
    <w:rsid w:val="00A90109"/>
    <w:rsid w:val="00A90C54"/>
    <w:rsid w:val="00A93F2E"/>
    <w:rsid w:val="00A94282"/>
    <w:rsid w:val="00A9501C"/>
    <w:rsid w:val="00A95FFB"/>
    <w:rsid w:val="00A96B02"/>
    <w:rsid w:val="00A970E1"/>
    <w:rsid w:val="00A977EA"/>
    <w:rsid w:val="00AA00D9"/>
    <w:rsid w:val="00AA097F"/>
    <w:rsid w:val="00AA0CF3"/>
    <w:rsid w:val="00AA289F"/>
    <w:rsid w:val="00AA317F"/>
    <w:rsid w:val="00AA3C49"/>
    <w:rsid w:val="00AA4D0C"/>
    <w:rsid w:val="00AA6886"/>
    <w:rsid w:val="00AA74F8"/>
    <w:rsid w:val="00AA7D40"/>
    <w:rsid w:val="00AB1615"/>
    <w:rsid w:val="00AB316D"/>
    <w:rsid w:val="00AB3D8E"/>
    <w:rsid w:val="00AB40FA"/>
    <w:rsid w:val="00AB5503"/>
    <w:rsid w:val="00AB7268"/>
    <w:rsid w:val="00AB7F05"/>
    <w:rsid w:val="00AC0800"/>
    <w:rsid w:val="00AC0C55"/>
    <w:rsid w:val="00AC1B03"/>
    <w:rsid w:val="00AC2E88"/>
    <w:rsid w:val="00AC4EED"/>
    <w:rsid w:val="00AC637A"/>
    <w:rsid w:val="00AD0B37"/>
    <w:rsid w:val="00AD0C1C"/>
    <w:rsid w:val="00AD0C4D"/>
    <w:rsid w:val="00AD1928"/>
    <w:rsid w:val="00AD1FCA"/>
    <w:rsid w:val="00AD2514"/>
    <w:rsid w:val="00AD2D37"/>
    <w:rsid w:val="00AD2F8F"/>
    <w:rsid w:val="00AD3596"/>
    <w:rsid w:val="00AD3631"/>
    <w:rsid w:val="00AD3780"/>
    <w:rsid w:val="00AD3D4D"/>
    <w:rsid w:val="00AD3E46"/>
    <w:rsid w:val="00AD424C"/>
    <w:rsid w:val="00AD46D8"/>
    <w:rsid w:val="00AD4718"/>
    <w:rsid w:val="00AD497A"/>
    <w:rsid w:val="00AD5442"/>
    <w:rsid w:val="00AD5C00"/>
    <w:rsid w:val="00AD62B2"/>
    <w:rsid w:val="00AD681C"/>
    <w:rsid w:val="00AE0B62"/>
    <w:rsid w:val="00AE1563"/>
    <w:rsid w:val="00AE1CBB"/>
    <w:rsid w:val="00AE1FC1"/>
    <w:rsid w:val="00AE1FE4"/>
    <w:rsid w:val="00AE374E"/>
    <w:rsid w:val="00AE3E9D"/>
    <w:rsid w:val="00AE5877"/>
    <w:rsid w:val="00AE6DF6"/>
    <w:rsid w:val="00AF071F"/>
    <w:rsid w:val="00AF3A44"/>
    <w:rsid w:val="00AF41D1"/>
    <w:rsid w:val="00AF4F29"/>
    <w:rsid w:val="00AF5387"/>
    <w:rsid w:val="00AF5E88"/>
    <w:rsid w:val="00AF63EE"/>
    <w:rsid w:val="00AF6421"/>
    <w:rsid w:val="00AF6F0C"/>
    <w:rsid w:val="00AF7372"/>
    <w:rsid w:val="00AF774D"/>
    <w:rsid w:val="00B00340"/>
    <w:rsid w:val="00B00457"/>
    <w:rsid w:val="00B01EA8"/>
    <w:rsid w:val="00B030F3"/>
    <w:rsid w:val="00B06E4E"/>
    <w:rsid w:val="00B108F2"/>
    <w:rsid w:val="00B134A2"/>
    <w:rsid w:val="00B1402D"/>
    <w:rsid w:val="00B15825"/>
    <w:rsid w:val="00B17406"/>
    <w:rsid w:val="00B20B6F"/>
    <w:rsid w:val="00B20D56"/>
    <w:rsid w:val="00B220B1"/>
    <w:rsid w:val="00B236CD"/>
    <w:rsid w:val="00B2462C"/>
    <w:rsid w:val="00B24A2F"/>
    <w:rsid w:val="00B25DC6"/>
    <w:rsid w:val="00B25DEB"/>
    <w:rsid w:val="00B263CE"/>
    <w:rsid w:val="00B27B90"/>
    <w:rsid w:val="00B27FBF"/>
    <w:rsid w:val="00B324B0"/>
    <w:rsid w:val="00B324C3"/>
    <w:rsid w:val="00B33067"/>
    <w:rsid w:val="00B34762"/>
    <w:rsid w:val="00B34F51"/>
    <w:rsid w:val="00B359F7"/>
    <w:rsid w:val="00B37058"/>
    <w:rsid w:val="00B37996"/>
    <w:rsid w:val="00B37AB1"/>
    <w:rsid w:val="00B40D88"/>
    <w:rsid w:val="00B41614"/>
    <w:rsid w:val="00B42297"/>
    <w:rsid w:val="00B44BDC"/>
    <w:rsid w:val="00B45CB5"/>
    <w:rsid w:val="00B46752"/>
    <w:rsid w:val="00B47A14"/>
    <w:rsid w:val="00B47EF0"/>
    <w:rsid w:val="00B506C2"/>
    <w:rsid w:val="00B514C8"/>
    <w:rsid w:val="00B51B61"/>
    <w:rsid w:val="00B51C4A"/>
    <w:rsid w:val="00B5229A"/>
    <w:rsid w:val="00B525CD"/>
    <w:rsid w:val="00B530EF"/>
    <w:rsid w:val="00B55D4F"/>
    <w:rsid w:val="00B55FCA"/>
    <w:rsid w:val="00B564B7"/>
    <w:rsid w:val="00B569EE"/>
    <w:rsid w:val="00B601FE"/>
    <w:rsid w:val="00B60376"/>
    <w:rsid w:val="00B609E6"/>
    <w:rsid w:val="00B62CB3"/>
    <w:rsid w:val="00B63869"/>
    <w:rsid w:val="00B639F2"/>
    <w:rsid w:val="00B64544"/>
    <w:rsid w:val="00B64D39"/>
    <w:rsid w:val="00B65ADD"/>
    <w:rsid w:val="00B700C4"/>
    <w:rsid w:val="00B71E15"/>
    <w:rsid w:val="00B7239D"/>
    <w:rsid w:val="00B733CC"/>
    <w:rsid w:val="00B744F4"/>
    <w:rsid w:val="00B77065"/>
    <w:rsid w:val="00B77851"/>
    <w:rsid w:val="00B808AD"/>
    <w:rsid w:val="00B8144D"/>
    <w:rsid w:val="00B81C5B"/>
    <w:rsid w:val="00B84575"/>
    <w:rsid w:val="00B84E64"/>
    <w:rsid w:val="00B85173"/>
    <w:rsid w:val="00B85E12"/>
    <w:rsid w:val="00B90021"/>
    <w:rsid w:val="00B90DFE"/>
    <w:rsid w:val="00B94B16"/>
    <w:rsid w:val="00B9701F"/>
    <w:rsid w:val="00B97522"/>
    <w:rsid w:val="00BA0C26"/>
    <w:rsid w:val="00BA1789"/>
    <w:rsid w:val="00BA1EF1"/>
    <w:rsid w:val="00BA3858"/>
    <w:rsid w:val="00BA39F3"/>
    <w:rsid w:val="00BA3A9D"/>
    <w:rsid w:val="00BA635F"/>
    <w:rsid w:val="00BA6EEB"/>
    <w:rsid w:val="00BB03CD"/>
    <w:rsid w:val="00BB05CA"/>
    <w:rsid w:val="00BB117A"/>
    <w:rsid w:val="00BB12AA"/>
    <w:rsid w:val="00BB2BCF"/>
    <w:rsid w:val="00BB4135"/>
    <w:rsid w:val="00BB4158"/>
    <w:rsid w:val="00BB41FD"/>
    <w:rsid w:val="00BB474E"/>
    <w:rsid w:val="00BB47AA"/>
    <w:rsid w:val="00BB4C85"/>
    <w:rsid w:val="00BB50CD"/>
    <w:rsid w:val="00BB6A31"/>
    <w:rsid w:val="00BB6F11"/>
    <w:rsid w:val="00BB7140"/>
    <w:rsid w:val="00BB7A89"/>
    <w:rsid w:val="00BB7AAE"/>
    <w:rsid w:val="00BC031B"/>
    <w:rsid w:val="00BC1284"/>
    <w:rsid w:val="00BC15EE"/>
    <w:rsid w:val="00BC1DAB"/>
    <w:rsid w:val="00BC390F"/>
    <w:rsid w:val="00BC4B11"/>
    <w:rsid w:val="00BC5EE5"/>
    <w:rsid w:val="00BC66A9"/>
    <w:rsid w:val="00BC709E"/>
    <w:rsid w:val="00BC7A05"/>
    <w:rsid w:val="00BD1765"/>
    <w:rsid w:val="00BD180D"/>
    <w:rsid w:val="00BD1B84"/>
    <w:rsid w:val="00BD2739"/>
    <w:rsid w:val="00BD550A"/>
    <w:rsid w:val="00BD5697"/>
    <w:rsid w:val="00BD6470"/>
    <w:rsid w:val="00BD7502"/>
    <w:rsid w:val="00BD7956"/>
    <w:rsid w:val="00BE15AE"/>
    <w:rsid w:val="00BE1ACD"/>
    <w:rsid w:val="00BE277E"/>
    <w:rsid w:val="00BE356B"/>
    <w:rsid w:val="00BE5563"/>
    <w:rsid w:val="00BE632E"/>
    <w:rsid w:val="00BE6AED"/>
    <w:rsid w:val="00BE74D2"/>
    <w:rsid w:val="00BE76AC"/>
    <w:rsid w:val="00BE77CE"/>
    <w:rsid w:val="00BE793B"/>
    <w:rsid w:val="00BE798C"/>
    <w:rsid w:val="00BF01BC"/>
    <w:rsid w:val="00BF030A"/>
    <w:rsid w:val="00BF0C56"/>
    <w:rsid w:val="00BF2891"/>
    <w:rsid w:val="00BF3427"/>
    <w:rsid w:val="00BF51A0"/>
    <w:rsid w:val="00BF53A9"/>
    <w:rsid w:val="00BF6353"/>
    <w:rsid w:val="00BF79EB"/>
    <w:rsid w:val="00C006F5"/>
    <w:rsid w:val="00C04FBD"/>
    <w:rsid w:val="00C05B11"/>
    <w:rsid w:val="00C06888"/>
    <w:rsid w:val="00C128BA"/>
    <w:rsid w:val="00C1362F"/>
    <w:rsid w:val="00C13657"/>
    <w:rsid w:val="00C13DC8"/>
    <w:rsid w:val="00C1439E"/>
    <w:rsid w:val="00C15052"/>
    <w:rsid w:val="00C15B13"/>
    <w:rsid w:val="00C1614B"/>
    <w:rsid w:val="00C168F8"/>
    <w:rsid w:val="00C177AA"/>
    <w:rsid w:val="00C2070E"/>
    <w:rsid w:val="00C20774"/>
    <w:rsid w:val="00C208A1"/>
    <w:rsid w:val="00C20C4A"/>
    <w:rsid w:val="00C21988"/>
    <w:rsid w:val="00C22333"/>
    <w:rsid w:val="00C23F34"/>
    <w:rsid w:val="00C2409C"/>
    <w:rsid w:val="00C24E68"/>
    <w:rsid w:val="00C25954"/>
    <w:rsid w:val="00C25955"/>
    <w:rsid w:val="00C25CEE"/>
    <w:rsid w:val="00C275FC"/>
    <w:rsid w:val="00C2787F"/>
    <w:rsid w:val="00C30CA9"/>
    <w:rsid w:val="00C313BC"/>
    <w:rsid w:val="00C3208D"/>
    <w:rsid w:val="00C32D40"/>
    <w:rsid w:val="00C358F6"/>
    <w:rsid w:val="00C35B7D"/>
    <w:rsid w:val="00C36FD3"/>
    <w:rsid w:val="00C41E45"/>
    <w:rsid w:val="00C43804"/>
    <w:rsid w:val="00C44136"/>
    <w:rsid w:val="00C441A2"/>
    <w:rsid w:val="00C44C2E"/>
    <w:rsid w:val="00C44E05"/>
    <w:rsid w:val="00C44FF6"/>
    <w:rsid w:val="00C46D10"/>
    <w:rsid w:val="00C4730F"/>
    <w:rsid w:val="00C4775C"/>
    <w:rsid w:val="00C50369"/>
    <w:rsid w:val="00C52904"/>
    <w:rsid w:val="00C53031"/>
    <w:rsid w:val="00C54122"/>
    <w:rsid w:val="00C54279"/>
    <w:rsid w:val="00C54CAA"/>
    <w:rsid w:val="00C576F7"/>
    <w:rsid w:val="00C600D8"/>
    <w:rsid w:val="00C60996"/>
    <w:rsid w:val="00C60F20"/>
    <w:rsid w:val="00C66823"/>
    <w:rsid w:val="00C673E2"/>
    <w:rsid w:val="00C676B5"/>
    <w:rsid w:val="00C67B42"/>
    <w:rsid w:val="00C67D24"/>
    <w:rsid w:val="00C70D9E"/>
    <w:rsid w:val="00C71CDC"/>
    <w:rsid w:val="00C72DF3"/>
    <w:rsid w:val="00C73308"/>
    <w:rsid w:val="00C815C0"/>
    <w:rsid w:val="00C81609"/>
    <w:rsid w:val="00C817F9"/>
    <w:rsid w:val="00C8338C"/>
    <w:rsid w:val="00C83F18"/>
    <w:rsid w:val="00C85AF5"/>
    <w:rsid w:val="00C87001"/>
    <w:rsid w:val="00C87631"/>
    <w:rsid w:val="00C906CB"/>
    <w:rsid w:val="00C90929"/>
    <w:rsid w:val="00C90EA3"/>
    <w:rsid w:val="00C911D0"/>
    <w:rsid w:val="00C9165C"/>
    <w:rsid w:val="00C93BC3"/>
    <w:rsid w:val="00C95220"/>
    <w:rsid w:val="00C96186"/>
    <w:rsid w:val="00C965D4"/>
    <w:rsid w:val="00C97C41"/>
    <w:rsid w:val="00CA1041"/>
    <w:rsid w:val="00CA142B"/>
    <w:rsid w:val="00CA189E"/>
    <w:rsid w:val="00CA2A3E"/>
    <w:rsid w:val="00CA3797"/>
    <w:rsid w:val="00CA3E87"/>
    <w:rsid w:val="00CA4B82"/>
    <w:rsid w:val="00CA4E29"/>
    <w:rsid w:val="00CA50F7"/>
    <w:rsid w:val="00CA5BFE"/>
    <w:rsid w:val="00CA7368"/>
    <w:rsid w:val="00CA7CD1"/>
    <w:rsid w:val="00CA7E7D"/>
    <w:rsid w:val="00CB1F35"/>
    <w:rsid w:val="00CB22C8"/>
    <w:rsid w:val="00CB303C"/>
    <w:rsid w:val="00CB5D91"/>
    <w:rsid w:val="00CB64FC"/>
    <w:rsid w:val="00CB70E1"/>
    <w:rsid w:val="00CB784B"/>
    <w:rsid w:val="00CC0E9D"/>
    <w:rsid w:val="00CC1218"/>
    <w:rsid w:val="00CC1DF1"/>
    <w:rsid w:val="00CC2902"/>
    <w:rsid w:val="00CC2CE8"/>
    <w:rsid w:val="00CC2CF0"/>
    <w:rsid w:val="00CC384F"/>
    <w:rsid w:val="00CC5C2D"/>
    <w:rsid w:val="00CD0007"/>
    <w:rsid w:val="00CD0E24"/>
    <w:rsid w:val="00CD10DA"/>
    <w:rsid w:val="00CD14EF"/>
    <w:rsid w:val="00CD16AB"/>
    <w:rsid w:val="00CD30FD"/>
    <w:rsid w:val="00CD4FF6"/>
    <w:rsid w:val="00CD54F2"/>
    <w:rsid w:val="00CD593C"/>
    <w:rsid w:val="00CD6251"/>
    <w:rsid w:val="00CD6A39"/>
    <w:rsid w:val="00CD6FA5"/>
    <w:rsid w:val="00CD73B3"/>
    <w:rsid w:val="00CD780C"/>
    <w:rsid w:val="00CD7847"/>
    <w:rsid w:val="00CE1BD0"/>
    <w:rsid w:val="00CE2AB0"/>
    <w:rsid w:val="00CE588D"/>
    <w:rsid w:val="00CE5D49"/>
    <w:rsid w:val="00CE62C7"/>
    <w:rsid w:val="00CE6955"/>
    <w:rsid w:val="00CE7B43"/>
    <w:rsid w:val="00CF1588"/>
    <w:rsid w:val="00CF16EB"/>
    <w:rsid w:val="00CF2D20"/>
    <w:rsid w:val="00CF3B22"/>
    <w:rsid w:val="00CF418A"/>
    <w:rsid w:val="00CF4849"/>
    <w:rsid w:val="00CF5FE6"/>
    <w:rsid w:val="00CF6C2E"/>
    <w:rsid w:val="00CF7201"/>
    <w:rsid w:val="00CF764E"/>
    <w:rsid w:val="00CF7D43"/>
    <w:rsid w:val="00D031EC"/>
    <w:rsid w:val="00D03D40"/>
    <w:rsid w:val="00D055A5"/>
    <w:rsid w:val="00D06575"/>
    <w:rsid w:val="00D06DF6"/>
    <w:rsid w:val="00D072CE"/>
    <w:rsid w:val="00D07366"/>
    <w:rsid w:val="00D07B5E"/>
    <w:rsid w:val="00D1066A"/>
    <w:rsid w:val="00D11EE7"/>
    <w:rsid w:val="00D141EC"/>
    <w:rsid w:val="00D14A62"/>
    <w:rsid w:val="00D16922"/>
    <w:rsid w:val="00D17D48"/>
    <w:rsid w:val="00D20213"/>
    <w:rsid w:val="00D20250"/>
    <w:rsid w:val="00D20724"/>
    <w:rsid w:val="00D217F1"/>
    <w:rsid w:val="00D234CC"/>
    <w:rsid w:val="00D237EC"/>
    <w:rsid w:val="00D258FD"/>
    <w:rsid w:val="00D26DD6"/>
    <w:rsid w:val="00D277DC"/>
    <w:rsid w:val="00D30E27"/>
    <w:rsid w:val="00D3130D"/>
    <w:rsid w:val="00D3711A"/>
    <w:rsid w:val="00D376E9"/>
    <w:rsid w:val="00D40E0E"/>
    <w:rsid w:val="00D42039"/>
    <w:rsid w:val="00D42499"/>
    <w:rsid w:val="00D42AC8"/>
    <w:rsid w:val="00D4493C"/>
    <w:rsid w:val="00D454B8"/>
    <w:rsid w:val="00D45DE0"/>
    <w:rsid w:val="00D51604"/>
    <w:rsid w:val="00D51E8A"/>
    <w:rsid w:val="00D52013"/>
    <w:rsid w:val="00D52D2C"/>
    <w:rsid w:val="00D54AEB"/>
    <w:rsid w:val="00D570A8"/>
    <w:rsid w:val="00D570BA"/>
    <w:rsid w:val="00D573E3"/>
    <w:rsid w:val="00D577B3"/>
    <w:rsid w:val="00D61F00"/>
    <w:rsid w:val="00D633DD"/>
    <w:rsid w:val="00D64CEC"/>
    <w:rsid w:val="00D64E91"/>
    <w:rsid w:val="00D65EA3"/>
    <w:rsid w:val="00D66CB2"/>
    <w:rsid w:val="00D66F71"/>
    <w:rsid w:val="00D67705"/>
    <w:rsid w:val="00D701D9"/>
    <w:rsid w:val="00D715F4"/>
    <w:rsid w:val="00D76082"/>
    <w:rsid w:val="00D769AD"/>
    <w:rsid w:val="00D769CE"/>
    <w:rsid w:val="00D7774D"/>
    <w:rsid w:val="00D8024F"/>
    <w:rsid w:val="00D81031"/>
    <w:rsid w:val="00D81F91"/>
    <w:rsid w:val="00D82754"/>
    <w:rsid w:val="00D82B02"/>
    <w:rsid w:val="00D835B8"/>
    <w:rsid w:val="00D83D97"/>
    <w:rsid w:val="00D8405E"/>
    <w:rsid w:val="00D85756"/>
    <w:rsid w:val="00D85E6F"/>
    <w:rsid w:val="00D862D5"/>
    <w:rsid w:val="00D86AE4"/>
    <w:rsid w:val="00D872E1"/>
    <w:rsid w:val="00D91773"/>
    <w:rsid w:val="00D92414"/>
    <w:rsid w:val="00D93BCE"/>
    <w:rsid w:val="00D93DB1"/>
    <w:rsid w:val="00D94902"/>
    <w:rsid w:val="00D94B49"/>
    <w:rsid w:val="00D94D0A"/>
    <w:rsid w:val="00D95E3C"/>
    <w:rsid w:val="00D96786"/>
    <w:rsid w:val="00DA0BDA"/>
    <w:rsid w:val="00DA0E40"/>
    <w:rsid w:val="00DA12EE"/>
    <w:rsid w:val="00DA28BF"/>
    <w:rsid w:val="00DA4B62"/>
    <w:rsid w:val="00DA5975"/>
    <w:rsid w:val="00DA6E30"/>
    <w:rsid w:val="00DA7149"/>
    <w:rsid w:val="00DA77FB"/>
    <w:rsid w:val="00DB021F"/>
    <w:rsid w:val="00DB338F"/>
    <w:rsid w:val="00DB3BDD"/>
    <w:rsid w:val="00DB3D33"/>
    <w:rsid w:val="00DB53A3"/>
    <w:rsid w:val="00DB72F2"/>
    <w:rsid w:val="00DB77DC"/>
    <w:rsid w:val="00DC1100"/>
    <w:rsid w:val="00DC2612"/>
    <w:rsid w:val="00DC3742"/>
    <w:rsid w:val="00DC5331"/>
    <w:rsid w:val="00DC6A30"/>
    <w:rsid w:val="00DC732E"/>
    <w:rsid w:val="00DC7597"/>
    <w:rsid w:val="00DD0494"/>
    <w:rsid w:val="00DD0655"/>
    <w:rsid w:val="00DD248C"/>
    <w:rsid w:val="00DD333D"/>
    <w:rsid w:val="00DD3DDA"/>
    <w:rsid w:val="00DD3F9B"/>
    <w:rsid w:val="00DD40CC"/>
    <w:rsid w:val="00DD4BAC"/>
    <w:rsid w:val="00DD539B"/>
    <w:rsid w:val="00DD627E"/>
    <w:rsid w:val="00DD6A46"/>
    <w:rsid w:val="00DD6BF3"/>
    <w:rsid w:val="00DD6DB8"/>
    <w:rsid w:val="00DD6F50"/>
    <w:rsid w:val="00DD75DC"/>
    <w:rsid w:val="00DD7A59"/>
    <w:rsid w:val="00DE2D20"/>
    <w:rsid w:val="00DE3602"/>
    <w:rsid w:val="00DE6AA1"/>
    <w:rsid w:val="00DE72A1"/>
    <w:rsid w:val="00DE7422"/>
    <w:rsid w:val="00DE795B"/>
    <w:rsid w:val="00DF0959"/>
    <w:rsid w:val="00DF1E3A"/>
    <w:rsid w:val="00DF427E"/>
    <w:rsid w:val="00DF543C"/>
    <w:rsid w:val="00DF599B"/>
    <w:rsid w:val="00DF5C08"/>
    <w:rsid w:val="00DF60FC"/>
    <w:rsid w:val="00DF6CD4"/>
    <w:rsid w:val="00DF705D"/>
    <w:rsid w:val="00DF706C"/>
    <w:rsid w:val="00DF76AA"/>
    <w:rsid w:val="00DF7EC2"/>
    <w:rsid w:val="00E010D1"/>
    <w:rsid w:val="00E01449"/>
    <w:rsid w:val="00E024BF"/>
    <w:rsid w:val="00E02CDF"/>
    <w:rsid w:val="00E04140"/>
    <w:rsid w:val="00E04927"/>
    <w:rsid w:val="00E060A3"/>
    <w:rsid w:val="00E075FD"/>
    <w:rsid w:val="00E11871"/>
    <w:rsid w:val="00E13262"/>
    <w:rsid w:val="00E157EC"/>
    <w:rsid w:val="00E1586C"/>
    <w:rsid w:val="00E1587B"/>
    <w:rsid w:val="00E164A2"/>
    <w:rsid w:val="00E17486"/>
    <w:rsid w:val="00E20B48"/>
    <w:rsid w:val="00E20E3F"/>
    <w:rsid w:val="00E22396"/>
    <w:rsid w:val="00E2586C"/>
    <w:rsid w:val="00E268A2"/>
    <w:rsid w:val="00E26EC1"/>
    <w:rsid w:val="00E27154"/>
    <w:rsid w:val="00E2780F"/>
    <w:rsid w:val="00E3081F"/>
    <w:rsid w:val="00E30B20"/>
    <w:rsid w:val="00E34D6C"/>
    <w:rsid w:val="00E362ED"/>
    <w:rsid w:val="00E36786"/>
    <w:rsid w:val="00E3683D"/>
    <w:rsid w:val="00E37ED6"/>
    <w:rsid w:val="00E417E4"/>
    <w:rsid w:val="00E43077"/>
    <w:rsid w:val="00E4380E"/>
    <w:rsid w:val="00E43857"/>
    <w:rsid w:val="00E43E3B"/>
    <w:rsid w:val="00E449AD"/>
    <w:rsid w:val="00E4529B"/>
    <w:rsid w:val="00E45B96"/>
    <w:rsid w:val="00E46E8F"/>
    <w:rsid w:val="00E5162C"/>
    <w:rsid w:val="00E5168B"/>
    <w:rsid w:val="00E51E3A"/>
    <w:rsid w:val="00E5220F"/>
    <w:rsid w:val="00E536D4"/>
    <w:rsid w:val="00E5426D"/>
    <w:rsid w:val="00E54E8E"/>
    <w:rsid w:val="00E56A1F"/>
    <w:rsid w:val="00E57726"/>
    <w:rsid w:val="00E57E0F"/>
    <w:rsid w:val="00E6010B"/>
    <w:rsid w:val="00E60556"/>
    <w:rsid w:val="00E60AA3"/>
    <w:rsid w:val="00E60E07"/>
    <w:rsid w:val="00E60F84"/>
    <w:rsid w:val="00E62974"/>
    <w:rsid w:val="00E62EAE"/>
    <w:rsid w:val="00E636E5"/>
    <w:rsid w:val="00E63A6C"/>
    <w:rsid w:val="00E63AFA"/>
    <w:rsid w:val="00E64E60"/>
    <w:rsid w:val="00E652B0"/>
    <w:rsid w:val="00E65A36"/>
    <w:rsid w:val="00E66694"/>
    <w:rsid w:val="00E66DBE"/>
    <w:rsid w:val="00E673B0"/>
    <w:rsid w:val="00E674D9"/>
    <w:rsid w:val="00E67ADA"/>
    <w:rsid w:val="00E71115"/>
    <w:rsid w:val="00E712C1"/>
    <w:rsid w:val="00E719B5"/>
    <w:rsid w:val="00E72CF5"/>
    <w:rsid w:val="00E75288"/>
    <w:rsid w:val="00E76092"/>
    <w:rsid w:val="00E76DA9"/>
    <w:rsid w:val="00E7723E"/>
    <w:rsid w:val="00E77BB2"/>
    <w:rsid w:val="00E80734"/>
    <w:rsid w:val="00E85052"/>
    <w:rsid w:val="00E8531B"/>
    <w:rsid w:val="00E86139"/>
    <w:rsid w:val="00E86483"/>
    <w:rsid w:val="00E86913"/>
    <w:rsid w:val="00E902D2"/>
    <w:rsid w:val="00E916EC"/>
    <w:rsid w:val="00E91BE4"/>
    <w:rsid w:val="00E93AC1"/>
    <w:rsid w:val="00E944A0"/>
    <w:rsid w:val="00E9464E"/>
    <w:rsid w:val="00E9562D"/>
    <w:rsid w:val="00E96F76"/>
    <w:rsid w:val="00EA055B"/>
    <w:rsid w:val="00EA1D69"/>
    <w:rsid w:val="00EA287F"/>
    <w:rsid w:val="00EA2F5B"/>
    <w:rsid w:val="00EA31C5"/>
    <w:rsid w:val="00EA3ED7"/>
    <w:rsid w:val="00EA42E6"/>
    <w:rsid w:val="00EA47BE"/>
    <w:rsid w:val="00EA4AE6"/>
    <w:rsid w:val="00EA5A95"/>
    <w:rsid w:val="00EA5C70"/>
    <w:rsid w:val="00EA63BB"/>
    <w:rsid w:val="00EA692E"/>
    <w:rsid w:val="00EA7BE9"/>
    <w:rsid w:val="00EB08E3"/>
    <w:rsid w:val="00EB271D"/>
    <w:rsid w:val="00EB3975"/>
    <w:rsid w:val="00EB3EC5"/>
    <w:rsid w:val="00EB5571"/>
    <w:rsid w:val="00EB574D"/>
    <w:rsid w:val="00EB63AA"/>
    <w:rsid w:val="00EB64C3"/>
    <w:rsid w:val="00EC0AA7"/>
    <w:rsid w:val="00EC0ED3"/>
    <w:rsid w:val="00EC15F2"/>
    <w:rsid w:val="00EC2071"/>
    <w:rsid w:val="00EC2765"/>
    <w:rsid w:val="00EC3457"/>
    <w:rsid w:val="00EC3E9E"/>
    <w:rsid w:val="00EC4EF9"/>
    <w:rsid w:val="00EC564F"/>
    <w:rsid w:val="00EC59C4"/>
    <w:rsid w:val="00EC5B83"/>
    <w:rsid w:val="00EC7048"/>
    <w:rsid w:val="00ED0355"/>
    <w:rsid w:val="00ED2F5C"/>
    <w:rsid w:val="00ED31D5"/>
    <w:rsid w:val="00ED34FB"/>
    <w:rsid w:val="00ED43E6"/>
    <w:rsid w:val="00ED50ED"/>
    <w:rsid w:val="00ED534E"/>
    <w:rsid w:val="00ED5E01"/>
    <w:rsid w:val="00ED6D17"/>
    <w:rsid w:val="00ED70EB"/>
    <w:rsid w:val="00ED7EC4"/>
    <w:rsid w:val="00EE1DEB"/>
    <w:rsid w:val="00EE334F"/>
    <w:rsid w:val="00EE4FE4"/>
    <w:rsid w:val="00EF08E8"/>
    <w:rsid w:val="00EF1808"/>
    <w:rsid w:val="00EF3E92"/>
    <w:rsid w:val="00EF4A5F"/>
    <w:rsid w:val="00EF4C91"/>
    <w:rsid w:val="00EF6D56"/>
    <w:rsid w:val="00EF7583"/>
    <w:rsid w:val="00F00A97"/>
    <w:rsid w:val="00F01A87"/>
    <w:rsid w:val="00F01E07"/>
    <w:rsid w:val="00F025F2"/>
    <w:rsid w:val="00F02820"/>
    <w:rsid w:val="00F03606"/>
    <w:rsid w:val="00F03D57"/>
    <w:rsid w:val="00F04480"/>
    <w:rsid w:val="00F0479B"/>
    <w:rsid w:val="00F055E0"/>
    <w:rsid w:val="00F05A60"/>
    <w:rsid w:val="00F06153"/>
    <w:rsid w:val="00F0632C"/>
    <w:rsid w:val="00F06866"/>
    <w:rsid w:val="00F07F1D"/>
    <w:rsid w:val="00F112B1"/>
    <w:rsid w:val="00F135A2"/>
    <w:rsid w:val="00F13BE3"/>
    <w:rsid w:val="00F1402C"/>
    <w:rsid w:val="00F141E2"/>
    <w:rsid w:val="00F14490"/>
    <w:rsid w:val="00F14542"/>
    <w:rsid w:val="00F16DF3"/>
    <w:rsid w:val="00F17798"/>
    <w:rsid w:val="00F17AD2"/>
    <w:rsid w:val="00F2071D"/>
    <w:rsid w:val="00F2169B"/>
    <w:rsid w:val="00F21B81"/>
    <w:rsid w:val="00F23348"/>
    <w:rsid w:val="00F23754"/>
    <w:rsid w:val="00F24443"/>
    <w:rsid w:val="00F31D64"/>
    <w:rsid w:val="00F3244A"/>
    <w:rsid w:val="00F330F1"/>
    <w:rsid w:val="00F335E7"/>
    <w:rsid w:val="00F34003"/>
    <w:rsid w:val="00F341AE"/>
    <w:rsid w:val="00F3513A"/>
    <w:rsid w:val="00F41D0B"/>
    <w:rsid w:val="00F430B2"/>
    <w:rsid w:val="00F433D2"/>
    <w:rsid w:val="00F435B8"/>
    <w:rsid w:val="00F43737"/>
    <w:rsid w:val="00F44761"/>
    <w:rsid w:val="00F44B69"/>
    <w:rsid w:val="00F44C67"/>
    <w:rsid w:val="00F46256"/>
    <w:rsid w:val="00F46C64"/>
    <w:rsid w:val="00F474CA"/>
    <w:rsid w:val="00F50627"/>
    <w:rsid w:val="00F5097D"/>
    <w:rsid w:val="00F518FF"/>
    <w:rsid w:val="00F51EEC"/>
    <w:rsid w:val="00F528E8"/>
    <w:rsid w:val="00F53D7D"/>
    <w:rsid w:val="00F5402E"/>
    <w:rsid w:val="00F54516"/>
    <w:rsid w:val="00F55532"/>
    <w:rsid w:val="00F60BCC"/>
    <w:rsid w:val="00F65389"/>
    <w:rsid w:val="00F65532"/>
    <w:rsid w:val="00F677AE"/>
    <w:rsid w:val="00F707AE"/>
    <w:rsid w:val="00F73FA9"/>
    <w:rsid w:val="00F75517"/>
    <w:rsid w:val="00F75E6D"/>
    <w:rsid w:val="00F77032"/>
    <w:rsid w:val="00F77849"/>
    <w:rsid w:val="00F77F6F"/>
    <w:rsid w:val="00F80A0E"/>
    <w:rsid w:val="00F80D12"/>
    <w:rsid w:val="00F814D9"/>
    <w:rsid w:val="00F8157E"/>
    <w:rsid w:val="00F81B03"/>
    <w:rsid w:val="00F836B4"/>
    <w:rsid w:val="00F837AC"/>
    <w:rsid w:val="00F83D24"/>
    <w:rsid w:val="00F84237"/>
    <w:rsid w:val="00F862B3"/>
    <w:rsid w:val="00F864C5"/>
    <w:rsid w:val="00F872AC"/>
    <w:rsid w:val="00F87C68"/>
    <w:rsid w:val="00F903DB"/>
    <w:rsid w:val="00F91BE2"/>
    <w:rsid w:val="00F91E11"/>
    <w:rsid w:val="00F93F93"/>
    <w:rsid w:val="00F95023"/>
    <w:rsid w:val="00F952F2"/>
    <w:rsid w:val="00F955BE"/>
    <w:rsid w:val="00F95808"/>
    <w:rsid w:val="00F9698D"/>
    <w:rsid w:val="00F96CE3"/>
    <w:rsid w:val="00F97428"/>
    <w:rsid w:val="00F97D01"/>
    <w:rsid w:val="00FA06AE"/>
    <w:rsid w:val="00FA154A"/>
    <w:rsid w:val="00FA337E"/>
    <w:rsid w:val="00FA6733"/>
    <w:rsid w:val="00FA6B14"/>
    <w:rsid w:val="00FB0374"/>
    <w:rsid w:val="00FB0730"/>
    <w:rsid w:val="00FB13C7"/>
    <w:rsid w:val="00FB178A"/>
    <w:rsid w:val="00FB2671"/>
    <w:rsid w:val="00FB39D5"/>
    <w:rsid w:val="00FB4E7C"/>
    <w:rsid w:val="00FB4F86"/>
    <w:rsid w:val="00FB619A"/>
    <w:rsid w:val="00FB70EF"/>
    <w:rsid w:val="00FC0D03"/>
    <w:rsid w:val="00FC10D6"/>
    <w:rsid w:val="00FC3491"/>
    <w:rsid w:val="00FC41D6"/>
    <w:rsid w:val="00FC4448"/>
    <w:rsid w:val="00FC44F3"/>
    <w:rsid w:val="00FD24A8"/>
    <w:rsid w:val="00FD26E3"/>
    <w:rsid w:val="00FD2A90"/>
    <w:rsid w:val="00FD36E2"/>
    <w:rsid w:val="00FD3737"/>
    <w:rsid w:val="00FD455F"/>
    <w:rsid w:val="00FD5509"/>
    <w:rsid w:val="00FD56B0"/>
    <w:rsid w:val="00FD7010"/>
    <w:rsid w:val="00FE0234"/>
    <w:rsid w:val="00FE036B"/>
    <w:rsid w:val="00FE13F6"/>
    <w:rsid w:val="00FE1DAC"/>
    <w:rsid w:val="00FE2275"/>
    <w:rsid w:val="00FE3C76"/>
    <w:rsid w:val="00FE4497"/>
    <w:rsid w:val="00FE4EB1"/>
    <w:rsid w:val="00FE5197"/>
    <w:rsid w:val="00FE5A4D"/>
    <w:rsid w:val="00FE62AE"/>
    <w:rsid w:val="00FE6963"/>
    <w:rsid w:val="00FF0157"/>
    <w:rsid w:val="00FF07DB"/>
    <w:rsid w:val="00FF17B5"/>
    <w:rsid w:val="00FF2F59"/>
    <w:rsid w:val="00FF44F3"/>
    <w:rsid w:val="00FF48F3"/>
    <w:rsid w:val="00FF638D"/>
    <w:rsid w:val="00FF6CEF"/>
    <w:rsid w:val="00FF7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38526F-E270-4D2B-A09D-49A233D3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61D2"/>
    <w:pPr>
      <w:spacing w:line="360" w:lineRule="auto"/>
    </w:pPr>
    <w:rPr>
      <w:rFonts w:ascii="Arial" w:hAnsi="Arial"/>
      <w:sz w:val="22"/>
      <w:lang w:eastAsia="en-US"/>
    </w:rPr>
  </w:style>
  <w:style w:type="paragraph" w:styleId="Heading1">
    <w:name w:val="heading 1"/>
    <w:basedOn w:val="Normal"/>
    <w:next w:val="Normal"/>
    <w:autoRedefine/>
    <w:qFormat/>
    <w:rsid w:val="000A6C3B"/>
    <w:pPr>
      <w:keepNext/>
      <w:numPr>
        <w:numId w:val="60"/>
      </w:numPr>
      <w:spacing w:before="240" w:after="240"/>
      <w:jc w:val="both"/>
      <w:outlineLvl w:val="0"/>
    </w:pPr>
    <w:rPr>
      <w:rFonts w:ascii="Arial Bold" w:hAnsi="Arial Bold"/>
      <w:b/>
      <w:caps/>
    </w:rPr>
  </w:style>
  <w:style w:type="paragraph" w:styleId="Heading2">
    <w:name w:val="heading 2"/>
    <w:basedOn w:val="Normal"/>
    <w:next w:val="Normal"/>
    <w:link w:val="Heading2Char"/>
    <w:autoRedefine/>
    <w:qFormat/>
    <w:rsid w:val="008B05D4"/>
    <w:pPr>
      <w:numPr>
        <w:ilvl w:val="1"/>
        <w:numId w:val="60"/>
      </w:numPr>
      <w:spacing w:before="240"/>
      <w:outlineLvl w:val="1"/>
    </w:pPr>
    <w:rPr>
      <w:rFonts w:cs="Arial"/>
      <w:b/>
      <w:color w:val="000000"/>
    </w:rPr>
  </w:style>
  <w:style w:type="paragraph" w:styleId="Heading3">
    <w:name w:val="heading 3"/>
    <w:basedOn w:val="Normal"/>
    <w:next w:val="Normal"/>
    <w:link w:val="Heading3Char"/>
    <w:qFormat/>
    <w:rsid w:val="00DA0E40"/>
    <w:pPr>
      <w:keepNext/>
      <w:numPr>
        <w:ilvl w:val="2"/>
        <w:numId w:val="60"/>
      </w:numPr>
      <w:tabs>
        <w:tab w:val="left" w:pos="680"/>
      </w:tabs>
      <w:spacing w:before="240" w:after="240"/>
      <w:jc w:val="both"/>
      <w:outlineLvl w:val="2"/>
    </w:pPr>
    <w:rPr>
      <w:rFonts w:ascii="Arial Bold" w:hAnsi="Arial Bold"/>
      <w:b/>
    </w:rPr>
  </w:style>
  <w:style w:type="paragraph" w:styleId="Heading4">
    <w:name w:val="heading 4"/>
    <w:basedOn w:val="Normal"/>
    <w:next w:val="Normal"/>
    <w:qFormat/>
    <w:rsid w:val="00A3138C"/>
    <w:pPr>
      <w:keepNext/>
      <w:tabs>
        <w:tab w:val="left" w:pos="680"/>
        <w:tab w:val="left" w:pos="720"/>
      </w:tabs>
      <w:spacing w:before="120" w:after="120"/>
      <w:ind w:left="680"/>
      <w:jc w:val="both"/>
      <w:outlineLvl w:val="3"/>
    </w:pPr>
    <w:rPr>
      <w:b/>
    </w:rPr>
  </w:style>
  <w:style w:type="paragraph" w:styleId="Heading5">
    <w:name w:val="heading 5"/>
    <w:basedOn w:val="Normal"/>
    <w:next w:val="Normal"/>
    <w:qFormat/>
    <w:pPr>
      <w:keepNext/>
      <w:tabs>
        <w:tab w:val="left" w:pos="-720"/>
      </w:tabs>
      <w:jc w:val="both"/>
      <w:outlineLvl w:val="4"/>
    </w:pPr>
    <w:rPr>
      <w:b/>
    </w:rPr>
  </w:style>
  <w:style w:type="paragraph" w:styleId="Heading6">
    <w:name w:val="heading 6"/>
    <w:basedOn w:val="Normal"/>
    <w:next w:val="Normal"/>
    <w:qFormat/>
    <w:pPr>
      <w:keepNext/>
      <w:outlineLvl w:val="5"/>
    </w:pPr>
    <w:rPr>
      <w:sz w:val="18"/>
    </w:rPr>
  </w:style>
  <w:style w:type="paragraph" w:styleId="Heading7">
    <w:name w:val="heading 7"/>
    <w:basedOn w:val="Normal"/>
    <w:next w:val="Normal"/>
    <w:qFormat/>
    <w:pPr>
      <w:keepNext/>
      <w:tabs>
        <w:tab w:val="left" w:pos="-720"/>
      </w:tabs>
      <w:outlineLvl w:val="6"/>
    </w:pPr>
  </w:style>
  <w:style w:type="paragraph" w:styleId="Heading8">
    <w:name w:val="heading 8"/>
    <w:basedOn w:val="Normal"/>
    <w:next w:val="Normal"/>
    <w:qFormat/>
    <w:pPr>
      <w:keepNext/>
      <w:tabs>
        <w:tab w:val="left" w:pos="-720"/>
      </w:tabs>
      <w:jc w:val="both"/>
      <w:outlineLvl w:val="7"/>
    </w:pPr>
  </w:style>
  <w:style w:type="paragraph" w:styleId="Heading9">
    <w:name w:val="heading 9"/>
    <w:basedOn w:val="Normal"/>
    <w:next w:val="Normal"/>
    <w:qFormat/>
    <w:pPr>
      <w:keepNext/>
      <w:tabs>
        <w:tab w:val="left" w:pos="-720"/>
      </w:tabs>
      <w:jc w:val="both"/>
      <w:outlineLvl w:val="8"/>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B4FBC"/>
    <w:pPr>
      <w:tabs>
        <w:tab w:val="left" w:pos="426"/>
        <w:tab w:val="right" w:leader="dot" w:pos="8755"/>
      </w:tabs>
      <w:ind w:left="992" w:hanging="992"/>
      <w:outlineLvl w:val="0"/>
    </w:pPr>
    <w:rPr>
      <w:rFonts w:ascii="Arial Bold" w:hAnsi="Arial Bold"/>
      <w:b/>
      <w:bCs/>
      <w:caps/>
      <w:szCs w:val="24"/>
    </w:rPr>
  </w:style>
  <w:style w:type="paragraph" w:styleId="TOC2">
    <w:name w:val="toc 2"/>
    <w:basedOn w:val="Normal"/>
    <w:next w:val="Normal"/>
    <w:autoRedefine/>
    <w:uiPriority w:val="39"/>
    <w:rsid w:val="00F80D12"/>
    <w:pPr>
      <w:tabs>
        <w:tab w:val="left" w:pos="0"/>
        <w:tab w:val="left" w:pos="709"/>
        <w:tab w:val="right" w:leader="dot" w:pos="8755"/>
      </w:tabs>
      <w:ind w:left="993" w:hanging="993"/>
    </w:pPr>
    <w:rPr>
      <w:smallCaps/>
      <w:szCs w:val="24"/>
    </w:rPr>
  </w:style>
  <w:style w:type="paragraph" w:styleId="TOC3">
    <w:name w:val="toc 3"/>
    <w:basedOn w:val="Normal"/>
    <w:next w:val="Normal"/>
    <w:autoRedefine/>
    <w:uiPriority w:val="39"/>
    <w:pPr>
      <w:ind w:left="400"/>
    </w:pPr>
    <w:rPr>
      <w:rFonts w:ascii="Times New Roman" w:hAnsi="Times New Roman"/>
      <w:i/>
      <w:iCs/>
      <w:szCs w:val="24"/>
    </w:rPr>
  </w:style>
  <w:style w:type="paragraph" w:styleId="TOC4">
    <w:name w:val="toc 4"/>
    <w:basedOn w:val="Normal"/>
    <w:next w:val="Normal"/>
    <w:autoRedefine/>
    <w:uiPriority w:val="39"/>
    <w:pPr>
      <w:ind w:left="600"/>
    </w:pPr>
    <w:rPr>
      <w:rFonts w:ascii="Times New Roman" w:hAnsi="Times New Roman"/>
      <w:szCs w:val="21"/>
    </w:rPr>
  </w:style>
  <w:style w:type="paragraph" w:styleId="TOC5">
    <w:name w:val="toc 5"/>
    <w:basedOn w:val="Normal"/>
    <w:next w:val="Normal"/>
    <w:autoRedefine/>
    <w:uiPriority w:val="39"/>
    <w:pPr>
      <w:ind w:left="800"/>
    </w:pPr>
    <w:rPr>
      <w:rFonts w:ascii="Times New Roman" w:hAnsi="Times New Roman"/>
      <w:szCs w:val="21"/>
    </w:rPr>
  </w:style>
  <w:style w:type="paragraph" w:styleId="TOC6">
    <w:name w:val="toc 6"/>
    <w:basedOn w:val="Normal"/>
    <w:next w:val="Normal"/>
    <w:autoRedefine/>
    <w:uiPriority w:val="39"/>
    <w:pPr>
      <w:ind w:left="1000"/>
    </w:pPr>
    <w:rPr>
      <w:rFonts w:ascii="Times New Roman" w:hAnsi="Times New Roman"/>
      <w:szCs w:val="21"/>
    </w:rPr>
  </w:style>
  <w:style w:type="paragraph" w:styleId="TOC7">
    <w:name w:val="toc 7"/>
    <w:basedOn w:val="Normal"/>
    <w:next w:val="Normal"/>
    <w:autoRedefine/>
    <w:uiPriority w:val="39"/>
    <w:pPr>
      <w:ind w:left="1200"/>
    </w:pPr>
    <w:rPr>
      <w:rFonts w:ascii="Times New Roman" w:hAnsi="Times New Roman"/>
      <w:szCs w:val="21"/>
    </w:rPr>
  </w:style>
  <w:style w:type="paragraph" w:styleId="TOC8">
    <w:name w:val="toc 8"/>
    <w:basedOn w:val="Normal"/>
    <w:next w:val="Normal"/>
    <w:autoRedefine/>
    <w:uiPriority w:val="39"/>
    <w:pPr>
      <w:ind w:left="1400"/>
    </w:pPr>
    <w:rPr>
      <w:rFonts w:ascii="Times New Roman" w:hAnsi="Times New Roman"/>
      <w:szCs w:val="21"/>
    </w:rPr>
  </w:style>
  <w:style w:type="paragraph" w:styleId="TOC9">
    <w:name w:val="toc 9"/>
    <w:basedOn w:val="Normal"/>
    <w:next w:val="Normal"/>
    <w:autoRedefine/>
    <w:uiPriority w:val="39"/>
    <w:pPr>
      <w:ind w:left="1600"/>
    </w:pPr>
    <w:rPr>
      <w:rFonts w:ascii="Times New Roman" w:hAnsi="Times New Roman"/>
      <w:szCs w:val="21"/>
    </w:rPr>
  </w:style>
  <w:style w:type="paragraph" w:styleId="Index1">
    <w:name w:val="index 1"/>
    <w:basedOn w:val="Normal"/>
    <w:next w:val="Normal"/>
    <w:autoRedefine/>
    <w:semiHidden/>
    <w:pPr>
      <w:ind w:left="240" w:hanging="240"/>
    </w:pPr>
  </w:style>
  <w:style w:type="paragraph" w:styleId="Index2">
    <w:name w:val="index 2"/>
    <w:basedOn w:val="Normal"/>
    <w:next w:val="Normal"/>
    <w:semiHidden/>
    <w:pPr>
      <w:tabs>
        <w:tab w:val="left" w:leader="dot" w:pos="9000"/>
        <w:tab w:val="right" w:pos="9360"/>
      </w:tabs>
      <w:ind w:left="1440" w:right="720" w:hanging="720"/>
    </w:pPr>
  </w:style>
  <w:style w:type="paragraph" w:styleId="TOAHeading">
    <w:name w:val="toa heading"/>
    <w:basedOn w:val="Normal"/>
    <w:next w:val="Normal"/>
    <w:semiHidden/>
    <w:pPr>
      <w:tabs>
        <w:tab w:val="left" w:pos="9000"/>
        <w:tab w:val="right" w:pos="9360"/>
      </w:tabs>
      <w:suppressAutoHyphens/>
    </w:pPr>
    <w:rPr>
      <w:lang w:val="en-US"/>
    </w:rPr>
  </w:style>
  <w:style w:type="paragraph" w:styleId="Caption">
    <w:name w:val="caption"/>
    <w:basedOn w:val="Normal"/>
    <w:next w:val="Normal"/>
    <w:qFormat/>
    <w:pPr>
      <w:tabs>
        <w:tab w:val="left" w:pos="-720"/>
      </w:tabs>
      <w:jc w:val="both"/>
    </w:pPr>
    <w:rPr>
      <w:b/>
    </w:rPr>
  </w:style>
  <w:style w:type="character" w:customStyle="1" w:styleId="EquationCaption">
    <w:name w:val="_Equation Caption"/>
  </w:style>
  <w:style w:type="paragraph" w:styleId="Footer">
    <w:name w:val="footer"/>
    <w:basedOn w:val="Normal"/>
    <w:link w:val="FooterChar"/>
    <w:uiPriority w:val="99"/>
    <w:pPr>
      <w:tabs>
        <w:tab w:val="center" w:pos="4153"/>
        <w:tab w:val="right" w:pos="8306"/>
      </w:tabs>
    </w:pPr>
    <w:rPr>
      <w:sz w:val="24"/>
      <w:lang w:val="en-US"/>
    </w:rPr>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link w:val="BodyText2Char"/>
    <w:pPr>
      <w:tabs>
        <w:tab w:val="left" w:pos="-720"/>
      </w:tabs>
      <w:jc w:val="both"/>
    </w:pPr>
    <w:rPr>
      <w:sz w:val="18"/>
    </w:rPr>
  </w:style>
  <w:style w:type="paragraph" w:styleId="BodyText">
    <w:name w:val="Body Text"/>
    <w:basedOn w:val="Normal"/>
    <w:pPr>
      <w:tabs>
        <w:tab w:val="left" w:pos="-720"/>
      </w:tabs>
      <w:spacing w:before="120" w:after="120"/>
      <w:jc w:val="both"/>
    </w:pPr>
  </w:style>
  <w:style w:type="paragraph" w:styleId="EndnoteText">
    <w:name w:val="endnote text"/>
    <w:basedOn w:val="Normal"/>
    <w:semiHidden/>
    <w:pPr>
      <w:tabs>
        <w:tab w:val="left" w:pos="284"/>
      </w:tabs>
      <w:spacing w:before="120"/>
      <w:ind w:left="284" w:hanging="284"/>
    </w:pPr>
    <w:rPr>
      <w:sz w:val="16"/>
    </w:rPr>
  </w:style>
  <w:style w:type="character" w:styleId="EndnoteReference">
    <w:name w:val="endnote reference"/>
    <w:semiHidden/>
    <w:rPr>
      <w:rFonts w:ascii="Arial" w:hAnsi="Arial"/>
      <w:vertAlign w:val="superscript"/>
    </w:rPr>
  </w:style>
  <w:style w:type="paragraph" w:styleId="BodyText3">
    <w:name w:val="Body Text 3"/>
    <w:basedOn w:val="Normal"/>
    <w:pPr>
      <w:tabs>
        <w:tab w:val="left" w:pos="-720"/>
      </w:tabs>
      <w:jc w:val="both"/>
    </w:pPr>
    <w:rPr>
      <w:rFonts w:ascii="Univers" w:hAnsi="Univers"/>
      <w:sz w:val="16"/>
    </w:rPr>
  </w:style>
  <w:style w:type="character" w:styleId="PageNumber">
    <w:name w:val="page number"/>
    <w:rPr>
      <w:rFonts w:ascii="Arial" w:hAnsi="Arial"/>
      <w:sz w:val="16"/>
    </w:rPr>
  </w:style>
  <w:style w:type="paragraph" w:styleId="BodyTextIndent">
    <w:name w:val="Body Text Indent"/>
    <w:basedOn w:val="Normal"/>
    <w:pPr>
      <w:tabs>
        <w:tab w:val="left" w:pos="-720"/>
      </w:tabs>
      <w:ind w:left="540"/>
      <w:jc w:val="both"/>
    </w:pPr>
  </w:style>
  <w:style w:type="paragraph" w:styleId="BodyTextIndent2">
    <w:name w:val="Body Text Indent 2"/>
    <w:basedOn w:val="Normal"/>
    <w:pPr>
      <w:tabs>
        <w:tab w:val="left" w:pos="-720"/>
      </w:tabs>
      <w:ind w:left="567"/>
      <w:jc w:val="both"/>
    </w:pPr>
  </w:style>
  <w:style w:type="paragraph" w:styleId="BodyTextIndent3">
    <w:name w:val="Body Text Indent 3"/>
    <w:basedOn w:val="Normal"/>
    <w:pPr>
      <w:tabs>
        <w:tab w:val="left" w:pos="-720"/>
      </w:tabs>
      <w:ind w:left="720" w:hanging="720"/>
    </w:pPr>
    <w:rPr>
      <w:rFonts w:ascii="Univers" w:hAnsi="Univers"/>
      <w:sz w:val="16"/>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semiHidden/>
    <w:pPr>
      <w:tabs>
        <w:tab w:val="left" w:pos="-720"/>
      </w:tabs>
    </w:pPr>
  </w:style>
  <w:style w:type="paragraph" w:customStyle="1" w:styleId="HPAHeader">
    <w:name w:val="HPA Header"/>
    <w:pPr>
      <w:jc w:val="center"/>
    </w:pPr>
    <w:rPr>
      <w:rFonts w:ascii="Arial Bold" w:hAnsi="Arial Bold"/>
      <w:b/>
      <w:i/>
      <w:sz w:val="32"/>
      <w:lang w:eastAsia="en-US"/>
    </w:rPr>
  </w:style>
  <w:style w:type="paragraph" w:customStyle="1" w:styleId="SOP">
    <w:name w:val="SOP"/>
    <w:basedOn w:val="Normal"/>
    <w:pPr>
      <w:jc w:val="center"/>
    </w:pPr>
    <w:rPr>
      <w:rFonts w:cs="Arial"/>
      <w:caps/>
      <w:noProof/>
      <w:sz w:val="24"/>
      <w:szCs w:val="24"/>
    </w:rPr>
  </w:style>
  <w:style w:type="paragraph" w:customStyle="1" w:styleId="SOPTitle">
    <w:name w:val="SOPTitle"/>
    <w:basedOn w:val="Heading2"/>
    <w:pPr>
      <w:jc w:val="center"/>
    </w:pPr>
    <w:rPr>
      <w:bCs/>
      <w:noProof/>
      <w:sz w:val="56"/>
      <w:szCs w:val="24"/>
    </w:rPr>
  </w:style>
  <w:style w:type="paragraph" w:customStyle="1" w:styleId="SOPnumber">
    <w:name w:val="SOP number"/>
    <w:pPr>
      <w:jc w:val="center"/>
    </w:pPr>
    <w:rPr>
      <w:rFonts w:ascii="Arial Bold" w:hAnsi="Arial Bold"/>
      <w:b/>
      <w:caps/>
      <w:sz w:val="24"/>
      <w:lang w:eastAsia="en-US"/>
    </w:rPr>
  </w:style>
  <w:style w:type="paragraph" w:customStyle="1" w:styleId="IssuedbyESL">
    <w:name w:val="Issued by ESL"/>
    <w:basedOn w:val="Normal"/>
    <w:pPr>
      <w:jc w:val="center"/>
    </w:pPr>
    <w:rPr>
      <w:rFonts w:cs="Arial"/>
      <w:noProof/>
      <w:sz w:val="24"/>
      <w:szCs w:val="24"/>
    </w:rPr>
  </w:style>
  <w:style w:type="paragraph" w:customStyle="1" w:styleId="SRMD">
    <w:name w:val="SRMD"/>
    <w:basedOn w:val="Normal"/>
    <w:pPr>
      <w:jc w:val="center"/>
    </w:pPr>
    <w:rPr>
      <w:rFonts w:ascii="Arial Bold" w:hAnsi="Arial Bold" w:cs="Arial"/>
      <w:b/>
      <w:noProof/>
      <w:sz w:val="24"/>
      <w:szCs w:val="24"/>
    </w:rPr>
  </w:style>
  <w:style w:type="paragraph" w:customStyle="1" w:styleId="SOPdisclaim">
    <w:name w:val="SOP disclaim"/>
    <w:basedOn w:val="BodyTextIndent"/>
    <w:pPr>
      <w:tabs>
        <w:tab w:val="clear" w:pos="-720"/>
      </w:tabs>
      <w:ind w:left="539"/>
    </w:pPr>
    <w:rPr>
      <w:rFonts w:cs="Arial"/>
      <w:noProof/>
      <w:sz w:val="18"/>
      <w:szCs w:val="24"/>
    </w:rPr>
  </w:style>
  <w:style w:type="paragraph" w:customStyle="1" w:styleId="Caption1">
    <w:name w:val="Caption1"/>
    <w:basedOn w:val="Normal"/>
    <w:next w:val="Normal"/>
  </w:style>
  <w:style w:type="paragraph" w:customStyle="1" w:styleId="Document1">
    <w:name w:val="Document 1"/>
    <w:pPr>
      <w:keepNext/>
      <w:keepLines/>
      <w:tabs>
        <w:tab w:val="left" w:pos="-720"/>
      </w:tabs>
    </w:pPr>
    <w:rPr>
      <w:rFonts w:ascii="CG Times" w:hAnsi="CG Times"/>
      <w:sz w:val="24"/>
      <w:lang w:val="en-US" w:eastAsia="en-US"/>
    </w:rPr>
  </w:style>
  <w:style w:type="character" w:styleId="Emphasis">
    <w:name w:val="Emphasis"/>
    <w:qFormat/>
    <w:rPr>
      <w:i/>
      <w:iCs/>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customStyle="1" w:styleId="Normalsectionaltext">
    <w:name w:val="Normal sectional text"/>
    <w:basedOn w:val="Normal"/>
    <w:pPr>
      <w:tabs>
        <w:tab w:val="left" w:pos="680"/>
      </w:tabs>
      <w:spacing w:before="120" w:after="100" w:afterAutospacing="1"/>
      <w:ind w:left="680"/>
    </w:pPr>
  </w:style>
  <w:style w:type="paragraph" w:customStyle="1" w:styleId="Pleading">
    <w:name w:val="Pleading"/>
    <w:pPr>
      <w:tabs>
        <w:tab w:val="left" w:pos="-720"/>
      </w:tabs>
      <w:spacing w:line="240" w:lineRule="exact"/>
    </w:pPr>
    <w:rPr>
      <w:rFonts w:ascii="CG Times" w:hAnsi="CG Times"/>
      <w:sz w:val="24"/>
      <w:lang w:val="en-US" w:eastAsia="en-US"/>
    </w:rPr>
  </w:style>
  <w:style w:type="paragraph" w:customStyle="1" w:styleId="RightPar1">
    <w:name w:val="Right Par 1"/>
    <w:pPr>
      <w:tabs>
        <w:tab w:val="left" w:pos="-720"/>
        <w:tab w:val="left" w:pos="0"/>
        <w:tab w:val="decimal" w:pos="720"/>
      </w:tabs>
      <w:ind w:left="720" w:hanging="432"/>
    </w:pPr>
    <w:rPr>
      <w:rFonts w:ascii="CG Times" w:hAnsi="CG Times"/>
      <w:sz w:val="24"/>
      <w:lang w:val="en-US" w:eastAsia="en-US"/>
    </w:rPr>
  </w:style>
  <w:style w:type="paragraph" w:customStyle="1" w:styleId="RightPar2">
    <w:name w:val="Right Par 2"/>
    <w:pPr>
      <w:tabs>
        <w:tab w:val="left" w:pos="-720"/>
        <w:tab w:val="left" w:pos="0"/>
        <w:tab w:val="left" w:pos="720"/>
        <w:tab w:val="decimal" w:pos="1440"/>
      </w:tabs>
      <w:ind w:left="1440" w:hanging="432"/>
    </w:pPr>
    <w:rPr>
      <w:rFonts w:ascii="CG Times" w:hAnsi="CG Times"/>
      <w:sz w:val="24"/>
      <w:lang w:val="en-US" w:eastAsia="en-US"/>
    </w:rPr>
  </w:style>
  <w:style w:type="paragraph" w:customStyle="1" w:styleId="RightPar3">
    <w:name w:val="Right Par 3"/>
    <w:pPr>
      <w:tabs>
        <w:tab w:val="left" w:pos="-720"/>
        <w:tab w:val="left" w:pos="0"/>
        <w:tab w:val="left" w:pos="720"/>
        <w:tab w:val="left" w:pos="1440"/>
        <w:tab w:val="decimal" w:pos="2160"/>
      </w:tabs>
      <w:ind w:left="2160" w:hanging="432"/>
    </w:pPr>
    <w:rPr>
      <w:rFonts w:ascii="CG Times" w:hAnsi="CG Times"/>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ind w:left="2880" w:hanging="432"/>
    </w:pPr>
    <w:rPr>
      <w:rFonts w:ascii="CG Times" w:hAnsi="CG Times"/>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ind w:left="3600" w:hanging="576"/>
    </w:pPr>
    <w:rPr>
      <w:rFonts w:ascii="CG Times" w:hAnsi="CG Times"/>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ind w:left="4320" w:hanging="576"/>
    </w:pPr>
    <w:rPr>
      <w:rFonts w:ascii="CG Times" w:hAnsi="CG Times"/>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ind w:left="5040" w:hanging="432"/>
    </w:pPr>
    <w:rPr>
      <w:rFonts w:ascii="CG Times" w:hAnsi="CG Times"/>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ind w:left="5760" w:hanging="432"/>
    </w:pPr>
    <w:rPr>
      <w:rFonts w:ascii="CG Times" w:hAnsi="CG Times"/>
      <w:sz w:val="24"/>
      <w:lang w:val="en-US" w:eastAsia="en-US"/>
    </w:rPr>
  </w:style>
  <w:style w:type="paragraph" w:customStyle="1" w:styleId="Technical4">
    <w:name w:val="Technical 4"/>
    <w:pPr>
      <w:tabs>
        <w:tab w:val="left" w:pos="-720"/>
      </w:tabs>
    </w:pPr>
    <w:rPr>
      <w:rFonts w:ascii="CG Times" w:hAnsi="CG Times"/>
      <w:b/>
      <w:sz w:val="24"/>
      <w:lang w:val="en-US" w:eastAsia="en-US"/>
    </w:rPr>
  </w:style>
  <w:style w:type="paragraph" w:customStyle="1" w:styleId="Technical5">
    <w:name w:val="Technical 5"/>
    <w:pPr>
      <w:tabs>
        <w:tab w:val="left" w:pos="-720"/>
      </w:tabs>
      <w:ind w:firstLine="720"/>
    </w:pPr>
    <w:rPr>
      <w:rFonts w:ascii="CG Times" w:hAnsi="CG Times"/>
      <w:b/>
      <w:sz w:val="24"/>
      <w:lang w:val="en-US" w:eastAsia="en-US"/>
    </w:rPr>
  </w:style>
  <w:style w:type="paragraph" w:customStyle="1" w:styleId="Technical6">
    <w:name w:val="Technical 6"/>
    <w:pPr>
      <w:tabs>
        <w:tab w:val="left" w:pos="-720"/>
      </w:tabs>
      <w:ind w:firstLine="720"/>
    </w:pPr>
    <w:rPr>
      <w:rFonts w:ascii="CG Times" w:hAnsi="CG Times"/>
      <w:b/>
      <w:sz w:val="24"/>
      <w:lang w:val="en-US" w:eastAsia="en-US"/>
    </w:rPr>
  </w:style>
  <w:style w:type="paragraph" w:customStyle="1" w:styleId="Technical7">
    <w:name w:val="Technical 7"/>
    <w:pPr>
      <w:tabs>
        <w:tab w:val="left" w:pos="-720"/>
      </w:tabs>
      <w:ind w:firstLine="720"/>
    </w:pPr>
    <w:rPr>
      <w:rFonts w:ascii="CG Times" w:hAnsi="CG Times"/>
      <w:b/>
      <w:sz w:val="24"/>
      <w:lang w:val="en-US" w:eastAsia="en-US"/>
    </w:rPr>
  </w:style>
  <w:style w:type="paragraph" w:customStyle="1" w:styleId="Technical8">
    <w:name w:val="Technical 8"/>
    <w:pPr>
      <w:tabs>
        <w:tab w:val="left" w:pos="-720"/>
      </w:tabs>
      <w:ind w:firstLine="720"/>
    </w:pPr>
    <w:rPr>
      <w:rFonts w:ascii="CG Times" w:hAnsi="CG Times"/>
      <w:b/>
      <w:sz w:val="24"/>
      <w:lang w:val="en-US" w:eastAsia="en-US"/>
    </w:rPr>
  </w:style>
  <w:style w:type="paragraph" w:styleId="Title">
    <w:name w:val="Title"/>
    <w:basedOn w:val="Normal"/>
    <w:qFormat/>
    <w:pPr>
      <w:jc w:val="center"/>
    </w:pPr>
    <w:rPr>
      <w:b/>
      <w:sz w:val="40"/>
    </w:rPr>
  </w:style>
  <w:style w:type="paragraph" w:customStyle="1" w:styleId="toa">
    <w:name w:val="toa"/>
    <w:basedOn w:val="Normal"/>
    <w:pPr>
      <w:tabs>
        <w:tab w:val="left" w:pos="9000"/>
        <w:tab w:val="right" w:pos="9360"/>
      </w:tabs>
      <w:suppressAutoHyphens/>
      <w:jc w:val="both"/>
    </w:pPr>
  </w:style>
  <w:style w:type="paragraph" w:customStyle="1" w:styleId="TOAHeading1">
    <w:name w:val="TOA Heading1"/>
    <w:basedOn w:val="Normal"/>
    <w:next w:val="Normal"/>
    <w:pPr>
      <w:tabs>
        <w:tab w:val="left" w:pos="9000"/>
        <w:tab w:val="right" w:pos="9360"/>
      </w:tabs>
    </w:pPr>
  </w:style>
  <w:style w:type="paragraph" w:customStyle="1" w:styleId="TOC91">
    <w:name w:val="TOC 91"/>
    <w:basedOn w:val="Normal"/>
    <w:next w:val="Normal"/>
    <w:pPr>
      <w:tabs>
        <w:tab w:val="left" w:leader="dot" w:pos="9000"/>
        <w:tab w:val="right" w:pos="9360"/>
      </w:tabs>
      <w:ind w:left="720" w:hanging="720"/>
    </w:pPr>
  </w:style>
  <w:style w:type="paragraph" w:customStyle="1" w:styleId="CompanyName">
    <w:name w:val="Company Name"/>
    <w:basedOn w:val="BodyText"/>
    <w:pPr>
      <w:keepLines/>
      <w:tabs>
        <w:tab w:val="clear" w:pos="-720"/>
      </w:tabs>
      <w:spacing w:before="0" w:after="80" w:line="240" w:lineRule="atLeast"/>
      <w:jc w:val="center"/>
    </w:pPr>
    <w:rPr>
      <w:rFonts w:ascii="Garamond" w:hAnsi="Garamond"/>
      <w:caps/>
      <w:spacing w:val="75"/>
      <w:sz w:val="21"/>
    </w:rPr>
  </w:style>
  <w:style w:type="paragraph" w:customStyle="1" w:styleId="HeadingBase">
    <w:name w:val="Heading Base"/>
    <w:basedOn w:val="BodyText"/>
    <w:next w:val="BodyText"/>
    <w:pPr>
      <w:keepNext/>
      <w:keepLines/>
      <w:tabs>
        <w:tab w:val="clear" w:pos="-720"/>
      </w:tabs>
      <w:spacing w:before="0" w:after="0" w:line="240" w:lineRule="atLeast"/>
      <w:jc w:val="left"/>
    </w:pPr>
    <w:rPr>
      <w:rFonts w:ascii="Garamond" w:hAnsi="Garamond"/>
      <w:spacing w:val="-5"/>
      <w:kern w:val="20"/>
      <w:sz w:val="24"/>
    </w:rPr>
  </w:style>
  <w:style w:type="table" w:styleId="TableGrid">
    <w:name w:val="Table Grid"/>
    <w:basedOn w:val="TableNormal"/>
    <w:rsid w:val="009F6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58EC"/>
    <w:rPr>
      <w:rFonts w:ascii="Tahoma" w:hAnsi="Tahoma" w:cs="Tahoma"/>
      <w:sz w:val="16"/>
      <w:szCs w:val="16"/>
    </w:rPr>
  </w:style>
  <w:style w:type="paragraph" w:customStyle="1" w:styleId="Sub-heading2">
    <w:name w:val="Sub-heading 2"/>
    <w:basedOn w:val="Heading2"/>
    <w:next w:val="BodyText2"/>
    <w:rsid w:val="00940E81"/>
    <w:rPr>
      <w:caps/>
      <w:sz w:val="24"/>
      <w:szCs w:val="24"/>
    </w:rPr>
  </w:style>
  <w:style w:type="paragraph" w:customStyle="1" w:styleId="Sub-heading1">
    <w:name w:val="Sub-heading 1"/>
    <w:basedOn w:val="Heading1"/>
    <w:next w:val="BodyText2"/>
    <w:rsid w:val="00940E81"/>
    <w:pPr>
      <w:numPr>
        <w:numId w:val="0"/>
      </w:numPr>
      <w:spacing w:before="120" w:after="120"/>
    </w:pPr>
    <w:rPr>
      <w:bCs/>
      <w:szCs w:val="34"/>
    </w:rPr>
  </w:style>
  <w:style w:type="paragraph" w:customStyle="1" w:styleId="StyleBodyTextBefore6ptAfterAuto">
    <w:name w:val="Style Body Text + Before:  6 pt After:  Auto"/>
    <w:basedOn w:val="BodyText"/>
    <w:rsid w:val="00940E81"/>
  </w:style>
  <w:style w:type="paragraph" w:styleId="NormalWeb">
    <w:name w:val="Normal (Web)"/>
    <w:basedOn w:val="Normal"/>
    <w:uiPriority w:val="99"/>
    <w:rsid w:val="00940E81"/>
    <w:pPr>
      <w:spacing w:before="100" w:beforeAutospacing="1" w:after="100" w:afterAutospacing="1"/>
    </w:pPr>
    <w:rPr>
      <w:rFonts w:ascii="Times New Roman" w:hAnsi="Times New Roman"/>
      <w:color w:val="000000"/>
      <w:sz w:val="24"/>
      <w:szCs w:val="24"/>
      <w:lang w:val="en-US"/>
    </w:rPr>
  </w:style>
  <w:style w:type="paragraph" w:customStyle="1" w:styleId="StyleNormalsectionaltextLeft127cm">
    <w:name w:val="Style Normal sectional text + Left:  1.27 cm"/>
    <w:basedOn w:val="Normalsectionaltext"/>
    <w:rsid w:val="000F0BEE"/>
    <w:pPr>
      <w:spacing w:after="120" w:afterAutospacing="0"/>
      <w:ind w:left="720"/>
      <w:jc w:val="both"/>
    </w:pPr>
  </w:style>
  <w:style w:type="paragraph" w:customStyle="1" w:styleId="Sub-heading3x">
    <w:name w:val="Sub-heading 3x"/>
    <w:basedOn w:val="Heading3"/>
    <w:next w:val="BodyText2"/>
    <w:rsid w:val="00C43804"/>
    <w:pPr>
      <w:numPr>
        <w:ilvl w:val="0"/>
        <w:numId w:val="0"/>
      </w:numPr>
      <w:tabs>
        <w:tab w:val="clear" w:pos="680"/>
      </w:tabs>
    </w:pPr>
    <w:rPr>
      <w:rFonts w:ascii="Arial" w:hAnsi="Arial"/>
      <w:bCs/>
      <w:smallCaps/>
    </w:rPr>
  </w:style>
  <w:style w:type="paragraph" w:customStyle="1" w:styleId="Sub-heading2xChar">
    <w:name w:val="Sub-heading 2x Char"/>
    <w:basedOn w:val="Heading2"/>
    <w:next w:val="BodyText2"/>
    <w:link w:val="Sub-heading2xCharChar"/>
    <w:autoRedefine/>
    <w:rsid w:val="00F95808"/>
    <w:pPr>
      <w:ind w:hanging="709"/>
    </w:pPr>
    <w:rPr>
      <w:bCs/>
      <w:caps/>
      <w:smallCaps/>
      <w:sz w:val="24"/>
      <w:szCs w:val="24"/>
    </w:rPr>
  </w:style>
  <w:style w:type="character" w:customStyle="1" w:styleId="Sub-heading2xCharChar">
    <w:name w:val="Sub-heading 2x Char Char"/>
    <w:link w:val="Sub-heading2xChar"/>
    <w:rsid w:val="00F95808"/>
    <w:rPr>
      <w:rFonts w:ascii="Arial" w:hAnsi="Arial" w:cs="Arial"/>
      <w:b/>
      <w:bCs/>
      <w:caps/>
      <w:smallCaps/>
      <w:color w:val="000000"/>
      <w:sz w:val="24"/>
      <w:szCs w:val="24"/>
      <w:lang w:eastAsia="en-US"/>
    </w:rPr>
  </w:style>
  <w:style w:type="paragraph" w:customStyle="1" w:styleId="Sub-heading2x">
    <w:name w:val="Sub-heading 2x"/>
    <w:basedOn w:val="Heading2"/>
    <w:next w:val="BodyText2"/>
    <w:autoRedefine/>
    <w:rsid w:val="005D0D8F"/>
    <w:pPr>
      <w:ind w:hanging="709"/>
    </w:pPr>
    <w:rPr>
      <w:bCs/>
      <w:caps/>
      <w:smallCaps/>
    </w:rPr>
  </w:style>
  <w:style w:type="paragraph" w:customStyle="1" w:styleId="style18">
    <w:name w:val="style18"/>
    <w:basedOn w:val="Normal"/>
    <w:rsid w:val="00C43804"/>
    <w:pPr>
      <w:spacing w:before="100" w:beforeAutospacing="1" w:after="100" w:afterAutospacing="1"/>
    </w:pPr>
    <w:rPr>
      <w:rFonts w:ascii="Times New Roman" w:hAnsi="Times New Roman"/>
      <w:color w:val="000000"/>
      <w:sz w:val="18"/>
      <w:szCs w:val="18"/>
      <w:lang w:val="en-US"/>
    </w:rPr>
  </w:style>
  <w:style w:type="paragraph" w:customStyle="1" w:styleId="Sub-heading3">
    <w:name w:val="Sub-heading 3"/>
    <w:basedOn w:val="Heading3"/>
    <w:next w:val="BodyText2"/>
    <w:link w:val="Sub-heading3Char"/>
    <w:rsid w:val="00C43804"/>
    <w:pPr>
      <w:numPr>
        <w:ilvl w:val="0"/>
        <w:numId w:val="0"/>
      </w:numPr>
      <w:tabs>
        <w:tab w:val="clear" w:pos="680"/>
      </w:tabs>
    </w:pPr>
    <w:rPr>
      <w:rFonts w:ascii="Arial" w:hAnsi="Arial"/>
      <w:bCs/>
    </w:rPr>
  </w:style>
  <w:style w:type="character" w:customStyle="1" w:styleId="Sub-heading3Char">
    <w:name w:val="Sub-heading 3 Char"/>
    <w:link w:val="Sub-heading3"/>
    <w:rsid w:val="00C43804"/>
    <w:rPr>
      <w:rFonts w:ascii="Arial" w:hAnsi="Arial"/>
      <w:b/>
      <w:bCs/>
      <w:lang w:val="en-GB" w:eastAsia="en-US" w:bidi="ar-SA"/>
    </w:rPr>
  </w:style>
  <w:style w:type="character" w:styleId="Strong">
    <w:name w:val="Strong"/>
    <w:qFormat/>
    <w:rsid w:val="0002110A"/>
    <w:rPr>
      <w:b/>
      <w:bCs/>
    </w:rPr>
  </w:style>
  <w:style w:type="character" w:customStyle="1" w:styleId="Heading2Char">
    <w:name w:val="Heading 2 Char"/>
    <w:link w:val="Heading2"/>
    <w:rsid w:val="008B05D4"/>
    <w:rPr>
      <w:rFonts w:ascii="Arial" w:hAnsi="Arial" w:cs="Arial"/>
      <w:b/>
      <w:color w:val="000000"/>
      <w:sz w:val="22"/>
      <w:lang w:eastAsia="en-US"/>
    </w:rPr>
  </w:style>
  <w:style w:type="character" w:styleId="FootnoteReference">
    <w:name w:val="footnote reference"/>
    <w:semiHidden/>
    <w:rsid w:val="00BF6353"/>
    <w:rPr>
      <w:vertAlign w:val="superscript"/>
    </w:rPr>
  </w:style>
  <w:style w:type="character" w:customStyle="1" w:styleId="BodyText2Char">
    <w:name w:val="Body Text 2 Char"/>
    <w:link w:val="BodyText2"/>
    <w:rsid w:val="00720151"/>
    <w:rPr>
      <w:rFonts w:ascii="Arial" w:hAnsi="Arial"/>
      <w:sz w:val="18"/>
      <w:lang w:val="en-GB" w:eastAsia="en-US" w:bidi="ar-SA"/>
    </w:rPr>
  </w:style>
  <w:style w:type="paragraph" w:customStyle="1" w:styleId="CharChar2">
    <w:name w:val="Char Char2"/>
    <w:basedOn w:val="Normal"/>
    <w:rsid w:val="00732CCF"/>
    <w:pPr>
      <w:spacing w:after="160" w:line="240" w:lineRule="exact"/>
    </w:pPr>
    <w:rPr>
      <w:rFonts w:ascii="Verdana" w:hAnsi="Verdana"/>
      <w:lang w:val="en-US"/>
    </w:rPr>
  </w:style>
  <w:style w:type="paragraph" w:customStyle="1" w:styleId="footer5">
    <w:name w:val="footer 5"/>
    <w:basedOn w:val="Normal"/>
    <w:autoRedefine/>
    <w:rsid w:val="00C06888"/>
    <w:pPr>
      <w:jc w:val="center"/>
    </w:pPr>
    <w:rPr>
      <w:rFonts w:cs="Arial"/>
      <w:bCs/>
    </w:rPr>
  </w:style>
  <w:style w:type="paragraph" w:customStyle="1" w:styleId="footer2">
    <w:name w:val="footer 2"/>
    <w:basedOn w:val="Normal"/>
    <w:autoRedefine/>
    <w:rsid w:val="0057081B"/>
    <w:pPr>
      <w:jc w:val="center"/>
    </w:pPr>
    <w:rPr>
      <w:rFonts w:ascii="Arial Bold" w:hAnsi="Arial Bold" w:cs="Arial"/>
      <w:b/>
      <w:bCs/>
      <w:color w:val="FF0000"/>
    </w:rPr>
  </w:style>
  <w:style w:type="paragraph" w:customStyle="1" w:styleId="footer1">
    <w:name w:val="footer 1"/>
    <w:basedOn w:val="Normal"/>
    <w:autoRedefine/>
    <w:rsid w:val="00732CCF"/>
    <w:pPr>
      <w:tabs>
        <w:tab w:val="left" w:pos="3120"/>
        <w:tab w:val="left" w:pos="7830"/>
      </w:tabs>
    </w:pPr>
    <w:rPr>
      <w:rFonts w:cs="Arial"/>
      <w:b/>
    </w:rPr>
  </w:style>
  <w:style w:type="paragraph" w:customStyle="1" w:styleId="heading">
    <w:name w:val="heading"/>
    <w:basedOn w:val="Normal"/>
    <w:autoRedefine/>
    <w:rsid w:val="00C66823"/>
    <w:pPr>
      <w:keepNext/>
      <w:spacing w:before="240" w:after="60"/>
      <w:outlineLvl w:val="0"/>
    </w:pPr>
    <w:rPr>
      <w:rFonts w:ascii="Arial Bold" w:hAnsi="Arial Bold" w:cs="Arial"/>
      <w:bCs/>
      <w:caps/>
      <w:noProof/>
      <w:kern w:val="28"/>
      <w:sz w:val="28"/>
      <w:szCs w:val="28"/>
    </w:rPr>
  </w:style>
  <w:style w:type="paragraph" w:styleId="ListParagraph">
    <w:name w:val="List Paragraph"/>
    <w:basedOn w:val="Normal"/>
    <w:uiPriority w:val="34"/>
    <w:qFormat/>
    <w:rsid w:val="00D17D48"/>
    <w:pPr>
      <w:spacing w:after="200"/>
      <w:ind w:left="720"/>
      <w:contextualSpacing/>
    </w:pPr>
    <w:rPr>
      <w:rFonts w:eastAsia="Calibri"/>
      <w:szCs w:val="22"/>
    </w:rPr>
  </w:style>
  <w:style w:type="character" w:customStyle="1" w:styleId="FooterChar">
    <w:name w:val="Footer Char"/>
    <w:link w:val="Footer"/>
    <w:uiPriority w:val="99"/>
    <w:rsid w:val="00A06087"/>
    <w:rPr>
      <w:rFonts w:ascii="Arial" w:hAnsi="Arial"/>
      <w:sz w:val="24"/>
      <w:lang w:val="en-US" w:eastAsia="en-US"/>
    </w:rPr>
  </w:style>
  <w:style w:type="numbering" w:customStyle="1" w:styleId="NoList1">
    <w:name w:val="No List1"/>
    <w:next w:val="NoList"/>
    <w:uiPriority w:val="99"/>
    <w:semiHidden/>
    <w:unhideWhenUsed/>
    <w:rsid w:val="008A3933"/>
  </w:style>
  <w:style w:type="table" w:customStyle="1" w:styleId="TableGrid1">
    <w:name w:val="Table Grid1"/>
    <w:basedOn w:val="TableNormal"/>
    <w:next w:val="TableGrid"/>
    <w:uiPriority w:val="59"/>
    <w:rsid w:val="008A393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8A3933"/>
    <w:pPr>
      <w:spacing w:after="160" w:line="240" w:lineRule="exact"/>
    </w:pPr>
    <w:rPr>
      <w:rFonts w:ascii="Verdana" w:hAnsi="Verdana" w:cs="Arial"/>
      <w:sz w:val="20"/>
      <w:lang w:val="en-US"/>
    </w:rPr>
  </w:style>
  <w:style w:type="paragraph" w:styleId="HTMLAddress">
    <w:name w:val="HTML Address"/>
    <w:basedOn w:val="Normal"/>
    <w:link w:val="HTMLAddressChar"/>
    <w:rsid w:val="008A3933"/>
    <w:pPr>
      <w:spacing w:line="240" w:lineRule="auto"/>
    </w:pPr>
    <w:rPr>
      <w:rFonts w:ascii="Times New Roman" w:hAnsi="Times New Roman"/>
      <w:i/>
      <w:iCs/>
      <w:sz w:val="24"/>
      <w:szCs w:val="24"/>
      <w:lang w:eastAsia="en-GB"/>
    </w:rPr>
  </w:style>
  <w:style w:type="character" w:customStyle="1" w:styleId="HTMLAddressChar">
    <w:name w:val="HTML Address Char"/>
    <w:basedOn w:val="DefaultParagraphFont"/>
    <w:link w:val="HTMLAddress"/>
    <w:rsid w:val="008A3933"/>
    <w:rPr>
      <w:i/>
      <w:iCs/>
      <w:sz w:val="24"/>
      <w:szCs w:val="24"/>
    </w:rPr>
  </w:style>
  <w:style w:type="paragraph" w:customStyle="1" w:styleId="CharCharCharCharCharChar">
    <w:name w:val="Char Char Char Char Char Char"/>
    <w:basedOn w:val="Normal"/>
    <w:rsid w:val="008A3933"/>
    <w:pPr>
      <w:spacing w:after="160" w:line="240" w:lineRule="exact"/>
    </w:pPr>
    <w:rPr>
      <w:rFonts w:ascii="Verdana" w:hAnsi="Verdana" w:cs="Arial"/>
      <w:sz w:val="20"/>
      <w:lang w:val="en-US"/>
    </w:rPr>
  </w:style>
  <w:style w:type="character" w:customStyle="1" w:styleId="HeaderChar">
    <w:name w:val="Header Char"/>
    <w:link w:val="Header"/>
    <w:uiPriority w:val="99"/>
    <w:rsid w:val="008A3933"/>
    <w:rPr>
      <w:rFonts w:ascii="Arial" w:hAnsi="Arial"/>
      <w:sz w:val="22"/>
      <w:lang w:eastAsia="en-US"/>
    </w:rPr>
  </w:style>
  <w:style w:type="paragraph" w:customStyle="1" w:styleId="Char">
    <w:name w:val="Char"/>
    <w:basedOn w:val="Normal"/>
    <w:rsid w:val="008A3933"/>
    <w:pPr>
      <w:spacing w:after="160" w:line="240" w:lineRule="exact"/>
    </w:pPr>
    <w:rPr>
      <w:rFonts w:ascii="Verdana" w:hAnsi="Verdana"/>
      <w:sz w:val="20"/>
      <w:lang w:val="en-US"/>
    </w:rPr>
  </w:style>
  <w:style w:type="paragraph" w:customStyle="1" w:styleId="Char0">
    <w:name w:val="Char"/>
    <w:basedOn w:val="Normal"/>
    <w:rsid w:val="0015743A"/>
    <w:pPr>
      <w:spacing w:after="160" w:line="240" w:lineRule="exact"/>
    </w:pPr>
    <w:rPr>
      <w:rFonts w:ascii="Verdana" w:hAnsi="Verdana"/>
      <w:sz w:val="20"/>
      <w:lang w:val="en-US"/>
    </w:rPr>
  </w:style>
  <w:style w:type="character" w:customStyle="1" w:styleId="Heading3Char">
    <w:name w:val="Heading 3 Char"/>
    <w:basedOn w:val="DefaultParagraphFont"/>
    <w:link w:val="Heading3"/>
    <w:rsid w:val="00DA0E40"/>
    <w:rPr>
      <w:rFonts w:ascii="Arial Bold" w:hAnsi="Arial Bold"/>
      <w:b/>
      <w:sz w:val="22"/>
      <w:lang w:eastAsia="en-US"/>
    </w:rPr>
  </w:style>
  <w:style w:type="paragraph" w:customStyle="1" w:styleId="CharChar20">
    <w:name w:val="Char Char2"/>
    <w:basedOn w:val="Normal"/>
    <w:rsid w:val="009F681A"/>
    <w:pPr>
      <w:spacing w:after="160" w:line="240" w:lineRule="exact"/>
    </w:pPr>
    <w:rPr>
      <w:rFonts w:ascii="Verdana" w:hAnsi="Verdana"/>
      <w:sz w:val="20"/>
      <w:lang w:val="en-US"/>
    </w:rPr>
  </w:style>
  <w:style w:type="character" w:styleId="CommentReference">
    <w:name w:val="annotation reference"/>
    <w:basedOn w:val="DefaultParagraphFont"/>
    <w:rsid w:val="008B00BB"/>
    <w:rPr>
      <w:sz w:val="16"/>
      <w:szCs w:val="16"/>
    </w:rPr>
  </w:style>
  <w:style w:type="paragraph" w:styleId="CommentText">
    <w:name w:val="annotation text"/>
    <w:basedOn w:val="Normal"/>
    <w:link w:val="CommentTextChar"/>
    <w:rsid w:val="008B00BB"/>
    <w:pPr>
      <w:spacing w:line="240" w:lineRule="auto"/>
    </w:pPr>
    <w:rPr>
      <w:sz w:val="20"/>
    </w:rPr>
  </w:style>
  <w:style w:type="character" w:customStyle="1" w:styleId="CommentTextChar">
    <w:name w:val="Comment Text Char"/>
    <w:basedOn w:val="DefaultParagraphFont"/>
    <w:link w:val="CommentText"/>
    <w:rsid w:val="008B00BB"/>
    <w:rPr>
      <w:rFonts w:ascii="Arial" w:hAnsi="Arial"/>
      <w:lang w:eastAsia="en-US"/>
    </w:rPr>
  </w:style>
  <w:style w:type="paragraph" w:styleId="CommentSubject">
    <w:name w:val="annotation subject"/>
    <w:basedOn w:val="CommentText"/>
    <w:next w:val="CommentText"/>
    <w:link w:val="CommentSubjectChar"/>
    <w:rsid w:val="008B00BB"/>
    <w:rPr>
      <w:b/>
      <w:bCs/>
    </w:rPr>
  </w:style>
  <w:style w:type="character" w:customStyle="1" w:styleId="CommentSubjectChar">
    <w:name w:val="Comment Subject Char"/>
    <w:basedOn w:val="CommentTextChar"/>
    <w:link w:val="CommentSubject"/>
    <w:rsid w:val="008B00BB"/>
    <w:rPr>
      <w:rFonts w:ascii="Arial" w:hAnsi="Arial"/>
      <w:b/>
      <w:bCs/>
      <w:lang w:eastAsia="en-US"/>
    </w:rPr>
  </w:style>
  <w:style w:type="paragraph" w:styleId="Revision">
    <w:name w:val="Revision"/>
    <w:hidden/>
    <w:uiPriority w:val="99"/>
    <w:semiHidden/>
    <w:rsid w:val="00534D5C"/>
    <w:rPr>
      <w:rFonts w:ascii="Arial" w:hAnsi="Arial"/>
      <w:sz w:val="22"/>
      <w:lang w:eastAsia="en-US"/>
    </w:rPr>
  </w:style>
  <w:style w:type="paragraph" w:customStyle="1" w:styleId="Char1">
    <w:name w:val="Char"/>
    <w:basedOn w:val="Normal"/>
    <w:rsid w:val="00A90C54"/>
    <w:pPr>
      <w:spacing w:after="160" w:line="240" w:lineRule="exact"/>
    </w:pPr>
    <w:rPr>
      <w:rFonts w:ascii="Verdana" w:hAnsi="Verdana"/>
      <w:sz w:val="20"/>
      <w:lang w:val="en-US"/>
    </w:rPr>
  </w:style>
  <w:style w:type="character" w:customStyle="1" w:styleId="UnresolvedMention1">
    <w:name w:val="Unresolved Mention1"/>
    <w:basedOn w:val="DefaultParagraphFont"/>
    <w:uiPriority w:val="99"/>
    <w:semiHidden/>
    <w:unhideWhenUsed/>
    <w:rsid w:val="00E02CDF"/>
    <w:rPr>
      <w:color w:val="605E5C"/>
      <w:shd w:val="clear" w:color="auto" w:fill="E1DFDD"/>
    </w:rPr>
  </w:style>
  <w:style w:type="table" w:styleId="GridTable1Light">
    <w:name w:val="Grid Table 1 Light"/>
    <w:basedOn w:val="TableNormal"/>
    <w:uiPriority w:val="46"/>
    <w:rsid w:val="00FE02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E02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E02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E02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83510">
      <w:bodyDiv w:val="1"/>
      <w:marLeft w:val="0"/>
      <w:marRight w:val="0"/>
      <w:marTop w:val="0"/>
      <w:marBottom w:val="0"/>
      <w:divBdr>
        <w:top w:val="none" w:sz="0" w:space="0" w:color="auto"/>
        <w:left w:val="none" w:sz="0" w:space="0" w:color="auto"/>
        <w:bottom w:val="none" w:sz="0" w:space="0" w:color="auto"/>
        <w:right w:val="none" w:sz="0" w:space="0" w:color="auto"/>
      </w:divBdr>
    </w:div>
    <w:div w:id="593244022">
      <w:bodyDiv w:val="1"/>
      <w:marLeft w:val="0"/>
      <w:marRight w:val="0"/>
      <w:marTop w:val="0"/>
      <w:marBottom w:val="0"/>
      <w:divBdr>
        <w:top w:val="none" w:sz="0" w:space="0" w:color="auto"/>
        <w:left w:val="none" w:sz="0" w:space="0" w:color="auto"/>
        <w:bottom w:val="none" w:sz="0" w:space="0" w:color="auto"/>
        <w:right w:val="none" w:sz="0" w:space="0" w:color="auto"/>
      </w:divBdr>
    </w:div>
    <w:div w:id="746729994">
      <w:bodyDiv w:val="1"/>
      <w:marLeft w:val="0"/>
      <w:marRight w:val="0"/>
      <w:marTop w:val="0"/>
      <w:marBottom w:val="0"/>
      <w:divBdr>
        <w:top w:val="none" w:sz="0" w:space="0" w:color="auto"/>
        <w:left w:val="none" w:sz="0" w:space="0" w:color="auto"/>
        <w:bottom w:val="none" w:sz="0" w:space="0" w:color="auto"/>
        <w:right w:val="none" w:sz="0" w:space="0" w:color="auto"/>
      </w:divBdr>
    </w:div>
    <w:div w:id="1091778566">
      <w:bodyDiv w:val="1"/>
      <w:marLeft w:val="0"/>
      <w:marRight w:val="0"/>
      <w:marTop w:val="0"/>
      <w:marBottom w:val="0"/>
      <w:divBdr>
        <w:top w:val="none" w:sz="0" w:space="0" w:color="auto"/>
        <w:left w:val="none" w:sz="0" w:space="0" w:color="auto"/>
        <w:bottom w:val="none" w:sz="0" w:space="0" w:color="auto"/>
        <w:right w:val="none" w:sz="0" w:space="0" w:color="auto"/>
      </w:divBdr>
    </w:div>
    <w:div w:id="1596672361">
      <w:bodyDiv w:val="1"/>
      <w:marLeft w:val="0"/>
      <w:marRight w:val="0"/>
      <w:marTop w:val="0"/>
      <w:marBottom w:val="0"/>
      <w:divBdr>
        <w:top w:val="none" w:sz="0" w:space="0" w:color="auto"/>
        <w:left w:val="none" w:sz="0" w:space="0" w:color="auto"/>
        <w:bottom w:val="none" w:sz="0" w:space="0" w:color="auto"/>
        <w:right w:val="none" w:sz="0" w:space="0" w:color="auto"/>
      </w:divBdr>
    </w:div>
    <w:div w:id="1770003765">
      <w:bodyDiv w:val="1"/>
      <w:marLeft w:val="0"/>
      <w:marRight w:val="0"/>
      <w:marTop w:val="0"/>
      <w:marBottom w:val="0"/>
      <w:divBdr>
        <w:top w:val="none" w:sz="0" w:space="0" w:color="auto"/>
        <w:left w:val="none" w:sz="0" w:space="0" w:color="auto"/>
        <w:bottom w:val="none" w:sz="0" w:space="0" w:color="auto"/>
        <w:right w:val="none" w:sz="0" w:space="0" w:color="auto"/>
      </w:divBdr>
    </w:div>
    <w:div w:id="192783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jpeg"/><Relationship Id="rId21" Type="http://schemas.openxmlformats.org/officeDocument/2006/relationships/image" Target="media/image4.jpeg"/><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5.png"/><Relationship Id="rId68" Type="http://schemas.openxmlformats.org/officeDocument/2006/relationships/header" Target="header3.xml"/><Relationship Id="rId84" Type="http://schemas.openxmlformats.org/officeDocument/2006/relationships/image" Target="media/image40.png"/><Relationship Id="rId89"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yperlink" Target="https://www.rcpath.org/static/34f0577c-2ff0-4ed6-90a3848e7511d634/UK-SMI-B-27i61-May-2017-Investigation-of-cerebrospinal-fluid.pdf" TargetMode="External"/><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7.png"/><Relationship Id="rId107" Type="http://schemas.openxmlformats.org/officeDocument/2006/relationships/image" Target="media/image58.png"/><Relationship Id="rId11" Type="http://schemas.openxmlformats.org/officeDocument/2006/relationships/hyperlink" Target="mailto:rachael.arkley@nhs.net"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leaflets.ekhuft.nhs.uk/the-collection-of-a-stool-faeces-sample/" TargetMode="External"/><Relationship Id="rId45" Type="http://schemas.openxmlformats.org/officeDocument/2006/relationships/hyperlink" Target="https://leaflets.ekhuft.nhs.uk/the-collection-of-a-random-urine-sample/" TargetMode="External"/><Relationship Id="rId53" Type="http://schemas.openxmlformats.org/officeDocument/2006/relationships/image" Target="media/image28.png"/><Relationship Id="rId58" Type="http://schemas.openxmlformats.org/officeDocument/2006/relationships/oleObject" Target="embeddings/oleObject3.bin"/><Relationship Id="rId66" Type="http://schemas.openxmlformats.org/officeDocument/2006/relationships/image" Target="media/image38.png"/><Relationship Id="rId74" Type="http://schemas.openxmlformats.org/officeDocument/2006/relationships/hyperlink" Target="https://www.rcpath.org/static/56879556-0b0a-4cd9-9ed7cae2859735ce/uk-smi-u-1i1-national-user-manual-template-october-2016-pdf.pdf" TargetMode="External"/><Relationship Id="rId79" Type="http://schemas.openxmlformats.org/officeDocument/2006/relationships/hyperlink" Target="https://www.rcpath.org/static/47722f8c-8c43-4ad2-be5785b454021795/UK-SMI-B-17i63-Investigation-of-tissues-and-biopsies-from-deep-seated-sites-and-organs-January-2018.pdf" TargetMode="External"/><Relationship Id="rId87" Type="http://schemas.openxmlformats.org/officeDocument/2006/relationships/image" Target="media/image43.png"/><Relationship Id="rId102" Type="http://schemas.openxmlformats.org/officeDocument/2006/relationships/oleObject" Target="embeddings/Microsoft_Excel_97-2003_Worksheet.xls"/><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hyperlink" Target="https://leaflets.ekhuft.nhs.uk/the-collection-of-a-stool-faeces-sample/" TargetMode="External"/><Relationship Id="rId90" Type="http://schemas.openxmlformats.org/officeDocument/2006/relationships/image" Target="media/image46.png"/><Relationship Id="rId95" Type="http://schemas.openxmlformats.org/officeDocument/2006/relationships/hyperlink" Target="https://www.lshtm.ac.uk/files/dpl-handbook.pdf" TargetMode="External"/><Relationship Id="rId19" Type="http://schemas.openxmlformats.org/officeDocument/2006/relationships/hyperlink" Target="https://www.ukas.com/find-an-organisation/" TargetMode="External"/><Relationship Id="rId14" Type="http://schemas.openxmlformats.org/officeDocument/2006/relationships/hyperlink" Target="mailto:samantha.sheppard2@nhs.net"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footer" Target="footer2.xml"/><Relationship Id="rId77" Type="http://schemas.openxmlformats.org/officeDocument/2006/relationships/hyperlink" Target="https://www.lshtm.ac.uk/files/dpl-handbook.pdf" TargetMode="External"/><Relationship Id="rId100" Type="http://schemas.openxmlformats.org/officeDocument/2006/relationships/image" Target="media/image54.png"/><Relationship Id="rId105" Type="http://schemas.openxmlformats.org/officeDocument/2006/relationships/image" Target="media/image57.emf"/><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hyperlink" Target="https://www.rcpath.org/static/e2148c4a-af12-4864-8e2918759c69d35b/UK-SMI-B-14i62-Investigation-of-pus-and-exudates-November-2016.pdf" TargetMode="External"/><Relationship Id="rId80" Type="http://schemas.openxmlformats.org/officeDocument/2006/relationships/hyperlink" Target="https://www.rcpath.org/static/88930ee2-cb77-4a12-91b1d6aadacd93c9/UK-SMI-B-26i62-Investigation-of-fluids-from-normally-sterile-sites-October-2018.pdf" TargetMode="External"/><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mailto:michaeldawson1@nhs.net" TargetMode="External"/><Relationship Id="rId17" Type="http://schemas.openxmlformats.org/officeDocument/2006/relationships/oleObject" Target="embeddings/oleObject1.bin"/><Relationship Id="rId33" Type="http://schemas.openxmlformats.org/officeDocument/2006/relationships/image" Target="media/image11.png"/><Relationship Id="rId38" Type="http://schemas.openxmlformats.org/officeDocument/2006/relationships/oleObject" Target="embeddings/oleObject2.bin"/><Relationship Id="rId46" Type="http://schemas.openxmlformats.org/officeDocument/2006/relationships/image" Target="media/image21.png"/><Relationship Id="rId59" Type="http://schemas.openxmlformats.org/officeDocument/2006/relationships/image" Target="media/image33.jpeg"/><Relationship Id="rId67" Type="http://schemas.openxmlformats.org/officeDocument/2006/relationships/header" Target="header2.xml"/><Relationship Id="rId103" Type="http://schemas.openxmlformats.org/officeDocument/2006/relationships/image" Target="media/image56.emf"/><Relationship Id="rId108" Type="http://schemas.openxmlformats.org/officeDocument/2006/relationships/image" Target="media/image59.png"/><Relationship Id="rId20" Type="http://schemas.openxmlformats.org/officeDocument/2006/relationships/hyperlink" Target="mailto:ekh-tr.PathologyOrder@nhs.net" TargetMode="External"/><Relationship Id="rId41" Type="http://schemas.openxmlformats.org/officeDocument/2006/relationships/image" Target="media/image17.jpeg"/><Relationship Id="rId54" Type="http://schemas.openxmlformats.org/officeDocument/2006/relationships/image" Target="media/image29.jpeg"/><Relationship Id="rId62" Type="http://schemas.openxmlformats.org/officeDocument/2006/relationships/image" Target="media/image34.png"/><Relationship Id="rId70" Type="http://schemas.openxmlformats.org/officeDocument/2006/relationships/hyperlink" Target="https://www.rcpath.org/static/35769984-d03b-4727-abaaf8c547ae519c/UK-SMI-B-31i51-June-2017-Investigation-of-specimens-other-than-blood-for-parasites.pdf" TargetMode="External"/><Relationship Id="rId75" Type="http://schemas.openxmlformats.org/officeDocument/2006/relationships/hyperlink" Target="https://www.gloshospitals.nhs.uk/our-services/services-we-offer/pathology/tests-and-investigations/pernasal-swab-whooping-cough-pertussis/" TargetMode="External"/><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hyperlink" Target="http://www.parasite-referencelab.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kh-tr.PALS@nhs.net" TargetMode="Externa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4.jpeg"/><Relationship Id="rId57" Type="http://schemas.openxmlformats.org/officeDocument/2006/relationships/image" Target="media/image32.png"/><Relationship Id="rId106" Type="http://schemas.openxmlformats.org/officeDocument/2006/relationships/package" Target="embeddings/Microsoft_Excel_Worksheet.xlsx"/><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oleObject" Target="embeddings/oleObject4.bin"/><Relationship Id="rId65" Type="http://schemas.openxmlformats.org/officeDocument/2006/relationships/image" Target="media/image37.png"/><Relationship Id="rId73" Type="http://schemas.openxmlformats.org/officeDocument/2006/relationships/hyperlink" Target="https://www.rcpath.org/static/de4a6639-b118-46ea-9d3b8a0be4014944/UK-SMI-B-41i87-January-2019-Investigation-of-urine.pdf" TargetMode="External"/><Relationship Id="rId78" Type="http://schemas.openxmlformats.org/officeDocument/2006/relationships/hyperlink" Target="https://www.hcpc-uk.org/standards/meeting-our-standards/confidentiality/guidance-on-confidentiality/consent-and-confidentiality/" TargetMode="External"/><Relationship Id="rId81" Type="http://schemas.openxmlformats.org/officeDocument/2006/relationships/hyperlink" Target="https://leaflets.ekhuft.nhs.uk/the-collection-of-a-random-urine-sample/" TargetMode="External"/><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3.png"/><Relationship Id="rId101"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claire.warren@nhs.net" TargetMode="External"/><Relationship Id="rId18" Type="http://schemas.openxmlformats.org/officeDocument/2006/relationships/hyperlink" Target="https://leaflets.ekhuft.nhs.uk/patient-advice-and-liaison-service-pals-do-you-have-a-worry-or-concern-we-are-here-to-help-easy-read-and-text-only/" TargetMode="External"/><Relationship Id="rId39" Type="http://schemas.openxmlformats.org/officeDocument/2006/relationships/image" Target="media/image16.jpeg"/><Relationship Id="rId109" Type="http://schemas.openxmlformats.org/officeDocument/2006/relationships/fontTable" Target="fontTable.xml"/><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image" Target="media/image30.jpeg"/><Relationship Id="rId76" Type="http://schemas.openxmlformats.org/officeDocument/2006/relationships/hyperlink" Target="https://www.rcpath.org/static/fbfe4d59-a044-4285-8cd3782922f3971a/fe32b496-b264-4296-9805f4f52dbef55f/uk-smi-s-7i2-gastroenteritis-october-2020-pdf.pdf" TargetMode="External"/><Relationship Id="rId97" Type="http://schemas.openxmlformats.org/officeDocument/2006/relationships/image" Target="media/image51.jpeg"/><Relationship Id="rId104"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6C852-FEBB-400B-8D51-6D24C260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112</Pages>
  <Words>22965</Words>
  <Characters>125852</Characters>
  <Application>Microsoft Office Word</Application>
  <DocSecurity>0</DocSecurity>
  <Lines>4494</Lines>
  <Paragraphs>2610</Paragraphs>
  <ScaleCrop>false</ScaleCrop>
  <HeadingPairs>
    <vt:vector size="2" baseType="variant">
      <vt:variant>
        <vt:lpstr>Title</vt:lpstr>
      </vt:variant>
      <vt:variant>
        <vt:i4>1</vt:i4>
      </vt:variant>
    </vt:vector>
  </HeadingPairs>
  <TitlesOfParts>
    <vt:vector size="1" baseType="lpstr">
      <vt:lpstr>Microbiology User Guide - EKHUFT</vt:lpstr>
    </vt:vector>
  </TitlesOfParts>
  <Company/>
  <LinksUpToDate>false</LinksUpToDate>
  <CharactersWithSpaces>146207</CharactersWithSpaces>
  <SharedDoc>false</SharedDoc>
  <HLinks>
    <vt:vector size="48" baseType="variant">
      <vt:variant>
        <vt:i4>1048627</vt:i4>
      </vt:variant>
      <vt:variant>
        <vt:i4>44</vt:i4>
      </vt:variant>
      <vt:variant>
        <vt:i4>0</vt:i4>
      </vt:variant>
      <vt:variant>
        <vt:i4>5</vt:i4>
      </vt:variant>
      <vt:variant>
        <vt:lpwstr/>
      </vt:variant>
      <vt:variant>
        <vt:lpwstr>_Toc456621351</vt:lpwstr>
      </vt:variant>
      <vt:variant>
        <vt:i4>1048627</vt:i4>
      </vt:variant>
      <vt:variant>
        <vt:i4>38</vt:i4>
      </vt:variant>
      <vt:variant>
        <vt:i4>0</vt:i4>
      </vt:variant>
      <vt:variant>
        <vt:i4>5</vt:i4>
      </vt:variant>
      <vt:variant>
        <vt:lpwstr/>
      </vt:variant>
      <vt:variant>
        <vt:lpwstr>_Toc456621350</vt:lpwstr>
      </vt:variant>
      <vt:variant>
        <vt:i4>1114163</vt:i4>
      </vt:variant>
      <vt:variant>
        <vt:i4>32</vt:i4>
      </vt:variant>
      <vt:variant>
        <vt:i4>0</vt:i4>
      </vt:variant>
      <vt:variant>
        <vt:i4>5</vt:i4>
      </vt:variant>
      <vt:variant>
        <vt:lpwstr/>
      </vt:variant>
      <vt:variant>
        <vt:lpwstr>_Toc456621349</vt:lpwstr>
      </vt:variant>
      <vt:variant>
        <vt:i4>1114163</vt:i4>
      </vt:variant>
      <vt:variant>
        <vt:i4>26</vt:i4>
      </vt:variant>
      <vt:variant>
        <vt:i4>0</vt:i4>
      </vt:variant>
      <vt:variant>
        <vt:i4>5</vt:i4>
      </vt:variant>
      <vt:variant>
        <vt:lpwstr/>
      </vt:variant>
      <vt:variant>
        <vt:lpwstr>_Toc456621348</vt:lpwstr>
      </vt:variant>
      <vt:variant>
        <vt:i4>1114163</vt:i4>
      </vt:variant>
      <vt:variant>
        <vt:i4>20</vt:i4>
      </vt:variant>
      <vt:variant>
        <vt:i4>0</vt:i4>
      </vt:variant>
      <vt:variant>
        <vt:i4>5</vt:i4>
      </vt:variant>
      <vt:variant>
        <vt:lpwstr/>
      </vt:variant>
      <vt:variant>
        <vt:lpwstr>_Toc456621347</vt:lpwstr>
      </vt:variant>
      <vt:variant>
        <vt:i4>1114163</vt:i4>
      </vt:variant>
      <vt:variant>
        <vt:i4>14</vt:i4>
      </vt:variant>
      <vt:variant>
        <vt:i4>0</vt:i4>
      </vt:variant>
      <vt:variant>
        <vt:i4>5</vt:i4>
      </vt:variant>
      <vt:variant>
        <vt:lpwstr/>
      </vt:variant>
      <vt:variant>
        <vt:lpwstr>_Toc456621346</vt:lpwstr>
      </vt:variant>
      <vt:variant>
        <vt:i4>1114163</vt:i4>
      </vt:variant>
      <vt:variant>
        <vt:i4>8</vt:i4>
      </vt:variant>
      <vt:variant>
        <vt:i4>0</vt:i4>
      </vt:variant>
      <vt:variant>
        <vt:i4>5</vt:i4>
      </vt:variant>
      <vt:variant>
        <vt:lpwstr/>
      </vt:variant>
      <vt:variant>
        <vt:lpwstr>_Toc456621345</vt:lpwstr>
      </vt:variant>
      <vt:variant>
        <vt:i4>1114163</vt:i4>
      </vt:variant>
      <vt:variant>
        <vt:i4>2</vt:i4>
      </vt:variant>
      <vt:variant>
        <vt:i4>0</vt:i4>
      </vt:variant>
      <vt:variant>
        <vt:i4>5</vt:i4>
      </vt:variant>
      <vt:variant>
        <vt:lpwstr/>
      </vt:variant>
      <vt:variant>
        <vt:lpwstr>_Toc456621344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Microbiology User Guide - EKHUFT</dc:title>
  <dc:creator>Authorised User</dc:creator>
  <cp:lastModifiedBy>Hollie Godwin</cp:lastModifiedBy>
  <cp:revision>3</cp:revision>
  <cp:lastPrinted>2025-03-11T10:00:00Z</cp:lastPrinted>
  <dcterms:created xsi:type="dcterms:W3CDTF">2025-04-04T10:57:00Z</dcterms:created>
  <dcterms:modified xsi:type="dcterms:W3CDTF">2025-04-09T07:37:00Z</dcterms:modified>
</cp:coreProperties>
</file>