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B8B" w:rsidRDefault="00550B8B" w:rsidP="00550B8B">
      <w:pPr>
        <w:spacing w:after="0" w:line="240" w:lineRule="auto"/>
        <w:jc w:val="right"/>
        <w:rPr>
          <w:rFonts w:ascii="Calibri" w:eastAsia="Times New Roman" w:hAnsi="Calibri" w:cs="Calibri"/>
          <w:color w:val="000000"/>
          <w:sz w:val="24"/>
          <w:szCs w:val="24"/>
          <w:lang w:eastAsia="en-GB"/>
        </w:rPr>
      </w:pPr>
      <w:bookmarkStart w:id="0" w:name="_GoBack"/>
      <w:bookmarkEnd w:id="0"/>
      <w:r w:rsidRPr="00550B8B">
        <w:rPr>
          <w:rFonts w:ascii="Arial" w:eastAsia="Times New Roman" w:hAnsi="Arial" w:cs="Times New Roman"/>
          <w:noProof/>
          <w:lang w:eastAsia="en-GB"/>
        </w:rPr>
        <w:drawing>
          <wp:inline distT="0" distB="0" distL="0" distR="0">
            <wp:extent cx="1841500" cy="876300"/>
            <wp:effectExtent l="0" t="0" r="6350" b="0"/>
            <wp:docPr id="1" name="Picture 1" descr="East Kent Hospitals University NHS Foundation Trust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st Kent Hospitals University NHS Foundation Trust RGB 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5905" cy="878396"/>
                    </a:xfrm>
                    <a:prstGeom prst="rect">
                      <a:avLst/>
                    </a:prstGeom>
                    <a:noFill/>
                    <a:ln>
                      <a:noFill/>
                    </a:ln>
                  </pic:spPr>
                </pic:pic>
              </a:graphicData>
            </a:graphic>
          </wp:inline>
        </w:drawing>
      </w:r>
    </w:p>
    <w:p w:rsidR="00BD60BD" w:rsidRDefault="00BD60BD" w:rsidP="00BD60BD">
      <w:pPr>
        <w:shd w:val="clear" w:color="auto" w:fill="FFFFFF"/>
        <w:spacing w:before="100" w:beforeAutospacing="1" w:after="100" w:afterAutospacing="1"/>
        <w:rPr>
          <w:rFonts w:ascii="Arial" w:hAnsi="Arial" w:cs="Arial"/>
          <w:b/>
          <w:bCs/>
          <w:color w:val="005EB8"/>
          <w:sz w:val="36"/>
          <w:szCs w:val="36"/>
          <w:lang w:eastAsia="en-GB"/>
        </w:rPr>
      </w:pPr>
      <w:r>
        <w:rPr>
          <w:rFonts w:ascii="Arial" w:hAnsi="Arial" w:cs="Arial"/>
          <w:b/>
          <w:bCs/>
          <w:color w:val="005EB8"/>
          <w:sz w:val="36"/>
          <w:szCs w:val="36"/>
          <w:lang w:eastAsia="en-GB"/>
        </w:rPr>
        <w:t>Privacy Notice – Staff Records</w:t>
      </w:r>
    </w:p>
    <w:p w:rsidR="00BD60BD" w:rsidRDefault="00BD60BD" w:rsidP="00BD60BD">
      <w:pPr>
        <w:shd w:val="clear" w:color="auto" w:fill="FFFFFF"/>
        <w:spacing w:before="100" w:beforeAutospacing="1" w:after="100" w:afterAutospacing="1"/>
        <w:rPr>
          <w:rFonts w:ascii="Arial" w:hAnsi="Arial" w:cs="Arial"/>
          <w:color w:val="383A42"/>
          <w:sz w:val="24"/>
          <w:szCs w:val="24"/>
          <w:lang w:eastAsia="en-GB"/>
        </w:rPr>
      </w:pPr>
      <w:r>
        <w:rPr>
          <w:rFonts w:ascii="Arial" w:hAnsi="Arial" w:cs="Arial"/>
          <w:color w:val="383A42"/>
          <w:sz w:val="24"/>
          <w:szCs w:val="24"/>
          <w:lang w:eastAsia="en-GB"/>
        </w:rPr>
        <w:t>East Kent Hospitals University NHS Foundation Trust collects and processes personal information about prospective, current and former staff.</w:t>
      </w:r>
    </w:p>
    <w:p w:rsidR="00BD60BD" w:rsidRDefault="00BD60BD" w:rsidP="00BD60BD">
      <w:pPr>
        <w:shd w:val="clear" w:color="auto" w:fill="FFFFFF"/>
        <w:spacing w:before="100" w:beforeAutospacing="1" w:after="100" w:afterAutospacing="1"/>
        <w:rPr>
          <w:rFonts w:ascii="Arial" w:hAnsi="Arial" w:cs="Arial"/>
          <w:color w:val="383A42"/>
          <w:sz w:val="24"/>
          <w:szCs w:val="24"/>
          <w:lang w:eastAsia="en-GB"/>
        </w:rPr>
      </w:pPr>
      <w:r>
        <w:rPr>
          <w:rFonts w:ascii="Arial" w:hAnsi="Arial" w:cs="Arial"/>
          <w:color w:val="383A42"/>
          <w:sz w:val="24"/>
          <w:szCs w:val="24"/>
          <w:lang w:eastAsia="en-GB"/>
        </w:rPr>
        <w:t>This Privacy Notice applies to applicants, employees (and former employees), workers (including agency, casual and contracted staff), members, volunteers, trainees and those engaged in work experience.</w:t>
      </w:r>
    </w:p>
    <w:p w:rsidR="00BD60BD" w:rsidRDefault="00BD60BD" w:rsidP="00BD60BD">
      <w:pPr>
        <w:shd w:val="clear" w:color="auto" w:fill="FFFFFF"/>
        <w:spacing w:before="100" w:beforeAutospacing="1" w:after="100" w:afterAutospacing="1"/>
        <w:rPr>
          <w:rFonts w:ascii="Arial" w:hAnsi="Arial" w:cs="Arial"/>
          <w:color w:val="383A42"/>
          <w:sz w:val="24"/>
          <w:szCs w:val="24"/>
          <w:lang w:eastAsia="en-GB"/>
        </w:rPr>
      </w:pPr>
      <w:r>
        <w:rPr>
          <w:rFonts w:ascii="Arial" w:hAnsi="Arial" w:cs="Arial"/>
          <w:color w:val="383A42"/>
          <w:sz w:val="24"/>
          <w:szCs w:val="24"/>
          <w:lang w:eastAsia="en-GB"/>
        </w:rPr>
        <w:t>We recognise the need to treat staff personal and sensitive data in a fair and lawful manner. No personal information held by us will be processed unless the requirements for fair and lawful processing can be met.</w:t>
      </w:r>
    </w:p>
    <w:p w:rsidR="00BD60BD" w:rsidRDefault="00BD60BD" w:rsidP="00BD60BD">
      <w:pPr>
        <w:shd w:val="clear" w:color="auto" w:fill="FFFFFF"/>
        <w:spacing w:before="100" w:beforeAutospacing="1" w:after="100" w:afterAutospacing="1"/>
        <w:rPr>
          <w:rFonts w:ascii="Arial" w:hAnsi="Arial" w:cs="Arial"/>
          <w:color w:val="383A42"/>
          <w:sz w:val="24"/>
          <w:szCs w:val="24"/>
          <w:lang w:eastAsia="en-GB"/>
        </w:rPr>
      </w:pPr>
      <w:r>
        <w:rPr>
          <w:rFonts w:ascii="Arial" w:hAnsi="Arial" w:cs="Arial"/>
          <w:color w:val="383A42"/>
          <w:sz w:val="24"/>
          <w:szCs w:val="24"/>
          <w:lang w:eastAsia="en-GB"/>
        </w:rPr>
        <w:t>Our staff members undertake annual training to process your information correctly and protect your privacy. We aim to maintain high standards, adopt best practice for our record keeping and regularly check and report on how we are doing. Your information is never collected for direct marketing purposes, and is not sold on to third parties. Your information is not sent outside the United Kingdom or the European Union unless the recipient has the same level of legal responsibility as we do.</w:t>
      </w:r>
    </w:p>
    <w:p w:rsidR="00BD60BD" w:rsidRDefault="00BD60BD" w:rsidP="00BD60BD">
      <w:pPr>
        <w:shd w:val="clear" w:color="auto" w:fill="FFFFFF"/>
        <w:spacing w:before="100" w:beforeAutospacing="1" w:after="100" w:afterAutospacing="1"/>
        <w:rPr>
          <w:rFonts w:ascii="Arial" w:hAnsi="Arial" w:cs="Arial"/>
          <w:color w:val="383A42"/>
          <w:sz w:val="24"/>
          <w:szCs w:val="24"/>
          <w:lang w:eastAsia="en-GB"/>
        </w:rPr>
      </w:pPr>
      <w:r>
        <w:rPr>
          <w:rFonts w:ascii="Arial" w:hAnsi="Arial" w:cs="Arial"/>
          <w:color w:val="383A42"/>
          <w:sz w:val="24"/>
          <w:szCs w:val="24"/>
          <w:lang w:eastAsia="en-GB"/>
        </w:rPr>
        <w:t>Information is held for the different periods of time recommended by the Records Management Code of Practice for Health &amp; Social Care 2016.</w:t>
      </w:r>
    </w:p>
    <w:p w:rsidR="00BD60BD" w:rsidRDefault="00BD60BD" w:rsidP="00BD60BD">
      <w:pPr>
        <w:shd w:val="clear" w:color="auto" w:fill="FFFFFF"/>
        <w:spacing w:before="100" w:beforeAutospacing="1" w:after="100" w:afterAutospacing="1"/>
        <w:rPr>
          <w:rFonts w:ascii="Arial" w:hAnsi="Arial" w:cs="Arial"/>
          <w:b/>
          <w:bCs/>
          <w:color w:val="005EB8"/>
          <w:sz w:val="36"/>
          <w:szCs w:val="36"/>
          <w:lang w:eastAsia="en-GB"/>
        </w:rPr>
      </w:pPr>
      <w:r>
        <w:rPr>
          <w:rFonts w:ascii="Arial" w:hAnsi="Arial" w:cs="Arial"/>
          <w:b/>
          <w:bCs/>
          <w:color w:val="005EB8"/>
          <w:sz w:val="36"/>
          <w:szCs w:val="36"/>
          <w:lang w:eastAsia="en-GB"/>
        </w:rPr>
        <w:t>What types of your personal data do we handle?</w:t>
      </w:r>
    </w:p>
    <w:p w:rsidR="00BD60BD" w:rsidRDefault="00BD60BD" w:rsidP="00BD60BD">
      <w:pPr>
        <w:shd w:val="clear" w:color="auto" w:fill="FFFFFF"/>
        <w:spacing w:before="100" w:beforeAutospacing="1" w:after="100" w:afterAutospacing="1"/>
        <w:rPr>
          <w:rFonts w:ascii="Arial" w:hAnsi="Arial" w:cs="Arial"/>
          <w:color w:val="383A42"/>
          <w:sz w:val="24"/>
          <w:szCs w:val="24"/>
          <w:lang w:eastAsia="en-GB"/>
        </w:rPr>
      </w:pPr>
      <w:r>
        <w:rPr>
          <w:rFonts w:ascii="Arial" w:hAnsi="Arial" w:cs="Arial"/>
          <w:color w:val="383A42"/>
          <w:sz w:val="24"/>
          <w:szCs w:val="24"/>
          <w:lang w:eastAsia="en-GB"/>
        </w:rPr>
        <w:t>In order to carry out our activities and obligations to staff we handle data in relation to your:</w:t>
      </w:r>
    </w:p>
    <w:p w:rsidR="00BD60BD" w:rsidRDefault="00BD60BD" w:rsidP="00BD60BD">
      <w:pPr>
        <w:numPr>
          <w:ilvl w:val="0"/>
          <w:numId w:val="3"/>
        </w:numPr>
        <w:shd w:val="clear" w:color="auto" w:fill="FFFFFF"/>
        <w:spacing w:after="30" w:line="240" w:lineRule="auto"/>
        <w:ind w:left="1560"/>
        <w:rPr>
          <w:rFonts w:ascii="Arial" w:hAnsi="Arial" w:cs="Arial"/>
          <w:color w:val="383A42"/>
          <w:sz w:val="24"/>
          <w:szCs w:val="24"/>
          <w:lang w:eastAsia="en-GB"/>
        </w:rPr>
      </w:pPr>
      <w:r>
        <w:rPr>
          <w:rFonts w:ascii="Arial" w:hAnsi="Arial" w:cs="Arial"/>
          <w:color w:val="383A42"/>
          <w:sz w:val="24"/>
          <w:szCs w:val="24"/>
          <w:lang w:eastAsia="en-GB"/>
        </w:rPr>
        <w:t>Personal demographics (including gender, race, ethnicity, sexual orientation, religion);</w:t>
      </w:r>
    </w:p>
    <w:p w:rsidR="00BD60BD" w:rsidRDefault="00BD60BD" w:rsidP="00BD60BD">
      <w:pPr>
        <w:numPr>
          <w:ilvl w:val="0"/>
          <w:numId w:val="3"/>
        </w:numPr>
        <w:shd w:val="clear" w:color="auto" w:fill="FFFFFF"/>
        <w:spacing w:after="30" w:line="240" w:lineRule="auto"/>
        <w:ind w:left="1560"/>
        <w:rPr>
          <w:rFonts w:ascii="Arial" w:hAnsi="Arial" w:cs="Arial"/>
          <w:color w:val="383A42"/>
          <w:sz w:val="24"/>
          <w:szCs w:val="24"/>
          <w:lang w:eastAsia="en-GB"/>
        </w:rPr>
      </w:pPr>
      <w:r>
        <w:rPr>
          <w:rFonts w:ascii="Arial" w:hAnsi="Arial" w:cs="Arial"/>
          <w:color w:val="383A42"/>
          <w:sz w:val="24"/>
          <w:szCs w:val="24"/>
          <w:lang w:eastAsia="en-GB"/>
        </w:rPr>
        <w:t>Contact details such as names, addresses, telephone numbers and Emergency contact(s);</w:t>
      </w:r>
    </w:p>
    <w:p w:rsidR="00BD60BD" w:rsidRDefault="00BD60BD" w:rsidP="00BD60BD">
      <w:pPr>
        <w:numPr>
          <w:ilvl w:val="0"/>
          <w:numId w:val="3"/>
        </w:numPr>
        <w:shd w:val="clear" w:color="auto" w:fill="FFFFFF"/>
        <w:spacing w:after="30" w:line="240" w:lineRule="auto"/>
        <w:ind w:left="1560"/>
        <w:rPr>
          <w:rFonts w:ascii="Arial" w:hAnsi="Arial" w:cs="Arial"/>
          <w:color w:val="383A42"/>
          <w:sz w:val="24"/>
          <w:szCs w:val="24"/>
          <w:lang w:eastAsia="en-GB"/>
        </w:rPr>
      </w:pPr>
      <w:r>
        <w:rPr>
          <w:rFonts w:ascii="Arial" w:hAnsi="Arial" w:cs="Arial"/>
          <w:color w:val="383A42"/>
          <w:sz w:val="24"/>
          <w:szCs w:val="24"/>
          <w:lang w:eastAsia="en-GB"/>
        </w:rPr>
        <w:t>Staff records (including professional membership, references and proof of eligibility to work in the UK and security checks);</w:t>
      </w:r>
    </w:p>
    <w:p w:rsidR="00BD60BD" w:rsidRDefault="00BD60BD" w:rsidP="00BD60BD">
      <w:pPr>
        <w:numPr>
          <w:ilvl w:val="0"/>
          <w:numId w:val="3"/>
        </w:numPr>
        <w:shd w:val="clear" w:color="auto" w:fill="FFFFFF"/>
        <w:spacing w:after="30" w:line="240" w:lineRule="auto"/>
        <w:ind w:left="1560"/>
        <w:rPr>
          <w:rFonts w:ascii="Arial" w:hAnsi="Arial" w:cs="Arial"/>
          <w:color w:val="383A42"/>
          <w:sz w:val="24"/>
          <w:szCs w:val="24"/>
          <w:lang w:eastAsia="en-GB"/>
        </w:rPr>
      </w:pPr>
      <w:r>
        <w:rPr>
          <w:rFonts w:ascii="Arial" w:hAnsi="Arial" w:cs="Arial"/>
          <w:color w:val="383A42"/>
          <w:sz w:val="24"/>
          <w:szCs w:val="24"/>
          <w:lang w:eastAsia="en-GB"/>
        </w:rPr>
        <w:t>Bank details;</w:t>
      </w:r>
    </w:p>
    <w:p w:rsidR="00BD60BD" w:rsidRDefault="00BD60BD" w:rsidP="00BD60BD">
      <w:pPr>
        <w:numPr>
          <w:ilvl w:val="0"/>
          <w:numId w:val="3"/>
        </w:numPr>
        <w:shd w:val="clear" w:color="auto" w:fill="FFFFFF"/>
        <w:spacing w:after="30" w:line="240" w:lineRule="auto"/>
        <w:ind w:left="1560"/>
        <w:rPr>
          <w:rFonts w:ascii="Arial" w:hAnsi="Arial" w:cs="Arial"/>
          <w:color w:val="383A42"/>
          <w:sz w:val="24"/>
          <w:szCs w:val="24"/>
          <w:lang w:eastAsia="en-GB"/>
        </w:rPr>
      </w:pPr>
      <w:r>
        <w:rPr>
          <w:rFonts w:ascii="Arial" w:hAnsi="Arial" w:cs="Arial"/>
          <w:color w:val="383A42"/>
          <w:sz w:val="24"/>
          <w:szCs w:val="24"/>
          <w:lang w:eastAsia="en-GB"/>
        </w:rPr>
        <w:t>Pension details;</w:t>
      </w:r>
    </w:p>
    <w:p w:rsidR="00BD60BD" w:rsidRDefault="00BD60BD" w:rsidP="00BD60BD">
      <w:pPr>
        <w:numPr>
          <w:ilvl w:val="0"/>
          <w:numId w:val="3"/>
        </w:numPr>
        <w:shd w:val="clear" w:color="auto" w:fill="FFFFFF"/>
        <w:spacing w:after="30" w:line="240" w:lineRule="auto"/>
        <w:ind w:left="1560"/>
        <w:rPr>
          <w:rFonts w:ascii="Arial" w:hAnsi="Arial" w:cs="Arial"/>
          <w:color w:val="383A42"/>
          <w:sz w:val="24"/>
          <w:szCs w:val="24"/>
          <w:lang w:eastAsia="en-GB"/>
        </w:rPr>
      </w:pPr>
      <w:r>
        <w:rPr>
          <w:rFonts w:ascii="Arial" w:hAnsi="Arial" w:cs="Arial"/>
          <w:color w:val="383A42"/>
          <w:sz w:val="24"/>
          <w:szCs w:val="24"/>
          <w:lang w:eastAsia="en-GB"/>
        </w:rPr>
        <w:t>Medical information including physical health or mental condition (occupational health information);</w:t>
      </w:r>
    </w:p>
    <w:p w:rsidR="00BD60BD" w:rsidRDefault="00BD60BD" w:rsidP="00BD60BD">
      <w:pPr>
        <w:numPr>
          <w:ilvl w:val="0"/>
          <w:numId w:val="3"/>
        </w:numPr>
        <w:shd w:val="clear" w:color="auto" w:fill="FFFFFF"/>
        <w:spacing w:after="30" w:line="240" w:lineRule="auto"/>
        <w:ind w:left="1560"/>
        <w:rPr>
          <w:rFonts w:ascii="Arial" w:hAnsi="Arial" w:cs="Arial"/>
          <w:color w:val="383A42"/>
          <w:sz w:val="24"/>
          <w:szCs w:val="24"/>
          <w:lang w:eastAsia="en-GB"/>
        </w:rPr>
      </w:pPr>
      <w:r>
        <w:rPr>
          <w:rFonts w:ascii="Arial" w:hAnsi="Arial" w:cs="Arial"/>
          <w:color w:val="383A42"/>
          <w:sz w:val="24"/>
          <w:szCs w:val="24"/>
          <w:lang w:eastAsia="en-GB"/>
        </w:rPr>
        <w:t>Information relating to health and safety;</w:t>
      </w:r>
    </w:p>
    <w:p w:rsidR="00BD60BD" w:rsidRDefault="00BD60BD" w:rsidP="00BD60BD">
      <w:pPr>
        <w:numPr>
          <w:ilvl w:val="0"/>
          <w:numId w:val="3"/>
        </w:numPr>
        <w:shd w:val="clear" w:color="auto" w:fill="FFFFFF"/>
        <w:spacing w:after="30" w:line="240" w:lineRule="auto"/>
        <w:ind w:left="1560"/>
        <w:rPr>
          <w:rFonts w:ascii="Arial" w:hAnsi="Arial" w:cs="Arial"/>
          <w:color w:val="383A42"/>
          <w:sz w:val="24"/>
          <w:szCs w:val="24"/>
          <w:lang w:eastAsia="en-GB"/>
        </w:rPr>
      </w:pPr>
      <w:r>
        <w:rPr>
          <w:rFonts w:ascii="Arial" w:hAnsi="Arial" w:cs="Arial"/>
          <w:color w:val="383A42"/>
          <w:sz w:val="24"/>
          <w:szCs w:val="24"/>
          <w:lang w:eastAsia="en-GB"/>
        </w:rPr>
        <w:lastRenderedPageBreak/>
        <w:t>Trade union membership;</w:t>
      </w:r>
    </w:p>
    <w:p w:rsidR="00BD60BD" w:rsidRDefault="00BD60BD" w:rsidP="00BD60BD">
      <w:pPr>
        <w:numPr>
          <w:ilvl w:val="0"/>
          <w:numId w:val="3"/>
        </w:numPr>
        <w:shd w:val="clear" w:color="auto" w:fill="FFFFFF"/>
        <w:spacing w:after="30" w:line="240" w:lineRule="auto"/>
        <w:ind w:left="1560"/>
        <w:rPr>
          <w:rFonts w:ascii="Arial" w:hAnsi="Arial" w:cs="Arial"/>
          <w:color w:val="383A42"/>
          <w:sz w:val="24"/>
          <w:szCs w:val="24"/>
          <w:lang w:eastAsia="en-GB"/>
        </w:rPr>
      </w:pPr>
      <w:r>
        <w:rPr>
          <w:rFonts w:ascii="Arial" w:hAnsi="Arial" w:cs="Arial"/>
          <w:color w:val="383A42"/>
          <w:sz w:val="24"/>
          <w:szCs w:val="24"/>
          <w:lang w:eastAsia="en-GB"/>
        </w:rPr>
        <w:t>Offences (including alleged offences), criminal proceedings, outcomes and sentences and</w:t>
      </w:r>
    </w:p>
    <w:p w:rsidR="00BD60BD" w:rsidRDefault="00BD60BD" w:rsidP="00BD60BD">
      <w:pPr>
        <w:numPr>
          <w:ilvl w:val="0"/>
          <w:numId w:val="3"/>
        </w:numPr>
        <w:shd w:val="clear" w:color="auto" w:fill="FFFFFF"/>
        <w:spacing w:after="0" w:line="240" w:lineRule="auto"/>
        <w:ind w:left="1560"/>
        <w:rPr>
          <w:rFonts w:ascii="Arial" w:hAnsi="Arial" w:cs="Arial"/>
          <w:color w:val="383A42"/>
          <w:sz w:val="24"/>
          <w:szCs w:val="24"/>
          <w:lang w:eastAsia="en-GB"/>
        </w:rPr>
      </w:pPr>
      <w:r>
        <w:rPr>
          <w:rFonts w:ascii="Arial" w:hAnsi="Arial" w:cs="Arial"/>
          <w:color w:val="383A42"/>
          <w:sz w:val="24"/>
          <w:szCs w:val="24"/>
          <w:lang w:eastAsia="en-GB"/>
        </w:rPr>
        <w:t>Employment Tribunal applications, complaints, accidents, and incident details.</w:t>
      </w:r>
    </w:p>
    <w:p w:rsidR="00BD60BD" w:rsidRPr="00BD60BD" w:rsidRDefault="00BD60BD" w:rsidP="00BD60BD">
      <w:pPr>
        <w:numPr>
          <w:ilvl w:val="0"/>
          <w:numId w:val="3"/>
        </w:numPr>
        <w:shd w:val="clear" w:color="auto" w:fill="FFFFFF"/>
        <w:spacing w:after="0" w:line="240" w:lineRule="auto"/>
        <w:ind w:left="1560"/>
        <w:rPr>
          <w:rFonts w:ascii="Arial" w:hAnsi="Arial" w:cs="Arial"/>
          <w:sz w:val="24"/>
          <w:szCs w:val="24"/>
          <w:lang w:eastAsia="en-GB"/>
        </w:rPr>
      </w:pPr>
      <w:r w:rsidRPr="00BD60BD">
        <w:rPr>
          <w:rFonts w:ascii="Arial" w:hAnsi="Arial" w:cs="Arial"/>
          <w:sz w:val="24"/>
          <w:szCs w:val="24"/>
          <w:lang w:eastAsia="en-GB"/>
        </w:rPr>
        <w:t>Access logs to clinical and other IT systems</w:t>
      </w:r>
    </w:p>
    <w:p w:rsidR="00BD60BD" w:rsidRPr="00BD60BD" w:rsidRDefault="00BD60BD" w:rsidP="00BD60BD">
      <w:pPr>
        <w:numPr>
          <w:ilvl w:val="0"/>
          <w:numId w:val="3"/>
        </w:numPr>
        <w:shd w:val="clear" w:color="auto" w:fill="FFFFFF"/>
        <w:spacing w:after="0" w:line="240" w:lineRule="auto"/>
        <w:ind w:left="1560"/>
        <w:rPr>
          <w:rFonts w:ascii="Arial" w:hAnsi="Arial" w:cs="Arial"/>
          <w:sz w:val="24"/>
          <w:szCs w:val="24"/>
          <w:lang w:eastAsia="en-GB"/>
        </w:rPr>
      </w:pPr>
      <w:r w:rsidRPr="00BD60BD">
        <w:rPr>
          <w:rFonts w:ascii="Arial" w:hAnsi="Arial" w:cs="Arial"/>
          <w:sz w:val="24"/>
          <w:szCs w:val="24"/>
          <w:lang w:eastAsia="en-GB"/>
        </w:rPr>
        <w:t>Door swipe data</w:t>
      </w:r>
    </w:p>
    <w:p w:rsidR="00BD60BD" w:rsidRDefault="00BD60BD" w:rsidP="00BD60BD">
      <w:pPr>
        <w:shd w:val="clear" w:color="auto" w:fill="FFFFFF"/>
        <w:spacing w:before="100" w:beforeAutospacing="1" w:after="100" w:afterAutospacing="1"/>
        <w:rPr>
          <w:rFonts w:ascii="Arial" w:hAnsi="Arial" w:cs="Arial"/>
          <w:b/>
          <w:bCs/>
          <w:color w:val="005EB8"/>
          <w:sz w:val="36"/>
          <w:szCs w:val="36"/>
          <w:lang w:eastAsia="en-GB"/>
        </w:rPr>
      </w:pPr>
      <w:r>
        <w:rPr>
          <w:rFonts w:ascii="Arial" w:hAnsi="Arial" w:cs="Arial"/>
          <w:b/>
          <w:bCs/>
          <w:color w:val="005EB8"/>
          <w:sz w:val="36"/>
          <w:szCs w:val="36"/>
          <w:lang w:eastAsia="en-GB"/>
        </w:rPr>
        <w:t>What is the purpose of processing your data?</w:t>
      </w:r>
    </w:p>
    <w:p w:rsidR="00BD60BD" w:rsidRDefault="00BD60BD" w:rsidP="00BD60BD">
      <w:pPr>
        <w:shd w:val="clear" w:color="auto" w:fill="FFFFFF"/>
        <w:spacing w:after="30"/>
        <w:rPr>
          <w:rFonts w:ascii="Arial" w:hAnsi="Arial" w:cs="Arial"/>
          <w:color w:val="383A42"/>
          <w:sz w:val="24"/>
          <w:szCs w:val="24"/>
          <w:lang w:eastAsia="en-GB"/>
        </w:rPr>
      </w:pPr>
      <w:r>
        <w:rPr>
          <w:rFonts w:ascii="Symbol" w:hAnsi="Symbol"/>
          <w:color w:val="383A42"/>
          <w:sz w:val="24"/>
          <w:szCs w:val="24"/>
          <w:lang w:eastAsia="en-GB"/>
        </w:rPr>
        <w:t></w:t>
      </w:r>
      <w:r>
        <w:rPr>
          <w:rFonts w:ascii="Arial" w:hAnsi="Arial" w:cs="Arial"/>
          <w:color w:val="383A42"/>
          <w:sz w:val="24"/>
          <w:szCs w:val="24"/>
          <w:lang w:eastAsia="en-GB"/>
        </w:rPr>
        <w:t xml:space="preserve"> Staff administration and management (including payroll and performance);</w:t>
      </w:r>
    </w:p>
    <w:p w:rsidR="00BD60BD" w:rsidRDefault="00BD60BD" w:rsidP="00BD60BD">
      <w:pPr>
        <w:shd w:val="clear" w:color="auto" w:fill="FFFFFF"/>
        <w:spacing w:after="30"/>
        <w:rPr>
          <w:rFonts w:ascii="Arial" w:hAnsi="Arial" w:cs="Arial"/>
          <w:color w:val="383A42"/>
          <w:sz w:val="24"/>
          <w:szCs w:val="24"/>
          <w:lang w:eastAsia="en-GB"/>
        </w:rPr>
      </w:pPr>
      <w:r>
        <w:rPr>
          <w:rFonts w:ascii="Symbol" w:hAnsi="Symbol"/>
          <w:color w:val="383A42"/>
          <w:sz w:val="24"/>
          <w:szCs w:val="24"/>
          <w:lang w:eastAsia="en-GB"/>
        </w:rPr>
        <w:t></w:t>
      </w:r>
      <w:r>
        <w:rPr>
          <w:rFonts w:ascii="Arial" w:hAnsi="Arial" w:cs="Arial"/>
          <w:color w:val="383A42"/>
          <w:sz w:val="24"/>
          <w:szCs w:val="24"/>
          <w:lang w:eastAsia="en-GB"/>
        </w:rPr>
        <w:t xml:space="preserve"> Pensions administration;</w:t>
      </w:r>
    </w:p>
    <w:p w:rsidR="00BD60BD" w:rsidRDefault="00BD60BD" w:rsidP="00BD60BD">
      <w:pPr>
        <w:shd w:val="clear" w:color="auto" w:fill="FFFFFF"/>
        <w:spacing w:after="30"/>
        <w:rPr>
          <w:rFonts w:ascii="Arial" w:hAnsi="Arial" w:cs="Arial"/>
          <w:color w:val="383A42"/>
          <w:sz w:val="24"/>
          <w:szCs w:val="24"/>
          <w:lang w:eastAsia="en-GB"/>
        </w:rPr>
      </w:pPr>
      <w:r>
        <w:rPr>
          <w:rFonts w:ascii="Symbol" w:hAnsi="Symbol"/>
          <w:color w:val="383A42"/>
          <w:sz w:val="24"/>
          <w:szCs w:val="24"/>
          <w:lang w:eastAsia="en-GB"/>
        </w:rPr>
        <w:t></w:t>
      </w:r>
      <w:r>
        <w:rPr>
          <w:rFonts w:ascii="Arial" w:hAnsi="Arial" w:cs="Arial"/>
          <w:color w:val="383A42"/>
          <w:sz w:val="24"/>
          <w:szCs w:val="24"/>
          <w:lang w:eastAsia="en-GB"/>
        </w:rPr>
        <w:t xml:space="preserve"> Business management and planning;</w:t>
      </w:r>
    </w:p>
    <w:p w:rsidR="00BD60BD" w:rsidRDefault="00BD60BD" w:rsidP="00BD60BD">
      <w:pPr>
        <w:shd w:val="clear" w:color="auto" w:fill="FFFFFF"/>
        <w:spacing w:after="30"/>
        <w:rPr>
          <w:rFonts w:ascii="Arial" w:hAnsi="Arial" w:cs="Arial"/>
          <w:color w:val="383A42"/>
          <w:sz w:val="24"/>
          <w:szCs w:val="24"/>
          <w:lang w:eastAsia="en-GB"/>
        </w:rPr>
      </w:pPr>
      <w:r>
        <w:rPr>
          <w:rFonts w:ascii="Symbol" w:hAnsi="Symbol"/>
          <w:color w:val="383A42"/>
          <w:sz w:val="24"/>
          <w:szCs w:val="24"/>
          <w:lang w:eastAsia="en-GB"/>
        </w:rPr>
        <w:t></w:t>
      </w:r>
      <w:r>
        <w:rPr>
          <w:rFonts w:ascii="Arial" w:hAnsi="Arial" w:cs="Arial"/>
          <w:color w:val="383A42"/>
          <w:sz w:val="24"/>
          <w:szCs w:val="24"/>
          <w:lang w:eastAsia="en-GB"/>
        </w:rPr>
        <w:t xml:space="preserve"> Accounting and Auditing;</w:t>
      </w:r>
    </w:p>
    <w:p w:rsidR="00BD60BD" w:rsidRDefault="00BD60BD" w:rsidP="00BD60BD">
      <w:pPr>
        <w:shd w:val="clear" w:color="auto" w:fill="FFFFFF"/>
        <w:spacing w:after="30"/>
        <w:rPr>
          <w:rFonts w:ascii="Arial" w:hAnsi="Arial" w:cs="Arial"/>
          <w:color w:val="383A42"/>
          <w:sz w:val="24"/>
          <w:szCs w:val="24"/>
          <w:lang w:eastAsia="en-GB"/>
        </w:rPr>
      </w:pPr>
      <w:r>
        <w:rPr>
          <w:rFonts w:ascii="Symbol" w:hAnsi="Symbol"/>
          <w:color w:val="383A42"/>
          <w:sz w:val="24"/>
          <w:szCs w:val="24"/>
          <w:lang w:eastAsia="en-GB"/>
        </w:rPr>
        <w:t></w:t>
      </w:r>
      <w:r>
        <w:rPr>
          <w:rFonts w:ascii="Arial" w:hAnsi="Arial" w:cs="Arial"/>
          <w:color w:val="383A42"/>
          <w:sz w:val="24"/>
          <w:szCs w:val="24"/>
          <w:lang w:eastAsia="en-GB"/>
        </w:rPr>
        <w:t xml:space="preserve"> Accounts and records;</w:t>
      </w:r>
    </w:p>
    <w:p w:rsidR="00BD60BD" w:rsidRDefault="00BD60BD" w:rsidP="00BD60BD">
      <w:pPr>
        <w:shd w:val="clear" w:color="auto" w:fill="FFFFFF"/>
        <w:spacing w:after="30"/>
        <w:rPr>
          <w:rFonts w:ascii="Arial" w:hAnsi="Arial" w:cs="Arial"/>
          <w:color w:val="383A42"/>
          <w:sz w:val="24"/>
          <w:szCs w:val="24"/>
          <w:lang w:eastAsia="en-GB"/>
        </w:rPr>
      </w:pPr>
      <w:r>
        <w:rPr>
          <w:rFonts w:ascii="Symbol" w:hAnsi="Symbol"/>
          <w:color w:val="383A42"/>
          <w:sz w:val="24"/>
          <w:szCs w:val="24"/>
          <w:lang w:eastAsia="en-GB"/>
        </w:rPr>
        <w:t></w:t>
      </w:r>
      <w:r>
        <w:rPr>
          <w:rFonts w:ascii="Arial" w:hAnsi="Arial" w:cs="Arial"/>
          <w:color w:val="383A42"/>
          <w:sz w:val="24"/>
          <w:szCs w:val="24"/>
          <w:lang w:eastAsia="en-GB"/>
        </w:rPr>
        <w:t xml:space="preserve"> Crime prevention and prosecution of offenders;</w:t>
      </w:r>
    </w:p>
    <w:p w:rsidR="00BD60BD" w:rsidRDefault="00BD60BD" w:rsidP="00BD60BD">
      <w:pPr>
        <w:shd w:val="clear" w:color="auto" w:fill="FFFFFF"/>
        <w:spacing w:after="30"/>
        <w:rPr>
          <w:rFonts w:ascii="Arial" w:hAnsi="Arial" w:cs="Arial"/>
          <w:color w:val="383A42"/>
          <w:sz w:val="24"/>
          <w:szCs w:val="24"/>
          <w:lang w:eastAsia="en-GB"/>
        </w:rPr>
      </w:pPr>
      <w:r>
        <w:rPr>
          <w:rFonts w:ascii="Symbol" w:hAnsi="Symbol"/>
          <w:color w:val="383A42"/>
          <w:sz w:val="24"/>
          <w:szCs w:val="24"/>
          <w:lang w:eastAsia="en-GB"/>
        </w:rPr>
        <w:t></w:t>
      </w:r>
      <w:r>
        <w:rPr>
          <w:rFonts w:ascii="Arial" w:hAnsi="Arial" w:cs="Arial"/>
          <w:color w:val="383A42"/>
          <w:sz w:val="24"/>
          <w:szCs w:val="24"/>
          <w:lang w:eastAsia="en-GB"/>
        </w:rPr>
        <w:t xml:space="preserve"> Education;</w:t>
      </w:r>
    </w:p>
    <w:p w:rsidR="00BD60BD" w:rsidRDefault="00BD60BD" w:rsidP="00BD60BD">
      <w:pPr>
        <w:shd w:val="clear" w:color="auto" w:fill="FFFFFF"/>
        <w:spacing w:after="30"/>
        <w:rPr>
          <w:rFonts w:ascii="Arial" w:hAnsi="Arial" w:cs="Arial"/>
          <w:color w:val="383A42"/>
          <w:sz w:val="24"/>
          <w:szCs w:val="24"/>
          <w:lang w:eastAsia="en-GB"/>
        </w:rPr>
      </w:pPr>
      <w:r>
        <w:rPr>
          <w:rFonts w:ascii="Symbol" w:hAnsi="Symbol"/>
          <w:color w:val="383A42"/>
          <w:sz w:val="24"/>
          <w:szCs w:val="24"/>
          <w:lang w:eastAsia="en-GB"/>
        </w:rPr>
        <w:t></w:t>
      </w:r>
      <w:r>
        <w:rPr>
          <w:rFonts w:ascii="Arial" w:hAnsi="Arial" w:cs="Arial"/>
          <w:color w:val="383A42"/>
          <w:sz w:val="24"/>
          <w:szCs w:val="24"/>
          <w:lang w:eastAsia="en-GB"/>
        </w:rPr>
        <w:t xml:space="preserve"> Health administration and services;</w:t>
      </w:r>
    </w:p>
    <w:p w:rsidR="00BD60BD" w:rsidRDefault="00BD60BD" w:rsidP="00BD60BD">
      <w:pPr>
        <w:shd w:val="clear" w:color="auto" w:fill="FFFFFF"/>
        <w:spacing w:after="30"/>
        <w:rPr>
          <w:rFonts w:ascii="Arial" w:hAnsi="Arial" w:cs="Arial"/>
          <w:color w:val="383A42"/>
          <w:sz w:val="24"/>
          <w:szCs w:val="24"/>
          <w:lang w:eastAsia="en-GB"/>
        </w:rPr>
      </w:pPr>
      <w:r>
        <w:rPr>
          <w:rFonts w:ascii="Symbol" w:hAnsi="Symbol"/>
          <w:color w:val="383A42"/>
          <w:sz w:val="24"/>
          <w:szCs w:val="24"/>
          <w:lang w:eastAsia="en-GB"/>
        </w:rPr>
        <w:t></w:t>
      </w:r>
      <w:r>
        <w:rPr>
          <w:rFonts w:ascii="Arial" w:hAnsi="Arial" w:cs="Arial"/>
          <w:color w:val="383A42"/>
          <w:sz w:val="24"/>
          <w:szCs w:val="24"/>
          <w:lang w:eastAsia="en-GB"/>
        </w:rPr>
        <w:t xml:space="preserve"> Information and databank administration</w:t>
      </w:r>
    </w:p>
    <w:p w:rsidR="00BD60BD" w:rsidRPr="00BD60BD" w:rsidRDefault="00BD60BD" w:rsidP="00BD60BD">
      <w:pPr>
        <w:pStyle w:val="ListParagraph"/>
        <w:numPr>
          <w:ilvl w:val="0"/>
          <w:numId w:val="4"/>
        </w:numPr>
        <w:shd w:val="clear" w:color="auto" w:fill="FFFFFF"/>
        <w:spacing w:after="30"/>
        <w:ind w:left="284" w:hanging="284"/>
        <w:rPr>
          <w:rFonts w:ascii="Arial" w:eastAsia="Times New Roman" w:hAnsi="Arial" w:cs="Arial"/>
          <w:sz w:val="24"/>
          <w:szCs w:val="24"/>
          <w:lang w:eastAsia="en-GB"/>
        </w:rPr>
      </w:pPr>
      <w:r w:rsidRPr="00BD60BD">
        <w:rPr>
          <w:rFonts w:ascii="Arial" w:eastAsia="Times New Roman" w:hAnsi="Arial" w:cs="Arial"/>
          <w:sz w:val="24"/>
          <w:szCs w:val="24"/>
          <w:lang w:eastAsia="en-GB"/>
        </w:rPr>
        <w:t>Disciplinary and other investigations</w:t>
      </w:r>
    </w:p>
    <w:p w:rsidR="00BD60BD" w:rsidRDefault="00BD60BD" w:rsidP="00BD60BD">
      <w:pPr>
        <w:shd w:val="clear" w:color="auto" w:fill="FFFFFF"/>
        <w:spacing w:after="30"/>
        <w:rPr>
          <w:rFonts w:ascii="Arial" w:hAnsi="Arial" w:cs="Arial"/>
          <w:color w:val="383A42"/>
          <w:sz w:val="24"/>
          <w:szCs w:val="24"/>
          <w:lang w:eastAsia="en-GB"/>
        </w:rPr>
      </w:pPr>
      <w:r>
        <w:rPr>
          <w:rFonts w:ascii="Arial" w:hAnsi="Arial" w:cs="Arial"/>
          <w:color w:val="383A42"/>
          <w:sz w:val="24"/>
          <w:szCs w:val="24"/>
          <w:lang w:eastAsia="en-GB"/>
        </w:rPr>
        <w:t>and</w:t>
      </w:r>
    </w:p>
    <w:p w:rsidR="00BD60BD" w:rsidRDefault="00BD60BD" w:rsidP="00BD60BD">
      <w:pPr>
        <w:shd w:val="clear" w:color="auto" w:fill="FFFFFF"/>
        <w:spacing w:before="100" w:beforeAutospacing="1" w:after="100" w:afterAutospacing="1"/>
        <w:rPr>
          <w:rFonts w:ascii="Arial" w:hAnsi="Arial" w:cs="Arial"/>
          <w:color w:val="383A42"/>
          <w:sz w:val="24"/>
          <w:szCs w:val="24"/>
          <w:lang w:eastAsia="en-GB"/>
        </w:rPr>
      </w:pPr>
      <w:r>
        <w:rPr>
          <w:rFonts w:ascii="Symbol" w:hAnsi="Symbol"/>
          <w:color w:val="383A42"/>
          <w:sz w:val="24"/>
          <w:szCs w:val="24"/>
          <w:lang w:eastAsia="en-GB"/>
        </w:rPr>
        <w:t></w:t>
      </w:r>
      <w:r>
        <w:rPr>
          <w:rFonts w:ascii="Arial" w:hAnsi="Arial" w:cs="Arial"/>
          <w:color w:val="383A42"/>
          <w:sz w:val="24"/>
          <w:szCs w:val="24"/>
          <w:lang w:eastAsia="en-GB"/>
        </w:rPr>
        <w:t xml:space="preserve"> Sharing and matching of personal information for national fraud initiative.</w:t>
      </w:r>
    </w:p>
    <w:p w:rsidR="00BD60BD" w:rsidRDefault="00BD60BD" w:rsidP="00BD60BD">
      <w:pPr>
        <w:shd w:val="clear" w:color="auto" w:fill="FFFFFF"/>
        <w:spacing w:before="100" w:beforeAutospacing="1" w:after="100" w:afterAutospacing="1"/>
        <w:rPr>
          <w:rFonts w:ascii="Arial" w:hAnsi="Arial" w:cs="Arial"/>
          <w:color w:val="383A42"/>
          <w:sz w:val="24"/>
          <w:szCs w:val="24"/>
          <w:lang w:eastAsia="en-GB"/>
        </w:rPr>
      </w:pPr>
      <w:r>
        <w:rPr>
          <w:rFonts w:ascii="Arial" w:hAnsi="Arial" w:cs="Arial"/>
          <w:color w:val="383A42"/>
          <w:sz w:val="24"/>
          <w:szCs w:val="24"/>
          <w:lang w:eastAsia="en-GB"/>
        </w:rPr>
        <w:t>We have a legal basis to process this as part of your contract of employment (either permanent or temporary), other contractual arrangements or as part of our processes to comply with data protection, health and safety and other legal provisions.</w:t>
      </w:r>
    </w:p>
    <w:p w:rsidR="00BD60BD" w:rsidRDefault="00BD60BD" w:rsidP="00BD60BD">
      <w:pPr>
        <w:shd w:val="clear" w:color="auto" w:fill="FFFFFF"/>
        <w:spacing w:before="100" w:beforeAutospacing="1" w:after="100" w:afterAutospacing="1"/>
        <w:rPr>
          <w:rFonts w:ascii="Arial" w:hAnsi="Arial" w:cs="Arial"/>
          <w:color w:val="383A42"/>
          <w:sz w:val="24"/>
          <w:szCs w:val="24"/>
          <w:lang w:eastAsia="en-GB"/>
        </w:rPr>
      </w:pPr>
    </w:p>
    <w:p w:rsidR="00BD60BD" w:rsidRDefault="00BD60BD" w:rsidP="00BD60BD">
      <w:pPr>
        <w:shd w:val="clear" w:color="auto" w:fill="FFFFFF"/>
        <w:spacing w:before="100" w:beforeAutospacing="1" w:after="100" w:afterAutospacing="1"/>
        <w:rPr>
          <w:rFonts w:ascii="Arial" w:hAnsi="Arial" w:cs="Arial"/>
          <w:b/>
          <w:bCs/>
          <w:color w:val="005EB8"/>
          <w:sz w:val="36"/>
          <w:szCs w:val="36"/>
          <w:lang w:eastAsia="en-GB"/>
        </w:rPr>
      </w:pPr>
      <w:r>
        <w:rPr>
          <w:rFonts w:ascii="Arial" w:hAnsi="Arial" w:cs="Arial"/>
          <w:b/>
          <w:bCs/>
          <w:color w:val="005EB8"/>
          <w:sz w:val="36"/>
          <w:szCs w:val="36"/>
          <w:lang w:eastAsia="en-GB"/>
        </w:rPr>
        <w:t>Sharing your information</w:t>
      </w:r>
    </w:p>
    <w:p w:rsidR="00BD60BD" w:rsidRDefault="00BD60BD" w:rsidP="00BD60BD">
      <w:pPr>
        <w:shd w:val="clear" w:color="auto" w:fill="FFFFFF"/>
        <w:spacing w:before="100" w:beforeAutospacing="1" w:after="100" w:afterAutospacing="1"/>
        <w:rPr>
          <w:rFonts w:ascii="Arial" w:hAnsi="Arial" w:cs="Arial"/>
          <w:color w:val="383A42"/>
          <w:sz w:val="24"/>
          <w:szCs w:val="24"/>
          <w:lang w:eastAsia="en-GB"/>
        </w:rPr>
      </w:pPr>
      <w:r>
        <w:rPr>
          <w:rFonts w:ascii="Arial" w:hAnsi="Arial" w:cs="Arial"/>
          <w:color w:val="383A42"/>
          <w:sz w:val="24"/>
          <w:szCs w:val="24"/>
          <w:lang w:eastAsia="en-GB"/>
        </w:rPr>
        <w:t>There are a number of reasons why we share information. This can be due to:</w:t>
      </w:r>
    </w:p>
    <w:p w:rsidR="00BD60BD" w:rsidRDefault="00BD60BD" w:rsidP="00BD60BD">
      <w:pPr>
        <w:shd w:val="clear" w:color="auto" w:fill="FFFFFF"/>
        <w:spacing w:after="30"/>
        <w:rPr>
          <w:rFonts w:ascii="Arial" w:hAnsi="Arial" w:cs="Arial"/>
          <w:color w:val="383A42"/>
          <w:sz w:val="24"/>
          <w:szCs w:val="24"/>
          <w:lang w:eastAsia="en-GB"/>
        </w:rPr>
      </w:pPr>
      <w:r>
        <w:rPr>
          <w:rFonts w:ascii="Symbol" w:hAnsi="Symbol"/>
          <w:color w:val="383A42"/>
          <w:sz w:val="24"/>
          <w:szCs w:val="24"/>
          <w:lang w:eastAsia="en-GB"/>
        </w:rPr>
        <w:t></w:t>
      </w:r>
      <w:r>
        <w:rPr>
          <w:rFonts w:ascii="Arial" w:hAnsi="Arial" w:cs="Arial"/>
          <w:color w:val="383A42"/>
          <w:sz w:val="24"/>
          <w:szCs w:val="24"/>
          <w:lang w:eastAsia="en-GB"/>
        </w:rPr>
        <w:t xml:space="preserve"> Our obligations to comply with legislation and</w:t>
      </w:r>
    </w:p>
    <w:p w:rsidR="00BD60BD" w:rsidRDefault="00BD60BD" w:rsidP="00BD60BD">
      <w:pPr>
        <w:shd w:val="clear" w:color="auto" w:fill="FFFFFF"/>
        <w:spacing w:before="100" w:beforeAutospacing="1" w:after="100" w:afterAutospacing="1"/>
        <w:rPr>
          <w:rFonts w:ascii="Arial" w:hAnsi="Arial" w:cs="Arial"/>
          <w:color w:val="383A42"/>
          <w:sz w:val="24"/>
          <w:szCs w:val="24"/>
          <w:lang w:eastAsia="en-GB"/>
        </w:rPr>
      </w:pPr>
      <w:r>
        <w:rPr>
          <w:rFonts w:ascii="Symbol" w:hAnsi="Symbol"/>
          <w:color w:val="383A42"/>
          <w:sz w:val="24"/>
          <w:szCs w:val="24"/>
          <w:lang w:eastAsia="en-GB"/>
        </w:rPr>
        <w:t></w:t>
      </w:r>
      <w:r>
        <w:rPr>
          <w:rFonts w:ascii="Arial" w:hAnsi="Arial" w:cs="Arial"/>
          <w:color w:val="383A42"/>
          <w:sz w:val="24"/>
          <w:szCs w:val="24"/>
          <w:lang w:eastAsia="en-GB"/>
        </w:rPr>
        <w:t xml:space="preserve"> Our duty to comply any Court Orders which may be imposed.</w:t>
      </w:r>
    </w:p>
    <w:p w:rsidR="00BD60BD" w:rsidRDefault="00BD60BD" w:rsidP="00BD60BD">
      <w:pPr>
        <w:shd w:val="clear" w:color="auto" w:fill="FFFFFF"/>
        <w:spacing w:before="100" w:beforeAutospacing="1" w:after="100" w:afterAutospacing="1"/>
        <w:rPr>
          <w:rFonts w:ascii="Arial" w:hAnsi="Arial" w:cs="Arial"/>
          <w:color w:val="383A42"/>
          <w:sz w:val="24"/>
          <w:szCs w:val="24"/>
          <w:lang w:eastAsia="en-GB"/>
        </w:rPr>
      </w:pPr>
      <w:r>
        <w:rPr>
          <w:rFonts w:ascii="Arial" w:hAnsi="Arial" w:cs="Arial"/>
          <w:color w:val="383A42"/>
          <w:sz w:val="24"/>
          <w:szCs w:val="24"/>
          <w:lang w:eastAsia="en-GB"/>
        </w:rPr>
        <w:t>Any disclosures of personal data are always made on case-by-case basis, using the minimum personal data necessary for the specific purpose and circumstances and with the appropriate security controls in place. Information is only shared with those agencies and bodies who have a legal right to know or where you have consented to the disclosure.</w:t>
      </w:r>
    </w:p>
    <w:p w:rsidR="00BD60BD" w:rsidRPr="00BD60BD" w:rsidRDefault="00BD60BD" w:rsidP="00BD60BD">
      <w:pPr>
        <w:shd w:val="clear" w:color="auto" w:fill="FFFFFF"/>
        <w:spacing w:before="100" w:beforeAutospacing="1" w:after="100" w:afterAutospacing="1"/>
        <w:rPr>
          <w:rFonts w:ascii="Arial" w:hAnsi="Arial" w:cs="Arial"/>
          <w:sz w:val="24"/>
          <w:szCs w:val="24"/>
          <w:lang w:eastAsia="en-GB"/>
        </w:rPr>
      </w:pPr>
      <w:r w:rsidRPr="00BD60BD">
        <w:rPr>
          <w:rFonts w:ascii="Arial" w:hAnsi="Arial" w:cs="Arial"/>
          <w:sz w:val="24"/>
          <w:szCs w:val="24"/>
          <w:lang w:eastAsia="en-GB"/>
        </w:rPr>
        <w:lastRenderedPageBreak/>
        <w:t>Please note that data about your access to clinical or other IT systems and your door-swipe data may be used in connection with disciplinary (or other) investigations and shared with third parties involved in those investigations</w:t>
      </w:r>
    </w:p>
    <w:p w:rsidR="00BD60BD" w:rsidRDefault="00BD60BD" w:rsidP="00BD60BD">
      <w:pPr>
        <w:shd w:val="clear" w:color="auto" w:fill="FFFFFF"/>
        <w:spacing w:before="100" w:beforeAutospacing="1" w:after="100" w:afterAutospacing="1"/>
        <w:rPr>
          <w:rFonts w:ascii="Arial" w:hAnsi="Arial" w:cs="Arial"/>
          <w:b/>
          <w:bCs/>
          <w:color w:val="005EB8"/>
          <w:sz w:val="36"/>
          <w:szCs w:val="36"/>
          <w:lang w:eastAsia="en-GB"/>
        </w:rPr>
      </w:pPr>
      <w:r>
        <w:rPr>
          <w:rFonts w:ascii="Arial" w:hAnsi="Arial" w:cs="Arial"/>
          <w:b/>
          <w:bCs/>
          <w:color w:val="005EB8"/>
          <w:sz w:val="36"/>
          <w:szCs w:val="36"/>
          <w:lang w:eastAsia="en-GB"/>
        </w:rPr>
        <w:t xml:space="preserve">Use of </w:t>
      </w:r>
      <w:proofErr w:type="gramStart"/>
      <w:r>
        <w:rPr>
          <w:rFonts w:ascii="Arial" w:hAnsi="Arial" w:cs="Arial"/>
          <w:b/>
          <w:bCs/>
          <w:color w:val="005EB8"/>
          <w:sz w:val="36"/>
          <w:szCs w:val="36"/>
          <w:lang w:eastAsia="en-GB"/>
        </w:rPr>
        <w:t>Third Party</w:t>
      </w:r>
      <w:proofErr w:type="gramEnd"/>
      <w:r>
        <w:rPr>
          <w:rFonts w:ascii="Arial" w:hAnsi="Arial" w:cs="Arial"/>
          <w:b/>
          <w:bCs/>
          <w:color w:val="005EB8"/>
          <w:sz w:val="36"/>
          <w:szCs w:val="36"/>
          <w:lang w:eastAsia="en-GB"/>
        </w:rPr>
        <w:t xml:space="preserve"> Companies</w:t>
      </w:r>
    </w:p>
    <w:p w:rsidR="00BD60BD" w:rsidRDefault="00BD60BD" w:rsidP="00BD60BD">
      <w:pPr>
        <w:shd w:val="clear" w:color="auto" w:fill="FFFFFF"/>
        <w:spacing w:before="100" w:beforeAutospacing="1" w:after="100" w:afterAutospacing="1"/>
        <w:rPr>
          <w:rFonts w:ascii="Arial" w:hAnsi="Arial" w:cs="Arial"/>
          <w:color w:val="383A42"/>
          <w:sz w:val="24"/>
          <w:szCs w:val="24"/>
          <w:lang w:eastAsia="en-GB"/>
        </w:rPr>
      </w:pPr>
      <w:r>
        <w:rPr>
          <w:rFonts w:ascii="Arial" w:hAnsi="Arial" w:cs="Arial"/>
          <w:color w:val="383A42"/>
          <w:sz w:val="24"/>
          <w:szCs w:val="24"/>
          <w:lang w:eastAsia="en-GB"/>
        </w:rPr>
        <w:t>To enable effective staff administration East Kent Hospitals University NHS Foundation Trust may share your information with external companies to process your data on our behalf in order to comply with our legal obligations.</w:t>
      </w:r>
    </w:p>
    <w:p w:rsidR="00BD60BD" w:rsidRDefault="00BD60BD" w:rsidP="00BD60BD">
      <w:pPr>
        <w:shd w:val="clear" w:color="auto" w:fill="FFFFFF"/>
        <w:spacing w:before="100" w:beforeAutospacing="1" w:after="100" w:afterAutospacing="1"/>
        <w:rPr>
          <w:rFonts w:ascii="Arial" w:hAnsi="Arial" w:cs="Arial"/>
          <w:b/>
          <w:bCs/>
          <w:color w:val="005EB8"/>
          <w:sz w:val="27"/>
          <w:szCs w:val="27"/>
          <w:lang w:eastAsia="en-GB"/>
        </w:rPr>
      </w:pPr>
      <w:r>
        <w:rPr>
          <w:rFonts w:ascii="Arial" w:hAnsi="Arial" w:cs="Arial"/>
          <w:b/>
          <w:bCs/>
          <w:color w:val="005EB8"/>
          <w:sz w:val="27"/>
          <w:szCs w:val="27"/>
          <w:lang w:eastAsia="en-GB"/>
        </w:rPr>
        <w:t>Employee Records; Contracts Administration (NHS Business Services Authority)</w:t>
      </w:r>
    </w:p>
    <w:p w:rsidR="00BD60BD" w:rsidRDefault="00BD60BD" w:rsidP="00BD60BD">
      <w:pPr>
        <w:shd w:val="clear" w:color="auto" w:fill="FFFFFF"/>
        <w:spacing w:before="100" w:beforeAutospacing="1" w:after="100" w:afterAutospacing="1"/>
        <w:rPr>
          <w:rFonts w:ascii="Arial" w:hAnsi="Arial" w:cs="Arial"/>
          <w:color w:val="383A42"/>
          <w:sz w:val="24"/>
          <w:szCs w:val="24"/>
          <w:lang w:eastAsia="en-GB"/>
        </w:rPr>
      </w:pPr>
      <w:r>
        <w:rPr>
          <w:rFonts w:ascii="Arial" w:hAnsi="Arial" w:cs="Arial"/>
          <w:color w:val="383A42"/>
          <w:sz w:val="24"/>
          <w:szCs w:val="24"/>
          <w:lang w:eastAsia="en-GB"/>
        </w:rPr>
        <w:t>The information which you provide during the course of your employment (including the recruitment process) will if necessary be shared with the NHS Business Services Authority for maintaining your employment records, held on the national NHS Electronic Staff Record (ESR) system.</w:t>
      </w:r>
    </w:p>
    <w:p w:rsidR="00BD60BD" w:rsidRDefault="00BD60BD" w:rsidP="00BD60BD">
      <w:pPr>
        <w:shd w:val="clear" w:color="auto" w:fill="FFFFFF"/>
        <w:spacing w:before="100" w:beforeAutospacing="1" w:after="100" w:afterAutospacing="1"/>
        <w:rPr>
          <w:rFonts w:ascii="Arial" w:hAnsi="Arial" w:cs="Arial"/>
          <w:b/>
          <w:bCs/>
          <w:color w:val="005EB8"/>
          <w:sz w:val="27"/>
          <w:szCs w:val="27"/>
          <w:lang w:eastAsia="en-GB"/>
        </w:rPr>
      </w:pPr>
      <w:r>
        <w:rPr>
          <w:rFonts w:ascii="Arial" w:hAnsi="Arial" w:cs="Arial"/>
          <w:b/>
          <w:bCs/>
          <w:color w:val="005EB8"/>
          <w:sz w:val="27"/>
          <w:szCs w:val="27"/>
          <w:lang w:eastAsia="en-GB"/>
        </w:rPr>
        <w:t>Trust Intranet</w:t>
      </w:r>
    </w:p>
    <w:p w:rsidR="00BD60BD" w:rsidRDefault="00BD60BD" w:rsidP="00BD60BD">
      <w:pPr>
        <w:shd w:val="clear" w:color="auto" w:fill="FFFFFF"/>
        <w:spacing w:before="100" w:beforeAutospacing="1" w:after="100" w:afterAutospacing="1"/>
        <w:rPr>
          <w:rFonts w:ascii="Arial" w:hAnsi="Arial" w:cs="Arial"/>
          <w:color w:val="383A42"/>
          <w:sz w:val="24"/>
          <w:szCs w:val="24"/>
          <w:lang w:eastAsia="en-GB"/>
        </w:rPr>
      </w:pPr>
      <w:r>
        <w:rPr>
          <w:rFonts w:ascii="Arial" w:hAnsi="Arial" w:cs="Arial"/>
          <w:color w:val="383A42"/>
          <w:sz w:val="24"/>
          <w:szCs w:val="24"/>
          <w:lang w:eastAsia="en-GB"/>
        </w:rPr>
        <w:t>Basic information (name, e-mail address, job title work telephone numbers) are collected and processed by a third party provider (</w:t>
      </w:r>
      <w:r>
        <w:rPr>
          <w:rFonts w:ascii="Arial" w:hAnsi="Arial" w:cs="Arial"/>
          <w:b/>
          <w:bCs/>
          <w:color w:val="383A42"/>
          <w:sz w:val="24"/>
          <w:szCs w:val="24"/>
          <w:lang w:eastAsia="en-GB"/>
        </w:rPr>
        <w:t xml:space="preserve">Odyssey Interactive </w:t>
      </w:r>
      <w:proofErr w:type="gramStart"/>
      <w:r>
        <w:rPr>
          <w:rFonts w:ascii="Arial" w:hAnsi="Arial" w:cs="Arial"/>
          <w:b/>
          <w:bCs/>
          <w:color w:val="383A42"/>
          <w:sz w:val="24"/>
          <w:szCs w:val="24"/>
          <w:lang w:eastAsia="en-GB"/>
        </w:rPr>
        <w:t>Ltd )</w:t>
      </w:r>
      <w:proofErr w:type="gramEnd"/>
      <w:r>
        <w:rPr>
          <w:rFonts w:ascii="Arial" w:hAnsi="Arial" w:cs="Arial"/>
          <w:b/>
          <w:bCs/>
          <w:color w:val="383A42"/>
          <w:sz w:val="24"/>
          <w:szCs w:val="24"/>
          <w:lang w:eastAsia="en-GB"/>
        </w:rPr>
        <w:t> </w:t>
      </w:r>
      <w:r>
        <w:rPr>
          <w:rFonts w:ascii="Arial" w:hAnsi="Arial" w:cs="Arial"/>
          <w:color w:val="383A42"/>
          <w:sz w:val="24"/>
          <w:szCs w:val="24"/>
          <w:lang w:eastAsia="en-GB"/>
        </w:rPr>
        <w:t>for the purposes of running the staff intranet system, but in doing so your information will be de-identified by the intranet provider. There is the facility for you to ‘opt in’ to sharing your interests, expertise, pronouns, job description, biography. There will be no processing of personal information for monitoring / tracking, by or on behalf of the Trust, of individual’s usage of the intranet without specific authorisation (in very exceptional circumstances, for example the investigation of crimes) by the Trust’s Data Protection Officer.</w:t>
      </w:r>
    </w:p>
    <w:p w:rsidR="00BD60BD" w:rsidRDefault="00BD60BD" w:rsidP="00BD60BD">
      <w:pPr>
        <w:shd w:val="clear" w:color="auto" w:fill="FFFFFF"/>
        <w:spacing w:before="100" w:beforeAutospacing="1" w:after="100" w:afterAutospacing="1"/>
        <w:rPr>
          <w:rFonts w:ascii="Arial" w:hAnsi="Arial" w:cs="Arial"/>
          <w:b/>
          <w:bCs/>
          <w:color w:val="005EB8"/>
          <w:sz w:val="27"/>
          <w:szCs w:val="27"/>
          <w:lang w:eastAsia="en-GB"/>
        </w:rPr>
      </w:pPr>
      <w:r>
        <w:rPr>
          <w:rFonts w:ascii="Arial" w:hAnsi="Arial" w:cs="Arial"/>
          <w:b/>
          <w:bCs/>
          <w:color w:val="005EB8"/>
          <w:sz w:val="27"/>
          <w:szCs w:val="27"/>
          <w:lang w:eastAsia="en-GB"/>
        </w:rPr>
        <w:t>Prevention and Detection of Crime and Fraud</w:t>
      </w:r>
    </w:p>
    <w:p w:rsidR="00BD60BD" w:rsidRDefault="00BD60BD" w:rsidP="00BD60BD">
      <w:pPr>
        <w:shd w:val="clear" w:color="auto" w:fill="FFFFFF"/>
        <w:spacing w:before="100" w:beforeAutospacing="1" w:after="100" w:afterAutospacing="1"/>
        <w:rPr>
          <w:rFonts w:ascii="Arial" w:hAnsi="Arial" w:cs="Arial"/>
          <w:color w:val="383A42"/>
          <w:sz w:val="24"/>
          <w:szCs w:val="24"/>
          <w:lang w:eastAsia="en-GB"/>
        </w:rPr>
      </w:pPr>
      <w:r>
        <w:rPr>
          <w:rFonts w:ascii="Arial" w:hAnsi="Arial" w:cs="Arial"/>
          <w:color w:val="383A42"/>
          <w:sz w:val="24"/>
          <w:szCs w:val="24"/>
          <w:lang w:eastAsia="en-GB"/>
        </w:rPr>
        <w:t>We may use the information we hold about you to detect and prevent crime or fraud. We may also share this information with other bodies that inspect and manage public funds.</w:t>
      </w:r>
    </w:p>
    <w:p w:rsidR="00BD60BD" w:rsidRDefault="00BD60BD" w:rsidP="00BD60BD">
      <w:pPr>
        <w:shd w:val="clear" w:color="auto" w:fill="FFFFFF"/>
        <w:spacing w:before="100" w:beforeAutospacing="1" w:after="100" w:afterAutospacing="1"/>
        <w:rPr>
          <w:rFonts w:ascii="Arial" w:hAnsi="Arial" w:cs="Arial"/>
          <w:color w:val="383A42"/>
          <w:sz w:val="24"/>
          <w:szCs w:val="24"/>
          <w:lang w:eastAsia="en-GB"/>
        </w:rPr>
      </w:pPr>
      <w:r>
        <w:rPr>
          <w:rFonts w:ascii="Arial" w:hAnsi="Arial" w:cs="Arial"/>
          <w:color w:val="383A42"/>
          <w:sz w:val="24"/>
          <w:szCs w:val="24"/>
          <w:lang w:eastAsia="en-GB"/>
        </w:rPr>
        <w:t>We will not routinely disclose any information about you without your express permission. However, there are circumstances where we must or can share information about you owing to a statutory or other legal obligation.</w:t>
      </w:r>
    </w:p>
    <w:p w:rsidR="00BD60BD" w:rsidRDefault="00BD60BD" w:rsidP="00BD60BD">
      <w:pPr>
        <w:shd w:val="clear" w:color="auto" w:fill="FFFFFF"/>
        <w:spacing w:before="100" w:beforeAutospacing="1" w:after="100" w:afterAutospacing="1"/>
        <w:rPr>
          <w:rFonts w:ascii="Arial" w:hAnsi="Arial" w:cs="Arial"/>
          <w:b/>
          <w:bCs/>
          <w:color w:val="005EB8"/>
          <w:sz w:val="27"/>
          <w:szCs w:val="27"/>
          <w:lang w:eastAsia="en-GB"/>
        </w:rPr>
      </w:pPr>
      <w:r>
        <w:rPr>
          <w:rFonts w:ascii="Arial" w:hAnsi="Arial" w:cs="Arial"/>
          <w:b/>
          <w:bCs/>
          <w:color w:val="005EB8"/>
          <w:sz w:val="27"/>
          <w:szCs w:val="27"/>
          <w:lang w:eastAsia="en-GB"/>
        </w:rPr>
        <w:t>Individuals’ Rights</w:t>
      </w:r>
    </w:p>
    <w:p w:rsidR="00BD60BD" w:rsidRDefault="00BD60BD" w:rsidP="00BD60BD">
      <w:pPr>
        <w:shd w:val="clear" w:color="auto" w:fill="FFFFFF"/>
        <w:spacing w:before="100" w:beforeAutospacing="1" w:after="100" w:afterAutospacing="1"/>
        <w:rPr>
          <w:rFonts w:ascii="Arial" w:hAnsi="Arial" w:cs="Arial"/>
          <w:color w:val="383A42"/>
          <w:sz w:val="24"/>
          <w:szCs w:val="24"/>
          <w:lang w:eastAsia="en-GB"/>
        </w:rPr>
      </w:pPr>
      <w:r>
        <w:rPr>
          <w:rFonts w:ascii="Arial" w:hAnsi="Arial" w:cs="Arial"/>
          <w:color w:val="383A42"/>
          <w:sz w:val="24"/>
          <w:szCs w:val="24"/>
          <w:lang w:eastAsia="en-GB"/>
        </w:rPr>
        <w:t>Data Protection laws give individuals rights in respect of the personal information that we hold about you. You have the right to:</w:t>
      </w:r>
    </w:p>
    <w:p w:rsidR="00BD60BD" w:rsidRDefault="00BD60BD" w:rsidP="00BD60BD">
      <w:pPr>
        <w:shd w:val="clear" w:color="auto" w:fill="FFFFFF"/>
        <w:spacing w:after="30"/>
        <w:rPr>
          <w:rFonts w:ascii="Arial" w:hAnsi="Arial" w:cs="Arial"/>
          <w:color w:val="383A42"/>
          <w:sz w:val="24"/>
          <w:szCs w:val="24"/>
          <w:lang w:eastAsia="en-GB"/>
        </w:rPr>
      </w:pPr>
      <w:r>
        <w:rPr>
          <w:rFonts w:ascii="Symbol" w:hAnsi="Symbol"/>
          <w:color w:val="383A42"/>
          <w:sz w:val="24"/>
          <w:szCs w:val="24"/>
          <w:lang w:eastAsia="en-GB"/>
        </w:rPr>
        <w:t></w:t>
      </w:r>
      <w:r>
        <w:rPr>
          <w:rFonts w:ascii="Arial" w:hAnsi="Arial" w:cs="Arial"/>
          <w:color w:val="383A42"/>
          <w:sz w:val="24"/>
          <w:szCs w:val="24"/>
          <w:lang w:eastAsia="en-GB"/>
        </w:rPr>
        <w:t xml:space="preserve"> be informed why, where and how we use your information;</w:t>
      </w:r>
    </w:p>
    <w:p w:rsidR="00BD60BD" w:rsidRDefault="00BD60BD" w:rsidP="00BD60BD">
      <w:pPr>
        <w:shd w:val="clear" w:color="auto" w:fill="FFFFFF"/>
        <w:spacing w:after="30"/>
        <w:rPr>
          <w:rFonts w:ascii="Arial" w:hAnsi="Arial" w:cs="Arial"/>
          <w:color w:val="383A42"/>
          <w:sz w:val="24"/>
          <w:szCs w:val="24"/>
          <w:lang w:eastAsia="en-GB"/>
        </w:rPr>
      </w:pPr>
      <w:r>
        <w:rPr>
          <w:rFonts w:ascii="Symbol" w:hAnsi="Symbol"/>
          <w:color w:val="383A42"/>
          <w:sz w:val="24"/>
          <w:szCs w:val="24"/>
          <w:lang w:eastAsia="en-GB"/>
        </w:rPr>
        <w:lastRenderedPageBreak/>
        <w:t></w:t>
      </w:r>
      <w:r>
        <w:rPr>
          <w:rFonts w:ascii="Arial" w:hAnsi="Arial" w:cs="Arial"/>
          <w:color w:val="383A42"/>
          <w:sz w:val="24"/>
          <w:szCs w:val="24"/>
          <w:lang w:eastAsia="en-GB"/>
        </w:rPr>
        <w:t xml:space="preserve"> ask for access to your information;</w:t>
      </w:r>
    </w:p>
    <w:p w:rsidR="00BD60BD" w:rsidRDefault="00BD60BD" w:rsidP="00BD60BD">
      <w:pPr>
        <w:shd w:val="clear" w:color="auto" w:fill="FFFFFF"/>
        <w:spacing w:after="30"/>
        <w:rPr>
          <w:rFonts w:ascii="Arial" w:hAnsi="Arial" w:cs="Arial"/>
          <w:color w:val="383A42"/>
          <w:sz w:val="24"/>
          <w:szCs w:val="24"/>
          <w:lang w:eastAsia="en-GB"/>
        </w:rPr>
      </w:pPr>
      <w:r>
        <w:rPr>
          <w:rFonts w:ascii="Symbol" w:hAnsi="Symbol"/>
          <w:color w:val="383A42"/>
          <w:sz w:val="24"/>
          <w:szCs w:val="24"/>
          <w:lang w:eastAsia="en-GB"/>
        </w:rPr>
        <w:t></w:t>
      </w:r>
      <w:r>
        <w:rPr>
          <w:rFonts w:ascii="Arial" w:hAnsi="Arial" w:cs="Arial"/>
          <w:color w:val="383A42"/>
          <w:sz w:val="24"/>
          <w:szCs w:val="24"/>
          <w:lang w:eastAsia="en-GB"/>
        </w:rPr>
        <w:t xml:space="preserve"> ask for your information to be corrected if it is inaccurate or incomplete;</w:t>
      </w:r>
    </w:p>
    <w:p w:rsidR="00BD60BD" w:rsidRDefault="00BD60BD" w:rsidP="00BD60BD">
      <w:pPr>
        <w:shd w:val="clear" w:color="auto" w:fill="FFFFFF"/>
        <w:spacing w:after="30"/>
        <w:rPr>
          <w:rFonts w:ascii="Arial" w:hAnsi="Arial" w:cs="Arial"/>
          <w:color w:val="383A42"/>
          <w:sz w:val="24"/>
          <w:szCs w:val="24"/>
          <w:lang w:eastAsia="en-GB"/>
        </w:rPr>
      </w:pPr>
      <w:r>
        <w:rPr>
          <w:rFonts w:ascii="Symbol" w:hAnsi="Symbol"/>
          <w:color w:val="383A42"/>
          <w:sz w:val="24"/>
          <w:szCs w:val="24"/>
          <w:lang w:eastAsia="en-GB"/>
        </w:rPr>
        <w:t></w:t>
      </w:r>
      <w:r>
        <w:rPr>
          <w:rFonts w:ascii="Arial" w:hAnsi="Arial" w:cs="Arial"/>
          <w:color w:val="383A42"/>
          <w:sz w:val="24"/>
          <w:szCs w:val="24"/>
          <w:lang w:eastAsia="en-GB"/>
        </w:rPr>
        <w:t xml:space="preserve"> ask for your information to be deleted or removed where there is no need for us to continue processing it;</w:t>
      </w:r>
    </w:p>
    <w:p w:rsidR="00BD60BD" w:rsidRDefault="00BD60BD" w:rsidP="00BD60BD">
      <w:pPr>
        <w:shd w:val="clear" w:color="auto" w:fill="FFFFFF"/>
        <w:spacing w:after="30"/>
        <w:rPr>
          <w:rFonts w:ascii="Arial" w:hAnsi="Arial" w:cs="Arial"/>
          <w:color w:val="383A42"/>
          <w:sz w:val="24"/>
          <w:szCs w:val="24"/>
          <w:lang w:eastAsia="en-GB"/>
        </w:rPr>
      </w:pPr>
      <w:r>
        <w:rPr>
          <w:rFonts w:ascii="Symbol" w:hAnsi="Symbol"/>
          <w:color w:val="383A42"/>
          <w:sz w:val="24"/>
          <w:szCs w:val="24"/>
          <w:lang w:eastAsia="en-GB"/>
        </w:rPr>
        <w:t></w:t>
      </w:r>
      <w:r>
        <w:rPr>
          <w:rFonts w:ascii="Arial" w:hAnsi="Arial" w:cs="Arial"/>
          <w:color w:val="383A42"/>
          <w:sz w:val="24"/>
          <w:szCs w:val="24"/>
          <w:lang w:eastAsia="en-GB"/>
        </w:rPr>
        <w:t xml:space="preserve"> ask us to restrict the use of your information;</w:t>
      </w:r>
    </w:p>
    <w:p w:rsidR="00BD60BD" w:rsidRDefault="00BD60BD" w:rsidP="00BD60BD">
      <w:pPr>
        <w:shd w:val="clear" w:color="auto" w:fill="FFFFFF"/>
        <w:spacing w:after="30"/>
        <w:rPr>
          <w:rFonts w:ascii="Arial" w:hAnsi="Arial" w:cs="Arial"/>
          <w:color w:val="383A42"/>
          <w:sz w:val="24"/>
          <w:szCs w:val="24"/>
          <w:lang w:eastAsia="en-GB"/>
        </w:rPr>
      </w:pPr>
      <w:r>
        <w:rPr>
          <w:rFonts w:ascii="Symbol" w:hAnsi="Symbol"/>
          <w:color w:val="383A42"/>
          <w:sz w:val="24"/>
          <w:szCs w:val="24"/>
          <w:lang w:eastAsia="en-GB"/>
        </w:rPr>
        <w:t></w:t>
      </w:r>
      <w:r>
        <w:rPr>
          <w:rFonts w:ascii="Arial" w:hAnsi="Arial" w:cs="Arial"/>
          <w:color w:val="383A42"/>
          <w:sz w:val="24"/>
          <w:szCs w:val="24"/>
          <w:lang w:eastAsia="en-GB"/>
        </w:rPr>
        <w:t xml:space="preserve"> ask us to copy or transfer your information from one IT system to another in a safe and secure way, without impacting the quality of the information;</w:t>
      </w:r>
    </w:p>
    <w:p w:rsidR="00BD60BD" w:rsidRDefault="00BD60BD" w:rsidP="00BD60BD">
      <w:pPr>
        <w:shd w:val="clear" w:color="auto" w:fill="FFFFFF"/>
        <w:spacing w:after="30"/>
        <w:rPr>
          <w:rFonts w:ascii="Arial" w:hAnsi="Arial" w:cs="Arial"/>
          <w:color w:val="383A42"/>
          <w:sz w:val="24"/>
          <w:szCs w:val="24"/>
          <w:lang w:eastAsia="en-GB"/>
        </w:rPr>
      </w:pPr>
      <w:r>
        <w:rPr>
          <w:rFonts w:ascii="Symbol" w:hAnsi="Symbol"/>
          <w:color w:val="383A42"/>
          <w:sz w:val="24"/>
          <w:szCs w:val="24"/>
          <w:lang w:eastAsia="en-GB"/>
        </w:rPr>
        <w:t></w:t>
      </w:r>
      <w:r>
        <w:rPr>
          <w:rFonts w:ascii="Arial" w:hAnsi="Arial" w:cs="Arial"/>
          <w:color w:val="383A42"/>
          <w:sz w:val="24"/>
          <w:szCs w:val="24"/>
          <w:lang w:eastAsia="en-GB"/>
        </w:rPr>
        <w:t xml:space="preserve"> object to how your information is used and</w:t>
      </w:r>
    </w:p>
    <w:p w:rsidR="00BD60BD" w:rsidRDefault="00BD60BD" w:rsidP="00BD60BD">
      <w:pPr>
        <w:shd w:val="clear" w:color="auto" w:fill="FFFFFF"/>
        <w:spacing w:before="100" w:beforeAutospacing="1" w:after="100" w:afterAutospacing="1"/>
        <w:rPr>
          <w:rFonts w:ascii="Arial" w:hAnsi="Arial" w:cs="Arial"/>
          <w:color w:val="383A42"/>
          <w:sz w:val="24"/>
          <w:szCs w:val="24"/>
          <w:lang w:eastAsia="en-GB"/>
        </w:rPr>
      </w:pPr>
      <w:r>
        <w:rPr>
          <w:rFonts w:ascii="Symbol" w:hAnsi="Symbol"/>
          <w:color w:val="383A42"/>
          <w:sz w:val="24"/>
          <w:szCs w:val="24"/>
          <w:lang w:eastAsia="en-GB"/>
        </w:rPr>
        <w:t></w:t>
      </w:r>
      <w:r>
        <w:rPr>
          <w:rFonts w:ascii="Arial" w:hAnsi="Arial" w:cs="Arial"/>
          <w:color w:val="383A42"/>
          <w:sz w:val="24"/>
          <w:szCs w:val="24"/>
          <w:lang w:eastAsia="en-GB"/>
        </w:rPr>
        <w:t xml:space="preserve"> challenge any decisions made without human intervention (automated decision making).</w:t>
      </w:r>
    </w:p>
    <w:p w:rsidR="00BD60BD" w:rsidRDefault="00BD60BD" w:rsidP="00BD60BD">
      <w:pPr>
        <w:shd w:val="clear" w:color="auto" w:fill="FFFFFF"/>
        <w:spacing w:before="100" w:beforeAutospacing="1" w:after="100" w:afterAutospacing="1"/>
        <w:rPr>
          <w:rFonts w:ascii="Arial" w:hAnsi="Arial" w:cs="Arial"/>
          <w:color w:val="383A42"/>
          <w:sz w:val="24"/>
          <w:szCs w:val="24"/>
          <w:lang w:eastAsia="en-GB"/>
        </w:rPr>
      </w:pPr>
      <w:r>
        <w:rPr>
          <w:rFonts w:ascii="Arial" w:hAnsi="Arial" w:cs="Arial"/>
          <w:color w:val="383A42"/>
          <w:sz w:val="24"/>
          <w:szCs w:val="24"/>
          <w:lang w:eastAsia="en-GB"/>
        </w:rPr>
        <w:t>Should you have any queries on the uses of your information, wish to exercise one or more of your rights or complain about our use of your information please direct your enquiry to our Data Protection Officer using the contact details at the foot of this notice.</w:t>
      </w:r>
    </w:p>
    <w:p w:rsidR="00BD60BD" w:rsidRDefault="00BD60BD" w:rsidP="00BD60BD">
      <w:pPr>
        <w:shd w:val="clear" w:color="auto" w:fill="FFFFFF"/>
        <w:spacing w:before="100" w:beforeAutospacing="1" w:after="100" w:afterAutospacing="1"/>
        <w:rPr>
          <w:rFonts w:ascii="Arial" w:hAnsi="Arial" w:cs="Arial"/>
          <w:color w:val="383A42"/>
          <w:sz w:val="24"/>
          <w:szCs w:val="24"/>
          <w:lang w:eastAsia="en-GB"/>
        </w:rPr>
      </w:pPr>
      <w:r>
        <w:rPr>
          <w:rFonts w:ascii="Arial" w:hAnsi="Arial" w:cs="Arial"/>
          <w:color w:val="383A42"/>
          <w:sz w:val="24"/>
          <w:szCs w:val="24"/>
          <w:lang w:eastAsia="en-GB"/>
        </w:rPr>
        <w:t>If you are unhappy with the outcome of your enquiry you can write to the regulator: The Information Commissioner, Wycliffe House, Water Lane, Wilmslow, Cheshire SK9 5AF - Telephone: 01625 545700.</w:t>
      </w:r>
    </w:p>
    <w:p w:rsidR="00273743" w:rsidRDefault="00273743"/>
    <w:sectPr w:rsidR="00273743" w:rsidSect="00301F99">
      <w:headerReference w:type="even" r:id="rId9"/>
      <w:headerReference w:type="default" r:id="rId10"/>
      <w:footerReference w:type="even" r:id="rId11"/>
      <w:footerReference w:type="default" r:id="rId12"/>
      <w:headerReference w:type="first" r:id="rId13"/>
      <w:footerReference w:type="first" r:id="rId14"/>
      <w:pgSz w:w="11906" w:h="16838"/>
      <w:pgMar w:top="737" w:right="964" w:bottom="539"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541" w:rsidRDefault="00045541">
      <w:pPr>
        <w:spacing w:after="0" w:line="240" w:lineRule="auto"/>
      </w:pPr>
      <w:r>
        <w:separator/>
      </w:r>
    </w:p>
  </w:endnote>
  <w:endnote w:type="continuationSeparator" w:id="0">
    <w:p w:rsidR="00045541" w:rsidRDefault="00045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2E8" w:rsidRDefault="001462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751" w:rsidRDefault="00633D0B" w:rsidP="00410751">
    <w:pPr>
      <w:pStyle w:val="Default"/>
      <w:rPr>
        <w:rFonts w:ascii="Arial" w:hAnsi="Arial" w:cs="Arial"/>
        <w:color w:val="auto"/>
        <w:sz w:val="22"/>
        <w:szCs w:val="22"/>
      </w:rPr>
    </w:pPr>
    <w:r>
      <w:rPr>
        <w:rFonts w:ascii="Arial" w:hAnsi="Arial" w:cs="Arial"/>
        <w:color w:val="auto"/>
        <w:sz w:val="22"/>
        <w:szCs w:val="22"/>
      </w:rPr>
      <w:t xml:space="preserve">Trust Data Protection Officer: </w:t>
    </w:r>
  </w:p>
  <w:p w:rsidR="00410751" w:rsidRDefault="00633D0B" w:rsidP="00410751">
    <w:pPr>
      <w:pStyle w:val="Default"/>
      <w:rPr>
        <w:rFonts w:ascii="Arial" w:hAnsi="Arial" w:cs="Arial"/>
        <w:color w:val="auto"/>
        <w:sz w:val="22"/>
        <w:szCs w:val="22"/>
      </w:rPr>
    </w:pPr>
    <w:r>
      <w:rPr>
        <w:rFonts w:ascii="Arial" w:hAnsi="Arial" w:cs="Arial"/>
        <w:color w:val="auto"/>
        <w:sz w:val="22"/>
        <w:szCs w:val="22"/>
      </w:rPr>
      <w:t xml:space="preserve">Tel: 01227 783142, </w:t>
    </w:r>
    <w:proofErr w:type="gramStart"/>
    <w:r>
      <w:rPr>
        <w:rFonts w:ascii="Arial" w:hAnsi="Arial" w:cs="Arial"/>
        <w:color w:val="auto"/>
        <w:sz w:val="22"/>
        <w:szCs w:val="22"/>
      </w:rPr>
      <w:t>email:ekhuft.dataprotectionofficer@nhs.net</w:t>
    </w:r>
    <w:proofErr w:type="gramEnd"/>
    <w:r>
      <w:rPr>
        <w:rFonts w:ascii="Arial" w:hAnsi="Arial" w:cs="Arial"/>
        <w:color w:val="auto"/>
        <w:sz w:val="22"/>
        <w:szCs w:val="22"/>
      </w:rPr>
      <w:t xml:space="preserve"> </w:t>
    </w:r>
  </w:p>
  <w:p w:rsidR="00410751" w:rsidRDefault="00633D0B" w:rsidP="00410751">
    <w:pPr>
      <w:pStyle w:val="Default"/>
      <w:rPr>
        <w:rFonts w:ascii="Arial" w:hAnsi="Arial" w:cs="Arial"/>
        <w:color w:val="auto"/>
        <w:sz w:val="22"/>
        <w:szCs w:val="22"/>
      </w:rPr>
    </w:pPr>
    <w:r>
      <w:rPr>
        <w:rFonts w:ascii="Arial" w:hAnsi="Arial" w:cs="Arial"/>
        <w:color w:val="auto"/>
        <w:sz w:val="22"/>
        <w:szCs w:val="22"/>
      </w:rPr>
      <w:t xml:space="preserve">IG Manager, Kent &amp; Canterbury Hospital, Ethelbert Road, Canterbury, CT1 3NJ </w:t>
    </w:r>
  </w:p>
  <w:p w:rsidR="00A433D0" w:rsidRDefault="00550B8B" w:rsidP="006F024C">
    <w:pPr>
      <w:pStyle w:val="Footer"/>
      <w:jc w:val="right"/>
    </w:pPr>
    <w:r>
      <w:rPr>
        <w:noProof/>
      </w:rPr>
      <w:drawing>
        <wp:inline distT="0" distB="0" distL="0" distR="0">
          <wp:extent cx="965200" cy="717550"/>
          <wp:effectExtent l="0" t="0" r="6350" b="0"/>
          <wp:docPr id="2" name="Picture 2" descr="We Care master logo PN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 Care master logo PNG-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200" cy="7175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2E8" w:rsidRDefault="001462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541" w:rsidRDefault="00045541">
      <w:pPr>
        <w:spacing w:after="0" w:line="240" w:lineRule="auto"/>
      </w:pPr>
      <w:r>
        <w:separator/>
      </w:r>
    </w:p>
  </w:footnote>
  <w:footnote w:type="continuationSeparator" w:id="0">
    <w:p w:rsidR="00045541" w:rsidRDefault="00045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2E8" w:rsidRDefault="001462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2E8" w:rsidRDefault="001462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2E8" w:rsidRDefault="001462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B3DCB"/>
    <w:multiLevelType w:val="hybridMultilevel"/>
    <w:tmpl w:val="927C0AFA"/>
    <w:lvl w:ilvl="0" w:tplc="44864892">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2F64FD6"/>
    <w:multiLevelType w:val="multilevel"/>
    <w:tmpl w:val="2EC0F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944EAF"/>
    <w:multiLevelType w:val="hybridMultilevel"/>
    <w:tmpl w:val="BE902D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7275D3B"/>
    <w:multiLevelType w:val="hybridMultilevel"/>
    <w:tmpl w:val="EF9CC398"/>
    <w:lvl w:ilvl="0" w:tplc="448648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B8B"/>
    <w:rsid w:val="00045541"/>
    <w:rsid w:val="001462E8"/>
    <w:rsid w:val="00273743"/>
    <w:rsid w:val="00550B8B"/>
    <w:rsid w:val="00633D0B"/>
    <w:rsid w:val="008E3DF7"/>
    <w:rsid w:val="00A00804"/>
    <w:rsid w:val="00BD60BD"/>
    <w:rsid w:val="00D05900"/>
    <w:rsid w:val="00F81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185735-FA3C-4B36-97F4-ED297CC7B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50B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0B8B"/>
  </w:style>
  <w:style w:type="paragraph" w:customStyle="1" w:styleId="Default">
    <w:name w:val="Default"/>
    <w:rsid w:val="00550B8B"/>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Header">
    <w:name w:val="header"/>
    <w:basedOn w:val="Normal"/>
    <w:link w:val="HeaderChar"/>
    <w:uiPriority w:val="99"/>
    <w:unhideWhenUsed/>
    <w:rsid w:val="001462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62E8"/>
  </w:style>
  <w:style w:type="paragraph" w:styleId="ListParagraph">
    <w:name w:val="List Paragraph"/>
    <w:basedOn w:val="Normal"/>
    <w:uiPriority w:val="34"/>
    <w:qFormat/>
    <w:rsid w:val="00BD60BD"/>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10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58E76-200C-4FB6-A63D-209F90CA6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Boulden</dc:creator>
  <cp:keywords/>
  <dc:description/>
  <cp:lastModifiedBy>Fiona Paterson</cp:lastModifiedBy>
  <cp:revision>2</cp:revision>
  <dcterms:created xsi:type="dcterms:W3CDTF">2024-06-03T10:51:00Z</dcterms:created>
  <dcterms:modified xsi:type="dcterms:W3CDTF">2024-06-03T10:51:00Z</dcterms:modified>
</cp:coreProperties>
</file>